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黑体_GBK" w:hAnsi="方正黑体_GBK" w:eastAsia="方正黑体_GBK" w:cs="方正黑体_GBK"/>
          <w:color w:val="333333"/>
          <w:kern w:val="0"/>
          <w:sz w:val="44"/>
          <w:szCs w:val="44"/>
          <w:lang w:eastAsia="zh-CN"/>
        </w:rPr>
      </w:pPr>
      <w:r>
        <w:rPr>
          <w:rFonts w:hint="eastAsia" w:ascii="方正黑体_GBK" w:hAnsi="方正黑体_GBK" w:eastAsia="方正黑体_GBK" w:cs="方正黑体_GBK"/>
          <w:color w:val="333333"/>
          <w:kern w:val="0"/>
          <w:sz w:val="44"/>
          <w:szCs w:val="44"/>
          <w:lang w:eastAsia="zh-CN"/>
        </w:rPr>
        <w:t>石柱土家族自治县市场监管局重大行政执法决定法制审核目录清单</w:t>
      </w:r>
    </w:p>
    <w:tbl>
      <w:tblPr>
        <w:tblStyle w:val="5"/>
        <w:tblW w:w="499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93"/>
        <w:gridCol w:w="8067"/>
        <w:gridCol w:w="40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7" w:type="pct"/>
            <w:tcBorders>
              <w:top w:val="single" w:color="666666" w:sz="6" w:space="0"/>
              <w:left w:val="single" w:color="666666" w:sz="6" w:space="0"/>
              <w:bottom w:val="single" w:color="666666" w:sz="6" w:space="0"/>
              <w:right w:val="single" w:color="666666" w:sz="6" w:space="0"/>
            </w:tcBorders>
            <w:shd w:val="clear" w:color="auto" w:fill="FFFFFF"/>
            <w:tcMar>
              <w:top w:w="27" w:type="dxa"/>
              <w:left w:w="68" w:type="dxa"/>
              <w:bottom w:w="27" w:type="dxa"/>
              <w:right w:w="68" w:type="dxa"/>
            </w:tcMar>
            <w:vAlign w:val="center"/>
          </w:tcPr>
          <w:p>
            <w:pPr>
              <w:widowControl/>
              <w:jc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法制审核机构</w:t>
            </w:r>
          </w:p>
        </w:tc>
        <w:tc>
          <w:tcPr>
            <w:tcW w:w="2862" w:type="pct"/>
            <w:tcBorders>
              <w:top w:val="single" w:color="666666" w:sz="6" w:space="0"/>
              <w:left w:val="single" w:color="666666" w:sz="6" w:space="0"/>
              <w:bottom w:val="single" w:color="666666" w:sz="6" w:space="0"/>
              <w:right w:val="single" w:color="666666" w:sz="6" w:space="0"/>
            </w:tcBorders>
            <w:shd w:val="clear" w:color="auto" w:fill="FFFFFF"/>
            <w:tcMar>
              <w:top w:w="27" w:type="dxa"/>
              <w:left w:w="68" w:type="dxa"/>
              <w:bottom w:w="27" w:type="dxa"/>
              <w:right w:w="68" w:type="dxa"/>
            </w:tcMar>
            <w:vAlign w:val="center"/>
          </w:tcPr>
          <w:p>
            <w:pPr>
              <w:widowControl/>
              <w:jc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法制审核范围</w:t>
            </w:r>
          </w:p>
        </w:tc>
        <w:tc>
          <w:tcPr>
            <w:tcW w:w="1430" w:type="pct"/>
            <w:tcBorders>
              <w:top w:val="single" w:color="666666" w:sz="6" w:space="0"/>
              <w:left w:val="single" w:color="666666" w:sz="6" w:space="0"/>
              <w:bottom w:val="single" w:color="666666" w:sz="6" w:space="0"/>
              <w:right w:val="single" w:color="666666" w:sz="6" w:space="0"/>
            </w:tcBorders>
            <w:shd w:val="clear" w:color="auto" w:fill="FFFFFF"/>
            <w:tcMar>
              <w:top w:w="27" w:type="dxa"/>
              <w:left w:w="68" w:type="dxa"/>
              <w:bottom w:w="27" w:type="dxa"/>
              <w:right w:w="68" w:type="dxa"/>
            </w:tcMar>
            <w:vAlign w:val="center"/>
          </w:tcPr>
          <w:p>
            <w:pPr>
              <w:widowControl/>
              <w:jc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法制审核内容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6" w:hRule="atLeast"/>
          <w:jc w:val="center"/>
        </w:trPr>
        <w:tc>
          <w:tcPr>
            <w:tcW w:w="707" w:type="pct"/>
            <w:tcBorders>
              <w:top w:val="single" w:color="666666" w:sz="6" w:space="0"/>
              <w:left w:val="single" w:color="666666" w:sz="6" w:space="0"/>
              <w:bottom w:val="single" w:color="666666" w:sz="6" w:space="0"/>
              <w:right w:val="single" w:color="666666" w:sz="6" w:space="0"/>
            </w:tcBorders>
            <w:shd w:val="clear" w:color="auto" w:fill="FFFFFF"/>
            <w:tcMar>
              <w:top w:w="27" w:type="dxa"/>
              <w:left w:w="68" w:type="dxa"/>
              <w:bottom w:w="27" w:type="dxa"/>
              <w:right w:w="68" w:type="dxa"/>
            </w:tcMar>
            <w:vAlign w:val="center"/>
          </w:tcPr>
          <w:p>
            <w:pPr>
              <w:widowControl/>
              <w:jc w:val="center"/>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法制</w:t>
            </w:r>
            <w:bookmarkStart w:id="0" w:name="_GoBack"/>
            <w:bookmarkEnd w:id="0"/>
            <w:r>
              <w:rPr>
                <w:rFonts w:hint="default" w:ascii="Times New Roman" w:hAnsi="Times New Roman" w:eastAsia="方正仿宋_GBK" w:cs="Times New Roman"/>
                <w:color w:val="333333"/>
                <w:kern w:val="0"/>
                <w:sz w:val="32"/>
                <w:szCs w:val="32"/>
              </w:rPr>
              <w:t>科</w:t>
            </w:r>
          </w:p>
        </w:tc>
        <w:tc>
          <w:tcPr>
            <w:tcW w:w="2862" w:type="pct"/>
            <w:tcBorders>
              <w:top w:val="single" w:color="666666" w:sz="6" w:space="0"/>
              <w:left w:val="single" w:color="666666" w:sz="6" w:space="0"/>
              <w:bottom w:val="single" w:color="666666" w:sz="6" w:space="0"/>
              <w:right w:val="single" w:color="666666" w:sz="6" w:space="0"/>
            </w:tcBorders>
            <w:shd w:val="clear" w:color="auto" w:fill="FFFFFF"/>
            <w:tcMar>
              <w:top w:w="27" w:type="dxa"/>
              <w:left w:w="68" w:type="dxa"/>
              <w:bottom w:w="27" w:type="dxa"/>
              <w:right w:w="68" w:type="dxa"/>
            </w:tcMar>
            <w:vAlign w:val="center"/>
          </w:tcPr>
          <w:p>
            <w:pPr>
              <w:ind w:firstLine="640" w:firstLineChars="200"/>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（一）涉及重大国家利益、公共利益、安全问题或者有重大社会影响的案件；</w:t>
            </w:r>
          </w:p>
          <w:p>
            <w:pPr>
              <w:ind w:firstLine="640" w:firstLineChars="200"/>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（二）拟对自然人作出罚没金额5万元以上10万元以下、对法人和其他组织作出罚没金额20万元以上50万元以下的案件；</w:t>
            </w:r>
          </w:p>
          <w:p>
            <w:pPr>
              <w:ind w:firstLine="640" w:firstLineChars="200"/>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（三）经过听证程序的案件；</w:t>
            </w:r>
          </w:p>
          <w:p>
            <w:pPr>
              <w:ind w:firstLine="640" w:firstLineChars="200"/>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（四）拟责令停产停业、责令关闭、限制从业、降低资质等级、吊销许可证件或者营业执照，经过听证程序的案件；</w:t>
            </w:r>
          </w:p>
          <w:p>
            <w:pPr>
              <w:ind w:firstLine="640" w:firstLineChars="200"/>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（五）案件情况疑难复杂、涉及多个法律关系的案件；</w:t>
            </w:r>
          </w:p>
          <w:p>
            <w:pPr>
              <w:ind w:firstLine="640" w:firstLineChars="200"/>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（六）法律、法规规定应当进行法制审核的其他案件；</w:t>
            </w:r>
          </w:p>
          <w:p>
            <w:pPr>
              <w:widowControl/>
              <w:ind w:firstLine="640" w:firstLineChars="200"/>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eastAsia="zh-CN"/>
              </w:rPr>
              <w:t>七</w:t>
            </w:r>
            <w:r>
              <w:rPr>
                <w:rFonts w:hint="default" w:ascii="Times New Roman" w:hAnsi="Times New Roman" w:eastAsia="方正仿宋_GBK" w:cs="Times New Roman"/>
                <w:color w:val="333333"/>
                <w:kern w:val="0"/>
                <w:sz w:val="32"/>
                <w:szCs w:val="32"/>
              </w:rPr>
              <w:t>）市场监督管理部门主要负责人、分管执法办案工作或者分管法制工作的负责人认为应当进行法制审核的案件。</w:t>
            </w:r>
          </w:p>
        </w:tc>
        <w:tc>
          <w:tcPr>
            <w:tcW w:w="1430" w:type="pct"/>
            <w:tcBorders>
              <w:top w:val="single" w:color="666666" w:sz="6" w:space="0"/>
              <w:left w:val="single" w:color="666666" w:sz="6" w:space="0"/>
              <w:bottom w:val="single" w:color="666666" w:sz="6" w:space="0"/>
              <w:right w:val="single" w:color="666666" w:sz="6" w:space="0"/>
            </w:tcBorders>
            <w:shd w:val="clear" w:color="auto" w:fill="FFFFFF"/>
            <w:tcMar>
              <w:top w:w="27" w:type="dxa"/>
              <w:left w:w="68" w:type="dxa"/>
              <w:bottom w:w="27" w:type="dxa"/>
              <w:right w:w="68" w:type="dxa"/>
            </w:tcMar>
            <w:vAlign w:val="center"/>
          </w:tcPr>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（一）办案机构对所办案件是否具有管辖权；</w:t>
            </w:r>
          </w:p>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（二）当事人的基本情况是否准确、清楚；</w:t>
            </w:r>
          </w:p>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（三）案件事实是否清楚、证据是否充分；</w:t>
            </w:r>
          </w:p>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（四）定性是否准确；</w:t>
            </w:r>
          </w:p>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（五）适用依据是否正确；</w:t>
            </w:r>
          </w:p>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（六）程序是否合法；</w:t>
            </w:r>
          </w:p>
          <w:p>
            <w:pPr>
              <w:widowControl/>
              <w:rPr>
                <w:rFonts w:hint="default" w:ascii="Times New Roman" w:hAnsi="Times New Roman" w:eastAsia="方正仿宋_GBK" w:cs="Times New Roman"/>
                <w:color w:val="333333"/>
                <w:kern w:val="0"/>
                <w:sz w:val="32"/>
                <w:szCs w:val="32"/>
                <w:lang w:eastAsia="zh-CN"/>
              </w:rPr>
            </w:pPr>
            <w:r>
              <w:rPr>
                <w:rFonts w:hint="default" w:ascii="Times New Roman" w:hAnsi="Times New Roman" w:eastAsia="方正仿宋_GBK" w:cs="Times New Roman"/>
                <w:color w:val="333333"/>
                <w:kern w:val="0"/>
                <w:sz w:val="32"/>
                <w:szCs w:val="32"/>
              </w:rPr>
              <w:t>（七）处理是否适当，裁量权行使是否</w:t>
            </w:r>
            <w:r>
              <w:rPr>
                <w:rFonts w:hint="default" w:ascii="Times New Roman" w:hAnsi="Times New Roman" w:eastAsia="方正仿宋_GBK" w:cs="Times New Roman"/>
                <w:color w:val="333333"/>
                <w:kern w:val="0"/>
                <w:sz w:val="32"/>
                <w:szCs w:val="32"/>
                <w:lang w:eastAsia="zh-CN"/>
              </w:rPr>
              <w:t>；</w:t>
            </w:r>
          </w:p>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（八）行政执法与刑事司法是否衔接到位；</w:t>
            </w:r>
          </w:p>
          <w:p>
            <w:pPr>
              <w:widowControl/>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（九）其他需要审核的内容。</w:t>
            </w:r>
          </w:p>
        </w:tc>
      </w:tr>
    </w:tbl>
    <w:p>
      <w:pPr>
        <w:rPr>
          <w:rFonts w:hint="eastAsia" w:ascii="方正仿宋_GBK" w:hAnsi="方正仿宋_GBK" w:eastAsia="方正仿宋_GBK" w:cs="方正仿宋_GBK"/>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CC"/>
    <w:rsid w:val="004C0FE8"/>
    <w:rsid w:val="00713B99"/>
    <w:rsid w:val="009331A9"/>
    <w:rsid w:val="00A456CC"/>
    <w:rsid w:val="00C510D3"/>
    <w:rsid w:val="00D86C55"/>
    <w:rsid w:val="00F10120"/>
    <w:rsid w:val="3DBFD841"/>
    <w:rsid w:val="97FF84CA"/>
    <w:rsid w:val="EFDFD3D3"/>
    <w:rsid w:val="FE9EB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65</Words>
  <Characters>373</Characters>
  <Lines>3</Lines>
  <Paragraphs>1</Paragraphs>
  <TotalTime>27</TotalTime>
  <ScaleCrop>false</ScaleCrop>
  <LinksUpToDate>false</LinksUpToDate>
  <CharactersWithSpaces>437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2023-02-01T09:13:00Z</dcterms:created>
  <dc:creator>PC</dc:creator>
  <cp:lastModifiedBy>user</cp:lastModifiedBy>
  <dcterms:modified xsi:type="dcterms:W3CDTF">2024-11-26T17:09:26Z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