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C0" w:rsidRDefault="00583CC0">
      <w:bookmarkStart w:id="0" w:name="_GoBack"/>
      <w:bookmarkEnd w:id="0"/>
    </w:p>
    <w:p w:rsidR="00583CC0" w:rsidRDefault="00583CC0"/>
    <w:p w:rsidR="00583CC0" w:rsidRDefault="00583CC0"/>
    <w:p w:rsidR="00583CC0" w:rsidRDefault="00EC1320">
      <w:pPr>
        <w:adjustRightInd w:val="0"/>
        <w:snapToGrid w:val="0"/>
        <w:spacing w:line="600" w:lineRule="exact"/>
        <w:jc w:val="center"/>
        <w:rPr>
          <w:b/>
          <w:w w:val="60"/>
          <w:sz w:val="106"/>
          <w:szCs w:val="106"/>
        </w:rPr>
      </w:pPr>
      <w:r w:rsidRPr="00EC132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92.15pt;margin-top:100.4pt;width:411pt;height:53.85pt;z-index:251659264;mso-position-horizontal-relative:page;mso-position-vertical-relative:margin" fillcolor="red" stroked="f">
            <v:textpath style="font-family:&quot;方正小标宋_GBK&quot;;font-weight:bold" trim="t" fitpath="t" string="重庆市市场监督管理局"/>
            <w10:wrap anchorx="page" anchory="margin"/>
          </v:shape>
        </w:pict>
      </w:r>
    </w:p>
    <w:p w:rsidR="00583CC0" w:rsidRDefault="00583CC0">
      <w:pPr>
        <w:spacing w:line="600" w:lineRule="exact"/>
      </w:pPr>
    </w:p>
    <w:p w:rsidR="00583CC0" w:rsidRDefault="00583CC0">
      <w:pPr>
        <w:jc w:val="center"/>
      </w:pPr>
    </w:p>
    <w:p w:rsidR="00583CC0" w:rsidRDefault="00583CC0">
      <w:pPr>
        <w:jc w:val="center"/>
      </w:pPr>
    </w:p>
    <w:p w:rsidR="00583CC0" w:rsidRDefault="00EC1320">
      <w:pPr>
        <w:jc w:val="center"/>
      </w:pPr>
      <w:r>
        <w:pict>
          <v:line id="直线 3" o:spid="_x0000_s1042" style="position:absolute;left:0;text-align:left;z-index:251658240;mso-position-horizontal-relative:page;mso-position-vertical-relative:margin" from="76.55pt,232.75pt" to="518.75pt,232.75pt"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strokecolor="red" strokeweight="1.75pt">
            <w10:wrap anchorx="page" anchory="margin"/>
          </v:line>
        </w:pict>
      </w:r>
      <w:proofErr w:type="gramStart"/>
      <w:r w:rsidR="007C3ED1">
        <w:rPr>
          <w:rFonts w:hint="eastAsia"/>
        </w:rPr>
        <w:t>渝市监发</w:t>
      </w:r>
      <w:proofErr w:type="gramEnd"/>
      <w:r w:rsidR="007C3ED1">
        <w:rPr>
          <w:color w:val="000000"/>
        </w:rPr>
        <w:t>〔</w:t>
      </w:r>
      <w:r w:rsidR="007C3ED1">
        <w:rPr>
          <w:rFonts w:hint="eastAsia"/>
          <w:color w:val="000000"/>
        </w:rPr>
        <w:t>2024</w:t>
      </w:r>
      <w:r w:rsidR="007C3ED1">
        <w:rPr>
          <w:color w:val="000000"/>
        </w:rPr>
        <w:t>〕</w:t>
      </w:r>
      <w:r w:rsidR="007C3ED1">
        <w:rPr>
          <w:rFonts w:hint="eastAsia"/>
          <w:color w:val="000000"/>
        </w:rPr>
        <w:t>63</w:t>
      </w:r>
      <w:r w:rsidR="007C3ED1">
        <w:rPr>
          <w:color w:val="000000"/>
        </w:rPr>
        <w:t>号</w:t>
      </w:r>
    </w:p>
    <w:p w:rsidR="00583CC0" w:rsidRDefault="00583CC0">
      <w:pPr>
        <w:jc w:val="center"/>
      </w:pPr>
      <w:bookmarkStart w:id="1" w:name="zw"/>
      <w:bookmarkEnd w:id="1"/>
    </w:p>
    <w:p w:rsidR="00583CC0" w:rsidRDefault="007C3ED1">
      <w:pPr>
        <w:snapToGrid w:val="0"/>
        <w:spacing w:line="720" w:lineRule="atLeast"/>
        <w:jc w:val="center"/>
        <w:rPr>
          <w:rFonts w:eastAsia="方正小标宋_GBK"/>
          <w:sz w:val="44"/>
          <w:szCs w:val="44"/>
        </w:rPr>
      </w:pPr>
      <w:r>
        <w:rPr>
          <w:rFonts w:eastAsia="方正小标宋_GBK" w:cs="方正小标宋_GBK" w:hint="eastAsia"/>
          <w:sz w:val="44"/>
          <w:szCs w:val="44"/>
        </w:rPr>
        <w:t>重庆市市场监督管理局</w:t>
      </w:r>
    </w:p>
    <w:p w:rsidR="00583CC0" w:rsidRDefault="007C3ED1">
      <w:pPr>
        <w:snapToGrid w:val="0"/>
        <w:spacing w:line="720" w:lineRule="atLeast"/>
        <w:jc w:val="center"/>
        <w:rPr>
          <w:rFonts w:eastAsia="方正小标宋_GBK" w:cs="方正小标宋_GBK"/>
          <w:sz w:val="44"/>
          <w:szCs w:val="44"/>
        </w:rPr>
      </w:pPr>
      <w:r>
        <w:rPr>
          <w:rFonts w:eastAsia="方正小标宋_GBK" w:cs="方正小标宋_GBK" w:hint="eastAsia"/>
          <w:sz w:val="44"/>
          <w:szCs w:val="44"/>
        </w:rPr>
        <w:t>关于印发</w:t>
      </w:r>
      <w:proofErr w:type="gramStart"/>
      <w:r>
        <w:rPr>
          <w:rFonts w:eastAsia="方正小标宋_GBK" w:cs="方正小标宋_GBK" w:hint="eastAsia"/>
          <w:sz w:val="44"/>
          <w:szCs w:val="44"/>
        </w:rPr>
        <w:t>《</w:t>
      </w:r>
      <w:proofErr w:type="gramEnd"/>
      <w:r>
        <w:rPr>
          <w:rFonts w:eastAsia="方正小标宋_GBK" w:cs="方正小标宋_GBK" w:hint="eastAsia"/>
          <w:sz w:val="44"/>
          <w:szCs w:val="44"/>
        </w:rPr>
        <w:t>重庆市医药领域</w:t>
      </w:r>
    </w:p>
    <w:p w:rsidR="00583CC0" w:rsidRDefault="007C3ED1">
      <w:pPr>
        <w:snapToGrid w:val="0"/>
        <w:spacing w:line="720" w:lineRule="atLeast"/>
        <w:jc w:val="center"/>
        <w:rPr>
          <w:rFonts w:eastAsia="方正小标宋_GBK"/>
          <w:sz w:val="44"/>
          <w:szCs w:val="44"/>
        </w:rPr>
      </w:pPr>
      <w:r>
        <w:rPr>
          <w:rFonts w:eastAsia="方正小标宋_GBK" w:cs="方正小标宋_GBK" w:hint="eastAsia"/>
          <w:sz w:val="44"/>
          <w:szCs w:val="44"/>
        </w:rPr>
        <w:t>反商业贿赂合</w:t>
      </w:r>
      <w:proofErr w:type="gramStart"/>
      <w:r>
        <w:rPr>
          <w:rFonts w:eastAsia="方正小标宋_GBK" w:cs="方正小标宋_GBK" w:hint="eastAsia"/>
          <w:sz w:val="44"/>
          <w:szCs w:val="44"/>
        </w:rPr>
        <w:t>规</w:t>
      </w:r>
      <w:proofErr w:type="gramEnd"/>
      <w:r>
        <w:rPr>
          <w:rFonts w:eastAsia="方正小标宋_GBK" w:cs="方正小标宋_GBK" w:hint="eastAsia"/>
          <w:sz w:val="44"/>
          <w:szCs w:val="44"/>
        </w:rPr>
        <w:t>指引</w:t>
      </w:r>
      <w:proofErr w:type="gramStart"/>
      <w:r>
        <w:rPr>
          <w:rFonts w:eastAsia="方正小标宋_GBK" w:cs="方正小标宋_GBK" w:hint="eastAsia"/>
          <w:sz w:val="44"/>
          <w:szCs w:val="44"/>
        </w:rPr>
        <w:t>》</w:t>
      </w:r>
      <w:proofErr w:type="gramEnd"/>
      <w:r>
        <w:rPr>
          <w:rFonts w:eastAsia="方正小标宋_GBK" w:cs="方正小标宋_GBK" w:hint="eastAsia"/>
          <w:sz w:val="44"/>
          <w:szCs w:val="44"/>
        </w:rPr>
        <w:t>的通知</w:t>
      </w:r>
    </w:p>
    <w:p w:rsidR="00583CC0" w:rsidRDefault="007C3ED1">
      <w:r>
        <w:t xml:space="preserve"> </w:t>
      </w:r>
    </w:p>
    <w:p w:rsidR="00583CC0" w:rsidRDefault="007C3ED1">
      <w:pPr>
        <w:shd w:val="clear" w:color="auto" w:fill="FFFFFF"/>
        <w:rPr>
          <w:kern w:val="0"/>
          <w:shd w:val="clear" w:color="auto" w:fill="FFFFFF"/>
        </w:rPr>
      </w:pPr>
      <w:proofErr w:type="gramStart"/>
      <w:r>
        <w:rPr>
          <w:rFonts w:cs="方正仿宋_GBK" w:hint="eastAsia"/>
          <w:kern w:val="0"/>
          <w:shd w:val="clear" w:color="auto" w:fill="FFFFFF"/>
        </w:rPr>
        <w:t>市药监</w:t>
      </w:r>
      <w:proofErr w:type="gramEnd"/>
      <w:r>
        <w:rPr>
          <w:rFonts w:cs="方正仿宋_GBK" w:hint="eastAsia"/>
          <w:kern w:val="0"/>
          <w:shd w:val="clear" w:color="auto" w:fill="FFFFFF"/>
        </w:rPr>
        <w:t>局，各区县局，市局各处室、直属单位：</w:t>
      </w:r>
    </w:p>
    <w:p w:rsidR="00583CC0" w:rsidRDefault="007C3ED1">
      <w:pPr>
        <w:shd w:val="clear" w:color="auto" w:fill="FFFFFF"/>
        <w:ind w:firstLineChars="200" w:firstLine="632"/>
        <w:rPr>
          <w:kern w:val="0"/>
          <w:shd w:val="clear" w:color="auto" w:fill="FFFFFF"/>
        </w:rPr>
      </w:pPr>
      <w:r>
        <w:rPr>
          <w:rFonts w:cs="方正仿宋_GBK" w:hint="eastAsia"/>
          <w:kern w:val="0"/>
          <w:shd w:val="clear" w:color="auto" w:fill="FFFFFF"/>
        </w:rPr>
        <w:t>《重庆市医药领域反商业贿赂合规指引》已经市</w:t>
      </w:r>
      <w:r>
        <w:rPr>
          <w:rFonts w:cs="方正仿宋_GBK" w:hint="eastAsia"/>
          <w:spacing w:val="-6"/>
          <w:kern w:val="0"/>
          <w:shd w:val="clear" w:color="auto" w:fill="FFFFFF"/>
        </w:rPr>
        <w:t>局</w:t>
      </w:r>
      <w:r>
        <w:rPr>
          <w:spacing w:val="-6"/>
          <w:kern w:val="0"/>
          <w:shd w:val="clear" w:color="auto" w:fill="FFFFFF"/>
        </w:rPr>
        <w:t>202</w:t>
      </w:r>
      <w:r>
        <w:rPr>
          <w:rFonts w:hint="eastAsia"/>
          <w:spacing w:val="-6"/>
          <w:kern w:val="0"/>
          <w:shd w:val="clear" w:color="auto" w:fill="FFFFFF"/>
        </w:rPr>
        <w:t>4</w:t>
      </w:r>
      <w:r>
        <w:rPr>
          <w:rFonts w:cs="方正仿宋_GBK" w:hint="eastAsia"/>
          <w:spacing w:val="-6"/>
          <w:kern w:val="0"/>
          <w:shd w:val="clear" w:color="auto" w:fill="FFFFFF"/>
        </w:rPr>
        <w:t>年度第</w:t>
      </w:r>
      <w:r>
        <w:rPr>
          <w:spacing w:val="-6"/>
          <w:kern w:val="0"/>
          <w:shd w:val="clear" w:color="auto" w:fill="FFFFFF"/>
        </w:rPr>
        <w:t xml:space="preserve"> </w:t>
      </w:r>
      <w:r>
        <w:rPr>
          <w:rFonts w:hint="eastAsia"/>
          <w:spacing w:val="-6"/>
          <w:kern w:val="0"/>
          <w:shd w:val="clear" w:color="auto" w:fill="FFFFFF"/>
        </w:rPr>
        <w:t>6</w:t>
      </w:r>
      <w:r>
        <w:rPr>
          <w:rFonts w:cs="方正仿宋_GBK" w:hint="eastAsia"/>
          <w:spacing w:val="-6"/>
          <w:kern w:val="0"/>
          <w:shd w:val="clear" w:color="auto" w:fill="FFFFFF"/>
        </w:rPr>
        <w:t>次局长办公会议审定，现印发给你们，请认真抓好宣传落实，指导相关医药企业和医疗卫生机构做好反商业贿赂合</w:t>
      </w:r>
      <w:proofErr w:type="gramStart"/>
      <w:r>
        <w:rPr>
          <w:rFonts w:cs="方正仿宋_GBK" w:hint="eastAsia"/>
          <w:spacing w:val="-6"/>
          <w:kern w:val="0"/>
          <w:shd w:val="clear" w:color="auto" w:fill="FFFFFF"/>
        </w:rPr>
        <w:t>规</w:t>
      </w:r>
      <w:proofErr w:type="gramEnd"/>
      <w:r>
        <w:rPr>
          <w:rFonts w:cs="方正仿宋_GBK" w:hint="eastAsia"/>
          <w:spacing w:val="-6"/>
          <w:kern w:val="0"/>
          <w:shd w:val="clear" w:color="auto" w:fill="FFFFFF"/>
        </w:rPr>
        <w:t>工作</w:t>
      </w:r>
      <w:r>
        <w:rPr>
          <w:rFonts w:cs="方正仿宋_GBK" w:hint="eastAsia"/>
          <w:kern w:val="0"/>
          <w:shd w:val="clear" w:color="auto" w:fill="FFFFFF"/>
        </w:rPr>
        <w:t>。</w:t>
      </w:r>
    </w:p>
    <w:p w:rsidR="00583CC0" w:rsidRDefault="00583CC0">
      <w:pPr>
        <w:shd w:val="clear" w:color="auto" w:fill="FFFFFF"/>
        <w:ind w:firstLineChars="200" w:firstLine="632"/>
        <w:rPr>
          <w:kern w:val="0"/>
          <w:shd w:val="clear" w:color="auto" w:fill="FFFFFF"/>
        </w:rPr>
      </w:pPr>
    </w:p>
    <w:p w:rsidR="00583CC0" w:rsidRDefault="007C3ED1" w:rsidP="00532985">
      <w:pPr>
        <w:shd w:val="clear" w:color="auto" w:fill="FFFFFF"/>
        <w:ind w:firstLineChars="1600" w:firstLine="5054"/>
        <w:rPr>
          <w:kern w:val="0"/>
          <w:shd w:val="clear" w:color="auto" w:fill="FFFFFF"/>
        </w:rPr>
      </w:pPr>
      <w:r>
        <w:rPr>
          <w:rFonts w:cs="方正仿宋_GBK" w:hint="eastAsia"/>
          <w:kern w:val="0"/>
          <w:shd w:val="clear" w:color="auto" w:fill="FFFFFF"/>
        </w:rPr>
        <w:t>重庆市市场监督管理局</w:t>
      </w:r>
    </w:p>
    <w:p w:rsidR="00000000" w:rsidRDefault="007C3ED1">
      <w:pPr>
        <w:shd w:val="clear" w:color="auto" w:fill="FFFFFF"/>
        <w:ind w:firstLineChars="1800" w:firstLine="5685"/>
        <w:rPr>
          <w:kern w:val="0"/>
          <w:shd w:val="clear" w:color="auto" w:fill="FFFFFF"/>
        </w:rPr>
      </w:pPr>
      <w:r>
        <w:rPr>
          <w:kern w:val="0"/>
          <w:shd w:val="clear" w:color="auto" w:fill="FFFFFF"/>
        </w:rPr>
        <w:t>202</w:t>
      </w:r>
      <w:r>
        <w:rPr>
          <w:rFonts w:hint="eastAsia"/>
          <w:kern w:val="0"/>
          <w:shd w:val="clear" w:color="auto" w:fill="FFFFFF"/>
        </w:rPr>
        <w:t>4</w:t>
      </w:r>
      <w:r>
        <w:rPr>
          <w:rFonts w:cs="方正仿宋_GBK" w:hint="eastAsia"/>
          <w:kern w:val="0"/>
          <w:shd w:val="clear" w:color="auto" w:fill="FFFFFF"/>
        </w:rPr>
        <w:t>年</w:t>
      </w:r>
      <w:r>
        <w:rPr>
          <w:rFonts w:cs="方正仿宋_GBK" w:hint="eastAsia"/>
          <w:kern w:val="0"/>
          <w:shd w:val="clear" w:color="auto" w:fill="FFFFFF"/>
        </w:rPr>
        <w:t>7</w:t>
      </w:r>
      <w:r>
        <w:rPr>
          <w:rFonts w:cs="方正仿宋_GBK" w:hint="eastAsia"/>
          <w:kern w:val="0"/>
          <w:shd w:val="clear" w:color="auto" w:fill="FFFFFF"/>
        </w:rPr>
        <w:t>月</w:t>
      </w:r>
      <w:r>
        <w:rPr>
          <w:rFonts w:cs="方正仿宋_GBK" w:hint="eastAsia"/>
          <w:kern w:val="0"/>
          <w:shd w:val="clear" w:color="auto" w:fill="FFFFFF"/>
        </w:rPr>
        <w:t>10</w:t>
      </w:r>
      <w:r>
        <w:rPr>
          <w:rFonts w:cs="方正仿宋_GBK" w:hint="eastAsia"/>
          <w:kern w:val="0"/>
          <w:shd w:val="clear" w:color="auto" w:fill="FFFFFF"/>
        </w:rPr>
        <w:t>日</w:t>
      </w:r>
    </w:p>
    <w:p w:rsidR="00583CC0" w:rsidRDefault="007C3ED1">
      <w:pPr>
        <w:shd w:val="clear" w:color="auto" w:fill="FFFFFF"/>
        <w:ind w:firstLineChars="200" w:firstLine="632"/>
        <w:rPr>
          <w:kern w:val="0"/>
          <w:shd w:val="clear" w:color="auto" w:fill="FFFFFF"/>
        </w:rPr>
      </w:pPr>
      <w:r>
        <w:rPr>
          <w:rFonts w:cs="方正仿宋_GBK" w:hint="eastAsia"/>
          <w:kern w:val="0"/>
          <w:shd w:val="clear" w:color="auto" w:fill="FFFFFF"/>
        </w:rPr>
        <w:t>（此件公开发布）</w:t>
      </w:r>
    </w:p>
    <w:p w:rsidR="00583CC0" w:rsidRDefault="007C3ED1">
      <w:pPr>
        <w:jc w:val="left"/>
        <w:rPr>
          <w:rFonts w:eastAsia="方正小标宋_GBK" w:cs="方正小标宋_GBK"/>
          <w:sz w:val="44"/>
          <w:szCs w:val="44"/>
        </w:rPr>
      </w:pPr>
      <w:r>
        <w:br w:type="page"/>
      </w:r>
      <w:bookmarkStart w:id="2" w:name="_Toc2774"/>
    </w:p>
    <w:p w:rsidR="00583CC0" w:rsidRDefault="007C3ED1">
      <w:pPr>
        <w:adjustRightInd w:val="0"/>
        <w:snapToGrid w:val="0"/>
        <w:spacing w:line="720" w:lineRule="atLeast"/>
        <w:jc w:val="center"/>
        <w:rPr>
          <w:rFonts w:eastAsia="方正楷体_GBK" w:cs="方正楷体_GBK"/>
          <w:sz w:val="44"/>
          <w:szCs w:val="44"/>
        </w:rPr>
      </w:pPr>
      <w:r>
        <w:rPr>
          <w:rFonts w:eastAsia="方正小标宋_GBK" w:cs="方正小标宋_GBK" w:hint="eastAsia"/>
          <w:sz w:val="44"/>
          <w:szCs w:val="44"/>
        </w:rPr>
        <w:t>重庆市医药领域反商业贿赂合</w:t>
      </w:r>
      <w:proofErr w:type="gramStart"/>
      <w:r>
        <w:rPr>
          <w:rFonts w:eastAsia="方正小标宋_GBK" w:cs="方正小标宋_GBK" w:hint="eastAsia"/>
          <w:sz w:val="44"/>
          <w:szCs w:val="44"/>
        </w:rPr>
        <w:t>规</w:t>
      </w:r>
      <w:proofErr w:type="gramEnd"/>
      <w:r>
        <w:rPr>
          <w:rFonts w:eastAsia="方正小标宋_GBK" w:cs="方正小标宋_GBK" w:hint="eastAsia"/>
          <w:sz w:val="44"/>
          <w:szCs w:val="44"/>
        </w:rPr>
        <w:t>指引</w:t>
      </w:r>
      <w:bookmarkEnd w:id="2"/>
    </w:p>
    <w:p w:rsidR="00583CC0" w:rsidRDefault="00583CC0">
      <w:pPr>
        <w:spacing w:line="600" w:lineRule="exact"/>
        <w:jc w:val="center"/>
        <w:outlineLvl w:val="0"/>
        <w:rPr>
          <w:rFonts w:eastAsia="方正小标宋_GBK" w:cs="方正小标宋_GBK"/>
          <w:szCs w:val="32"/>
        </w:rPr>
      </w:pPr>
      <w:bookmarkStart w:id="3" w:name="_Toc30197"/>
      <w:bookmarkStart w:id="4" w:name="_Toc167630091"/>
    </w:p>
    <w:p w:rsidR="00583CC0" w:rsidRDefault="007C3ED1">
      <w:pPr>
        <w:jc w:val="center"/>
        <w:rPr>
          <w:rFonts w:eastAsia="方正黑体_GBK" w:cs="方正黑体_GBK"/>
          <w:szCs w:val="32"/>
        </w:rPr>
      </w:pPr>
      <w:r>
        <w:rPr>
          <w:rFonts w:eastAsia="方正黑体_GBK" w:cs="方正黑体_GBK" w:hint="eastAsia"/>
          <w:szCs w:val="32"/>
        </w:rPr>
        <w:t>第一章</w:t>
      </w:r>
      <w:r>
        <w:rPr>
          <w:rFonts w:eastAsia="方正黑体_GBK" w:cs="方正黑体_GBK" w:hint="eastAsia"/>
          <w:szCs w:val="32"/>
        </w:rPr>
        <w:t xml:space="preserve">  </w:t>
      </w:r>
      <w:r>
        <w:rPr>
          <w:rFonts w:eastAsia="方正黑体_GBK" w:cs="方正黑体_GBK" w:hint="eastAsia"/>
          <w:szCs w:val="32"/>
        </w:rPr>
        <w:t>总</w:t>
      </w:r>
      <w:r>
        <w:rPr>
          <w:rFonts w:eastAsia="方正黑体_GBK" w:cs="方正黑体_GBK" w:hint="eastAsia"/>
          <w:szCs w:val="32"/>
        </w:rPr>
        <w:t xml:space="preserve"> </w:t>
      </w:r>
      <w:r>
        <w:rPr>
          <w:rFonts w:eastAsia="方正黑体_GBK" w:cs="方正黑体_GBK" w:hint="eastAsia"/>
          <w:szCs w:val="32"/>
        </w:rPr>
        <w:t>则</w:t>
      </w:r>
      <w:bookmarkEnd w:id="3"/>
      <w:bookmarkEnd w:id="4"/>
    </w:p>
    <w:p w:rsidR="00583CC0" w:rsidRDefault="007C3ED1">
      <w:pPr>
        <w:ind w:firstLineChars="200" w:firstLine="704"/>
        <w:rPr>
          <w:rFonts w:cs="方正仿宋_GBK"/>
          <w:b/>
          <w:bCs/>
          <w:spacing w:val="18"/>
          <w:szCs w:val="32"/>
          <w:shd w:val="clear" w:color="auto" w:fill="FFFFFF"/>
        </w:rPr>
      </w:pPr>
      <w:bookmarkStart w:id="5" w:name="_Toc167630092"/>
      <w:bookmarkStart w:id="6" w:name="_Toc5474"/>
      <w:r>
        <w:rPr>
          <w:rStyle w:val="a7"/>
          <w:rFonts w:eastAsia="方正黑体_GBK" w:cs="方正黑体_GBK" w:hint="eastAsia"/>
          <w:b w:val="0"/>
          <w:bCs w:val="0"/>
          <w:spacing w:val="18"/>
          <w:szCs w:val="32"/>
          <w:shd w:val="clear" w:color="auto" w:fill="FFFFFF"/>
        </w:rPr>
        <w:t>第一条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目的和依据</w:t>
      </w:r>
      <w:bookmarkEnd w:id="5"/>
      <w:bookmarkEnd w:id="6"/>
    </w:p>
    <w:p w:rsidR="00583CC0" w:rsidRDefault="007C3ED1">
      <w:pPr>
        <w:ind w:firstLineChars="200" w:firstLine="632"/>
        <w:rPr>
          <w:rFonts w:cs="方正仿宋_GBK"/>
          <w:szCs w:val="32"/>
        </w:rPr>
      </w:pPr>
      <w:r>
        <w:rPr>
          <w:rFonts w:cs="方正仿宋_GBK" w:hint="eastAsia"/>
          <w:szCs w:val="32"/>
        </w:rPr>
        <w:t>为进一步优化医药领域的营商环境，引导和帮助医药企业、医疗卫生机构培育公平竞争的合</w:t>
      </w:r>
      <w:proofErr w:type="gramStart"/>
      <w:r>
        <w:rPr>
          <w:rFonts w:cs="方正仿宋_GBK" w:hint="eastAsia"/>
          <w:szCs w:val="32"/>
        </w:rPr>
        <w:t>规</w:t>
      </w:r>
      <w:proofErr w:type="gramEnd"/>
      <w:r>
        <w:rPr>
          <w:rFonts w:cs="方正仿宋_GBK" w:hint="eastAsia"/>
          <w:szCs w:val="32"/>
        </w:rPr>
        <w:t>文化，建立健全预防商业贿赂的管理制度，防范商业贿赂法律风险，促进我市医药行业高质量发展，依据《中华人民共和国反不正当竞争法》（以下简称《反不正当竞争法》）、《中华人民共和国刑法》（以下简称《刑法》）、《中华人民共和国药品管理法》（以下简称《药品管理法》）、《中华人民共和国行政处罚法》（以下简称《行政处罚法》）、《关于禁止商业贿赂行为的暂行规定》等法律法规规章的规定，结合本市实际，制定本指引。</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7" w:name="_Toc167630093"/>
      <w:bookmarkStart w:id="8" w:name="_Toc4203"/>
      <w:r>
        <w:rPr>
          <w:rStyle w:val="a7"/>
          <w:rFonts w:eastAsia="方正黑体_GBK" w:cs="方正黑体_GBK" w:hint="eastAsia"/>
          <w:b w:val="0"/>
          <w:bCs w:val="0"/>
          <w:spacing w:val="18"/>
          <w:szCs w:val="32"/>
          <w:shd w:val="clear" w:color="auto" w:fill="FFFFFF"/>
        </w:rPr>
        <w:t>第二条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适用范围</w:t>
      </w:r>
      <w:bookmarkEnd w:id="7"/>
      <w:bookmarkEnd w:id="8"/>
    </w:p>
    <w:p w:rsidR="00583CC0" w:rsidRDefault="007C3ED1">
      <w:pPr>
        <w:ind w:firstLineChars="200" w:firstLine="632"/>
        <w:rPr>
          <w:rFonts w:cs="方正仿宋_GBK"/>
          <w:szCs w:val="32"/>
        </w:rPr>
      </w:pPr>
      <w:r>
        <w:rPr>
          <w:rFonts w:cs="方正仿宋_GBK" w:hint="eastAsia"/>
          <w:szCs w:val="32"/>
        </w:rPr>
        <w:t>本市行政区域内的医药企业、医疗卫生机构开展反商业贿赂合</w:t>
      </w:r>
      <w:proofErr w:type="gramStart"/>
      <w:r>
        <w:rPr>
          <w:rFonts w:cs="方正仿宋_GBK" w:hint="eastAsia"/>
          <w:szCs w:val="32"/>
        </w:rPr>
        <w:t>规</w:t>
      </w:r>
      <w:proofErr w:type="gramEnd"/>
      <w:r>
        <w:rPr>
          <w:rFonts w:cs="方正仿宋_GBK" w:hint="eastAsia"/>
          <w:szCs w:val="32"/>
        </w:rPr>
        <w:t>管理活动，适用本指引。</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9" w:name="_Toc24662"/>
      <w:bookmarkStart w:id="10" w:name="_Toc167630094"/>
      <w:r>
        <w:rPr>
          <w:rStyle w:val="a7"/>
          <w:rFonts w:eastAsia="方正黑体_GBK" w:cs="方正黑体_GBK" w:hint="eastAsia"/>
          <w:b w:val="0"/>
          <w:bCs w:val="0"/>
          <w:spacing w:val="18"/>
          <w:szCs w:val="32"/>
          <w:shd w:val="clear" w:color="auto" w:fill="FFFFFF"/>
        </w:rPr>
        <w:t>第三条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概念解释</w:t>
      </w:r>
      <w:bookmarkEnd w:id="9"/>
      <w:bookmarkEnd w:id="10"/>
    </w:p>
    <w:p w:rsidR="00583CC0" w:rsidRDefault="007C3ED1">
      <w:pPr>
        <w:ind w:firstLineChars="200" w:firstLine="632"/>
        <w:rPr>
          <w:rFonts w:cs="方正仿宋_GBK"/>
          <w:szCs w:val="32"/>
        </w:rPr>
      </w:pPr>
      <w:r>
        <w:rPr>
          <w:rFonts w:cs="方正仿宋_GBK" w:hint="eastAsia"/>
          <w:szCs w:val="32"/>
        </w:rPr>
        <w:t>（一）医药企业</w:t>
      </w:r>
    </w:p>
    <w:p w:rsidR="00583CC0" w:rsidRDefault="007C3ED1">
      <w:pPr>
        <w:ind w:firstLineChars="200" w:firstLine="632"/>
        <w:rPr>
          <w:rFonts w:cs="方正仿宋_GBK"/>
          <w:szCs w:val="32"/>
        </w:rPr>
      </w:pPr>
      <w:r>
        <w:rPr>
          <w:rFonts w:cs="方正仿宋_GBK" w:hint="eastAsia"/>
          <w:szCs w:val="32"/>
        </w:rPr>
        <w:t>本指引所称医药企业，是指从事药品、医疗器械等医疗产品的生产、研发、销售等相关商品和关联业务的经营性实体，包括</w:t>
      </w:r>
      <w:r>
        <w:rPr>
          <w:rFonts w:cs="方正仿宋_GBK" w:hint="eastAsia"/>
          <w:szCs w:val="32"/>
        </w:rPr>
        <w:lastRenderedPageBreak/>
        <w:t>但不限于药品</w:t>
      </w:r>
      <w:r>
        <w:rPr>
          <w:rFonts w:cs="方正仿宋_GBK" w:hint="eastAsia"/>
          <w:szCs w:val="32"/>
        </w:rPr>
        <w:t>/</w:t>
      </w:r>
      <w:r>
        <w:rPr>
          <w:rFonts w:cs="方正仿宋_GBK" w:hint="eastAsia"/>
          <w:szCs w:val="32"/>
        </w:rPr>
        <w:t>医疗器械上市许可持有人（</w:t>
      </w:r>
      <w:r>
        <w:rPr>
          <w:rFonts w:cs="方正仿宋_GBK" w:hint="eastAsia"/>
          <w:szCs w:val="32"/>
        </w:rPr>
        <w:t>MAH</w:t>
      </w:r>
      <w:r>
        <w:rPr>
          <w:rFonts w:cs="方正仿宋_GBK" w:hint="eastAsia"/>
          <w:szCs w:val="32"/>
        </w:rPr>
        <w:t>）、药品</w:t>
      </w:r>
      <w:r>
        <w:rPr>
          <w:rFonts w:cs="方正仿宋_GBK" w:hint="eastAsia"/>
          <w:szCs w:val="32"/>
        </w:rPr>
        <w:t>/</w:t>
      </w:r>
      <w:r>
        <w:rPr>
          <w:rFonts w:cs="方正仿宋_GBK" w:hint="eastAsia"/>
          <w:szCs w:val="32"/>
        </w:rPr>
        <w:t>医疗器械合同研究组织（</w:t>
      </w:r>
      <w:r>
        <w:rPr>
          <w:rFonts w:cs="方正仿宋_GBK" w:hint="eastAsia"/>
          <w:szCs w:val="32"/>
        </w:rPr>
        <w:t>CRO</w:t>
      </w:r>
      <w:r>
        <w:rPr>
          <w:rFonts w:cs="方正仿宋_GBK" w:hint="eastAsia"/>
          <w:szCs w:val="32"/>
        </w:rPr>
        <w:t>）、药品</w:t>
      </w:r>
      <w:r>
        <w:rPr>
          <w:rFonts w:cs="方正仿宋_GBK" w:hint="eastAsia"/>
          <w:szCs w:val="32"/>
        </w:rPr>
        <w:t>/</w:t>
      </w:r>
      <w:r>
        <w:rPr>
          <w:rFonts w:cs="方正仿宋_GBK" w:hint="eastAsia"/>
          <w:szCs w:val="32"/>
        </w:rPr>
        <w:t>医疗器械合同生产组织（包括</w:t>
      </w:r>
      <w:r>
        <w:rPr>
          <w:rFonts w:cs="方正仿宋_GBK" w:hint="eastAsia"/>
          <w:szCs w:val="32"/>
        </w:rPr>
        <w:t>CMO</w:t>
      </w:r>
      <w:r>
        <w:rPr>
          <w:rFonts w:cs="方正仿宋_GBK" w:hint="eastAsia"/>
          <w:szCs w:val="32"/>
        </w:rPr>
        <w:t>、</w:t>
      </w:r>
      <w:r>
        <w:rPr>
          <w:rFonts w:cs="方正仿宋_GBK" w:hint="eastAsia"/>
          <w:szCs w:val="32"/>
        </w:rPr>
        <w:t>CDMO</w:t>
      </w:r>
      <w:r>
        <w:rPr>
          <w:rFonts w:cs="方正仿宋_GBK" w:hint="eastAsia"/>
          <w:szCs w:val="32"/>
        </w:rPr>
        <w:t>）、药品</w:t>
      </w:r>
      <w:r>
        <w:rPr>
          <w:rFonts w:cs="方正仿宋_GBK" w:hint="eastAsia"/>
          <w:szCs w:val="32"/>
        </w:rPr>
        <w:t>/</w:t>
      </w:r>
      <w:r>
        <w:rPr>
          <w:rFonts w:cs="方正仿宋_GBK" w:hint="eastAsia"/>
          <w:szCs w:val="32"/>
        </w:rPr>
        <w:t>医疗器械合同销售组织（</w:t>
      </w:r>
      <w:r>
        <w:rPr>
          <w:rFonts w:cs="方正仿宋_GBK" w:hint="eastAsia"/>
          <w:szCs w:val="32"/>
        </w:rPr>
        <w:t>CSO</w:t>
      </w:r>
      <w:r>
        <w:rPr>
          <w:rFonts w:cs="方正仿宋_GBK" w:hint="eastAsia"/>
          <w:szCs w:val="32"/>
        </w:rPr>
        <w:t>）、药品</w:t>
      </w:r>
      <w:r>
        <w:rPr>
          <w:rFonts w:cs="方正仿宋_GBK" w:hint="eastAsia"/>
          <w:szCs w:val="32"/>
        </w:rPr>
        <w:t>/</w:t>
      </w:r>
      <w:r>
        <w:rPr>
          <w:rFonts w:cs="方正仿宋_GBK" w:hint="eastAsia"/>
          <w:szCs w:val="32"/>
        </w:rPr>
        <w:t>医疗器械商业流通企业等。</w:t>
      </w:r>
    </w:p>
    <w:p w:rsidR="00583CC0" w:rsidRDefault="007C3ED1">
      <w:pPr>
        <w:ind w:firstLineChars="200" w:firstLine="632"/>
        <w:rPr>
          <w:rFonts w:cs="方正仿宋_GBK"/>
          <w:szCs w:val="32"/>
        </w:rPr>
      </w:pPr>
      <w:r>
        <w:rPr>
          <w:rFonts w:cs="方正仿宋_GBK" w:hint="eastAsia"/>
          <w:szCs w:val="32"/>
        </w:rPr>
        <w:t>（二）医疗卫生机构</w:t>
      </w:r>
    </w:p>
    <w:p w:rsidR="00583CC0" w:rsidRDefault="007C3ED1">
      <w:pPr>
        <w:ind w:firstLineChars="200" w:firstLine="632"/>
        <w:rPr>
          <w:rFonts w:cs="方正仿宋_GBK"/>
          <w:szCs w:val="32"/>
        </w:rPr>
      </w:pPr>
      <w:r>
        <w:rPr>
          <w:rFonts w:cs="方正仿宋_GBK" w:hint="eastAsia"/>
          <w:szCs w:val="32"/>
        </w:rPr>
        <w:t>本指引所称的医疗卫生机构，是指依法成立的从事疾病诊断、治疗活动的卫生机构，包括但不限于医院、卫生院、社区卫生服务中心、门诊部、诊所、医务室、村卫生室、急救中心、采供血机构、妇幼保健院、专科疾病防治院、疾病预防控制中心等。</w:t>
      </w:r>
    </w:p>
    <w:p w:rsidR="00583CC0" w:rsidRDefault="007C3ED1">
      <w:pPr>
        <w:ind w:firstLineChars="200" w:firstLine="632"/>
        <w:rPr>
          <w:rFonts w:cs="方正仿宋_GBK"/>
          <w:szCs w:val="32"/>
        </w:rPr>
      </w:pPr>
      <w:r>
        <w:rPr>
          <w:rFonts w:cs="方正仿宋_GBK" w:hint="eastAsia"/>
          <w:szCs w:val="32"/>
        </w:rPr>
        <w:t>（三）商业贿赂</w:t>
      </w:r>
    </w:p>
    <w:p w:rsidR="00583CC0" w:rsidRDefault="007C3ED1">
      <w:pPr>
        <w:ind w:firstLineChars="200" w:firstLine="632"/>
        <w:rPr>
          <w:rFonts w:cs="方正仿宋_GBK"/>
          <w:szCs w:val="32"/>
        </w:rPr>
      </w:pPr>
      <w:r>
        <w:rPr>
          <w:rFonts w:cs="方正仿宋_GBK" w:hint="eastAsia"/>
          <w:szCs w:val="32"/>
        </w:rPr>
        <w:t>本指引所称商业贿赂，是指在商业活动中，经营者以谋取交易机会或者竞争优势为目的，采用给予财物或者其他利益，向交易相对方的工作人员、受交易相对方委托办理相关事务的单位或者个人，以及利用职权或者影响力影响交易的单位或者个人提供不当利益的行为。给予财物或其他利益的一方，为行贿方；收受财物或其他利益的一方为受贿方。贿赂目的是否实现以及实现的程度，不影响贿赂行为的成立。</w:t>
      </w:r>
    </w:p>
    <w:p w:rsidR="00583CC0" w:rsidRDefault="007C3ED1">
      <w:pPr>
        <w:ind w:firstLineChars="200" w:firstLine="632"/>
        <w:rPr>
          <w:rFonts w:cs="方正仿宋_GBK"/>
          <w:szCs w:val="32"/>
        </w:rPr>
      </w:pPr>
      <w:r>
        <w:rPr>
          <w:rFonts w:cs="方正仿宋_GBK" w:hint="eastAsia"/>
          <w:szCs w:val="32"/>
        </w:rPr>
        <w:t>（四）合</w:t>
      </w:r>
      <w:proofErr w:type="gramStart"/>
      <w:r>
        <w:rPr>
          <w:rFonts w:cs="方正仿宋_GBK" w:hint="eastAsia"/>
          <w:szCs w:val="32"/>
        </w:rPr>
        <w:t>规</w:t>
      </w:r>
      <w:proofErr w:type="gramEnd"/>
    </w:p>
    <w:p w:rsidR="00583CC0" w:rsidRDefault="007C3ED1">
      <w:pPr>
        <w:ind w:firstLineChars="200" w:firstLine="632"/>
        <w:rPr>
          <w:rFonts w:cs="方正仿宋_GBK"/>
          <w:szCs w:val="32"/>
        </w:rPr>
      </w:pPr>
      <w:r>
        <w:rPr>
          <w:rFonts w:cs="方正仿宋_GBK" w:hint="eastAsia"/>
          <w:szCs w:val="32"/>
        </w:rPr>
        <w:t>本指引所称合</w:t>
      </w:r>
      <w:proofErr w:type="gramStart"/>
      <w:r>
        <w:rPr>
          <w:rFonts w:cs="方正仿宋_GBK" w:hint="eastAsia"/>
          <w:szCs w:val="32"/>
        </w:rPr>
        <w:t>规</w:t>
      </w:r>
      <w:proofErr w:type="gramEnd"/>
      <w:r>
        <w:rPr>
          <w:rFonts w:cs="方正仿宋_GBK" w:hint="eastAsia"/>
          <w:szCs w:val="32"/>
        </w:rPr>
        <w:t>，是指使医药企业、医疗卫生机构的经营管理活动符合法律法规、监管规定、行业准则和企业章程、规章制度等要求。</w:t>
      </w:r>
    </w:p>
    <w:p w:rsidR="00583CC0" w:rsidRDefault="007C3ED1">
      <w:pPr>
        <w:ind w:firstLineChars="200" w:firstLine="632"/>
        <w:rPr>
          <w:rFonts w:cs="方正仿宋_GBK"/>
          <w:szCs w:val="32"/>
        </w:rPr>
      </w:pPr>
      <w:r>
        <w:rPr>
          <w:rFonts w:cs="方正仿宋_GBK" w:hint="eastAsia"/>
          <w:szCs w:val="32"/>
        </w:rPr>
        <w:t>（五）其他相关概念</w:t>
      </w:r>
    </w:p>
    <w:p w:rsidR="00583CC0" w:rsidRDefault="007C3ED1">
      <w:pPr>
        <w:ind w:firstLineChars="200" w:firstLine="632"/>
        <w:rPr>
          <w:rFonts w:cs="方正仿宋_GBK"/>
          <w:szCs w:val="32"/>
        </w:rPr>
      </w:pPr>
      <w:r>
        <w:rPr>
          <w:rFonts w:cs="方正仿宋_GBK" w:hint="eastAsia"/>
          <w:szCs w:val="32"/>
        </w:rPr>
        <w:t>本指引所称药品，是指用于预防、治疗、诊断人的疾病，有目的地调节人的生理机能并规定有适应症或者功能主治、用法和用量的物质，包括中药、化学药和生物制品等。</w:t>
      </w:r>
    </w:p>
    <w:p w:rsidR="00583CC0" w:rsidRDefault="007C3ED1">
      <w:pPr>
        <w:ind w:firstLineChars="200" w:firstLine="632"/>
        <w:rPr>
          <w:rFonts w:cs="方正仿宋_GBK"/>
          <w:szCs w:val="32"/>
        </w:rPr>
      </w:pPr>
      <w:r>
        <w:rPr>
          <w:rFonts w:cs="方正仿宋_GBK" w:hint="eastAsia"/>
          <w:szCs w:val="32"/>
        </w:rPr>
        <w:t>本指引所称医疗器械，是指直接或者间接用于人体的仪器、设备、器具、体外诊断试剂及校准物、材料以及其他类似或者相关的物品，包括但不限于所需要的计算机软件；其效用主要通过物理等方式获得，不是通过药理学、免疫学或者代谢的方式获得，或者虽然有这些方式参与但是只起辅助作用。</w:t>
      </w:r>
    </w:p>
    <w:p w:rsidR="00583CC0" w:rsidRDefault="007C3ED1">
      <w:pPr>
        <w:ind w:firstLineChars="200" w:firstLine="632"/>
        <w:rPr>
          <w:rFonts w:cs="方正仿宋_GBK"/>
          <w:szCs w:val="32"/>
        </w:rPr>
      </w:pPr>
      <w:r>
        <w:rPr>
          <w:rFonts w:cs="方正仿宋_GBK" w:hint="eastAsia"/>
          <w:szCs w:val="32"/>
        </w:rPr>
        <w:t>本指引所称医疗产品，是指包括药品（含疫苗）和医疗器械（含设备、耗材）等医疗相关产品。</w:t>
      </w:r>
    </w:p>
    <w:p w:rsidR="00583CC0" w:rsidRDefault="007C3ED1">
      <w:pPr>
        <w:ind w:firstLineChars="200" w:firstLine="632"/>
        <w:rPr>
          <w:rFonts w:cs="方正仿宋_GBK"/>
          <w:szCs w:val="32"/>
        </w:rPr>
      </w:pPr>
      <w:r>
        <w:rPr>
          <w:rFonts w:cs="方正仿宋_GBK" w:hint="eastAsia"/>
          <w:szCs w:val="32"/>
        </w:rPr>
        <w:t>本指引所称财物，是指金钱及金钱等价物（包括有价证券、银行票据、电子红包、礼品卡、购物卡以及可折抵消费的各类票券等）和具有财产价值的各类实物。财物给付方式包括直接给付，也包括假借促销费、宣传费、赞助费、科研费、劳务费、咨询费、佣金等名义，或者通过报销费用等方式进行给付。</w:t>
      </w:r>
    </w:p>
    <w:p w:rsidR="00583CC0" w:rsidRDefault="007C3ED1">
      <w:pPr>
        <w:ind w:firstLineChars="200" w:firstLine="632"/>
        <w:rPr>
          <w:rFonts w:cs="方正仿宋_GBK"/>
          <w:szCs w:val="32"/>
        </w:rPr>
      </w:pPr>
      <w:r>
        <w:rPr>
          <w:rFonts w:cs="方正仿宋_GBK" w:hint="eastAsia"/>
          <w:szCs w:val="32"/>
        </w:rPr>
        <w:t>本指引所称其他利益，是指可以用金钱衡量的其他经济利益，以及提供国内外各种名义的旅游、免费会员服务、贵重物品的无偿使用权、大额无息或者低息贷款、免除债务等给付财物以外的其他非经济利益。</w:t>
      </w:r>
    </w:p>
    <w:p w:rsidR="00583CC0" w:rsidRDefault="007C3ED1">
      <w:pPr>
        <w:ind w:firstLineChars="200" w:firstLine="632"/>
        <w:rPr>
          <w:rFonts w:cs="方正仿宋_GBK"/>
          <w:szCs w:val="32"/>
        </w:rPr>
      </w:pPr>
      <w:r>
        <w:rPr>
          <w:rFonts w:cs="方正仿宋_GBK" w:hint="eastAsia"/>
          <w:szCs w:val="32"/>
        </w:rPr>
        <w:t>本指引所称第三方，是指所有代表医药企业行事或者向医药企业提供货物或者服务的个人或者公司，包括但不限于</w:t>
      </w:r>
      <w:r>
        <w:rPr>
          <w:rFonts w:cs="方正仿宋_GBK" w:hint="eastAsia"/>
          <w:szCs w:val="32"/>
        </w:rPr>
        <w:t>CRO</w:t>
      </w:r>
      <w:r>
        <w:rPr>
          <w:rFonts w:cs="方正仿宋_GBK" w:hint="eastAsia"/>
          <w:szCs w:val="32"/>
        </w:rPr>
        <w:t>、</w:t>
      </w:r>
      <w:r>
        <w:rPr>
          <w:rFonts w:cs="方正仿宋_GBK" w:hint="eastAsia"/>
          <w:szCs w:val="32"/>
        </w:rPr>
        <w:t>CMO</w:t>
      </w:r>
      <w:r>
        <w:rPr>
          <w:rFonts w:cs="方正仿宋_GBK" w:hint="eastAsia"/>
          <w:szCs w:val="32"/>
        </w:rPr>
        <w:t>、</w:t>
      </w:r>
      <w:r>
        <w:rPr>
          <w:rFonts w:cs="方正仿宋_GBK" w:hint="eastAsia"/>
          <w:szCs w:val="32"/>
        </w:rPr>
        <w:t>CDMO</w:t>
      </w:r>
      <w:r>
        <w:rPr>
          <w:rFonts w:cs="方正仿宋_GBK" w:hint="eastAsia"/>
          <w:szCs w:val="32"/>
        </w:rPr>
        <w:t>、</w:t>
      </w:r>
      <w:r>
        <w:rPr>
          <w:rFonts w:cs="方正仿宋_GBK" w:hint="eastAsia"/>
          <w:szCs w:val="32"/>
        </w:rPr>
        <w:t>CSO</w:t>
      </w:r>
      <w:r>
        <w:rPr>
          <w:rFonts w:cs="方正仿宋_GBK" w:hint="eastAsia"/>
          <w:szCs w:val="32"/>
        </w:rPr>
        <w:t>、经销商、供应商、渠道商、中间商、外包商以及代理人等。</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11" w:name="_Toc167630095"/>
      <w:bookmarkStart w:id="12" w:name="_Toc1719"/>
      <w:r>
        <w:rPr>
          <w:rStyle w:val="a7"/>
          <w:rFonts w:eastAsia="方正黑体_GBK" w:cs="方正黑体_GBK" w:hint="eastAsia"/>
          <w:b w:val="0"/>
          <w:bCs w:val="0"/>
          <w:spacing w:val="18"/>
          <w:szCs w:val="32"/>
          <w:shd w:val="clear" w:color="auto" w:fill="FFFFFF"/>
        </w:rPr>
        <w:t>第四条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基本原则</w:t>
      </w:r>
      <w:bookmarkEnd w:id="11"/>
      <w:bookmarkEnd w:id="12"/>
    </w:p>
    <w:p w:rsidR="00583CC0" w:rsidRDefault="007C3ED1">
      <w:pPr>
        <w:ind w:firstLineChars="200" w:firstLine="632"/>
        <w:rPr>
          <w:rFonts w:cs="方正仿宋_GBK"/>
          <w:szCs w:val="32"/>
        </w:rPr>
      </w:pPr>
      <w:r>
        <w:rPr>
          <w:rFonts w:cs="方正仿宋_GBK" w:hint="eastAsia"/>
          <w:szCs w:val="32"/>
        </w:rPr>
        <w:t>医药企业、医疗卫生机构开展反商业贿赂合</w:t>
      </w:r>
      <w:proofErr w:type="gramStart"/>
      <w:r>
        <w:rPr>
          <w:rFonts w:cs="方正仿宋_GBK" w:hint="eastAsia"/>
          <w:szCs w:val="32"/>
        </w:rPr>
        <w:t>规</w:t>
      </w:r>
      <w:proofErr w:type="gramEnd"/>
      <w:r>
        <w:rPr>
          <w:rFonts w:cs="方正仿宋_GBK" w:hint="eastAsia"/>
          <w:szCs w:val="32"/>
        </w:rPr>
        <w:t>管理工作遵循权责清晰、协同联动、务实高效、全面覆盖原则，确保本项工作能够实现高标准推进与高质量落实。</w:t>
      </w:r>
    </w:p>
    <w:p w:rsidR="00583CC0" w:rsidRDefault="00583CC0">
      <w:pPr>
        <w:jc w:val="center"/>
        <w:rPr>
          <w:rFonts w:eastAsia="方正小标宋_GBK" w:cs="方正小标宋_GBK"/>
          <w:szCs w:val="32"/>
        </w:rPr>
      </w:pPr>
      <w:bookmarkStart w:id="13" w:name="_Toc167630096"/>
      <w:bookmarkStart w:id="14" w:name="_Toc1436"/>
    </w:p>
    <w:p w:rsidR="00583CC0" w:rsidRDefault="007C3ED1">
      <w:pPr>
        <w:jc w:val="center"/>
        <w:rPr>
          <w:rFonts w:eastAsia="方正黑体_GBK" w:cs="方正黑体_GBK"/>
          <w:szCs w:val="32"/>
        </w:rPr>
      </w:pPr>
      <w:r>
        <w:rPr>
          <w:rFonts w:eastAsia="方正黑体_GBK" w:cs="方正黑体_GBK" w:hint="eastAsia"/>
          <w:szCs w:val="32"/>
        </w:rPr>
        <w:t>第二章</w:t>
      </w:r>
      <w:r>
        <w:rPr>
          <w:rFonts w:eastAsia="方正黑体_GBK" w:cs="方正黑体_GBK" w:hint="eastAsia"/>
          <w:szCs w:val="32"/>
        </w:rPr>
        <w:t xml:space="preserve">  </w:t>
      </w:r>
      <w:r>
        <w:rPr>
          <w:rFonts w:eastAsia="方正黑体_GBK" w:cs="方正黑体_GBK" w:hint="eastAsia"/>
          <w:szCs w:val="32"/>
        </w:rPr>
        <w:t>合</w:t>
      </w:r>
      <w:proofErr w:type="gramStart"/>
      <w:r>
        <w:rPr>
          <w:rFonts w:eastAsia="方正黑体_GBK" w:cs="方正黑体_GBK" w:hint="eastAsia"/>
          <w:szCs w:val="32"/>
        </w:rPr>
        <w:t>规</w:t>
      </w:r>
      <w:proofErr w:type="gramEnd"/>
      <w:r>
        <w:rPr>
          <w:rFonts w:eastAsia="方正黑体_GBK" w:cs="方正黑体_GBK" w:hint="eastAsia"/>
          <w:szCs w:val="32"/>
        </w:rPr>
        <w:t>管理组织</w:t>
      </w:r>
      <w:bookmarkEnd w:id="13"/>
      <w:bookmarkEnd w:id="14"/>
    </w:p>
    <w:p w:rsidR="00583CC0" w:rsidRDefault="007C3ED1">
      <w:pPr>
        <w:ind w:firstLineChars="200" w:firstLine="704"/>
        <w:rPr>
          <w:rStyle w:val="a7"/>
          <w:rFonts w:eastAsia="方正黑体_GBK" w:cs="方正黑体_GBK"/>
          <w:b w:val="0"/>
          <w:bCs w:val="0"/>
          <w:spacing w:val="18"/>
          <w:szCs w:val="32"/>
          <w:shd w:val="clear" w:color="auto" w:fill="FFFFFF"/>
        </w:rPr>
      </w:pPr>
      <w:bookmarkStart w:id="15" w:name="_Toc21889"/>
      <w:bookmarkStart w:id="16" w:name="_Toc167630097"/>
      <w:r>
        <w:rPr>
          <w:rStyle w:val="a7"/>
          <w:rFonts w:eastAsia="方正黑体_GBK" w:cs="方正黑体_GBK" w:hint="eastAsia"/>
          <w:b w:val="0"/>
          <w:bCs w:val="0"/>
          <w:spacing w:val="18"/>
          <w:szCs w:val="32"/>
          <w:shd w:val="clear" w:color="auto" w:fill="FFFFFF"/>
        </w:rPr>
        <w:t>第五条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组织体系</w:t>
      </w:r>
      <w:bookmarkEnd w:id="15"/>
      <w:bookmarkEnd w:id="16"/>
    </w:p>
    <w:p w:rsidR="00583CC0" w:rsidRDefault="007C3ED1">
      <w:pPr>
        <w:ind w:firstLineChars="200" w:firstLine="632"/>
        <w:rPr>
          <w:rFonts w:cs="方正仿宋_GBK"/>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管理委员会（以下简称合</w:t>
      </w:r>
      <w:proofErr w:type="gramStart"/>
      <w:r>
        <w:rPr>
          <w:rFonts w:cs="方正仿宋_GBK" w:hint="eastAsia"/>
          <w:szCs w:val="32"/>
        </w:rPr>
        <w:t>规</w:t>
      </w:r>
      <w:proofErr w:type="gramEnd"/>
      <w:r>
        <w:rPr>
          <w:rFonts w:cs="方正仿宋_GBK" w:hint="eastAsia"/>
          <w:szCs w:val="32"/>
        </w:rPr>
        <w:t>管理委员会），合</w:t>
      </w:r>
      <w:proofErr w:type="gramStart"/>
      <w:r>
        <w:rPr>
          <w:rFonts w:cs="方正仿宋_GBK" w:hint="eastAsia"/>
          <w:szCs w:val="32"/>
        </w:rPr>
        <w:t>规</w:t>
      </w:r>
      <w:proofErr w:type="gramEnd"/>
      <w:r>
        <w:rPr>
          <w:rFonts w:cs="方正仿宋_GBK" w:hint="eastAsia"/>
          <w:szCs w:val="32"/>
        </w:rPr>
        <w:t>管理委员会由主任、副主任及委员若干组成，负责反商业贿赂合</w:t>
      </w:r>
      <w:proofErr w:type="gramStart"/>
      <w:r>
        <w:rPr>
          <w:rFonts w:cs="方正仿宋_GBK" w:hint="eastAsia"/>
          <w:szCs w:val="32"/>
        </w:rPr>
        <w:t>规</w:t>
      </w:r>
      <w:proofErr w:type="gramEnd"/>
      <w:r>
        <w:rPr>
          <w:rFonts w:cs="方正仿宋_GBK" w:hint="eastAsia"/>
          <w:szCs w:val="32"/>
        </w:rPr>
        <w:t>管理的组织领导和统筹协调，研究决定反商业贿赂合</w:t>
      </w:r>
      <w:proofErr w:type="gramStart"/>
      <w:r>
        <w:rPr>
          <w:rFonts w:cs="方正仿宋_GBK" w:hint="eastAsia"/>
          <w:szCs w:val="32"/>
        </w:rPr>
        <w:t>规</w:t>
      </w:r>
      <w:proofErr w:type="gramEnd"/>
      <w:r>
        <w:rPr>
          <w:rFonts w:cs="方正仿宋_GBK" w:hint="eastAsia"/>
          <w:szCs w:val="32"/>
        </w:rPr>
        <w:t>管理重大事项。</w:t>
      </w:r>
    </w:p>
    <w:p w:rsidR="00583CC0" w:rsidRDefault="007C3ED1">
      <w:pPr>
        <w:ind w:firstLineChars="200" w:firstLine="632"/>
        <w:rPr>
          <w:rFonts w:cs="方正仿宋_GBK"/>
          <w:szCs w:val="32"/>
        </w:rPr>
      </w:pPr>
      <w:r>
        <w:rPr>
          <w:rFonts w:cs="方正仿宋_GBK" w:hint="eastAsia"/>
          <w:szCs w:val="32"/>
        </w:rPr>
        <w:t>合</w:t>
      </w:r>
      <w:proofErr w:type="gramStart"/>
      <w:r>
        <w:rPr>
          <w:rFonts w:cs="方正仿宋_GBK" w:hint="eastAsia"/>
          <w:szCs w:val="32"/>
        </w:rPr>
        <w:t>规</w:t>
      </w:r>
      <w:proofErr w:type="gramEnd"/>
      <w:r>
        <w:rPr>
          <w:rFonts w:cs="方正仿宋_GBK" w:hint="eastAsia"/>
          <w:szCs w:val="32"/>
        </w:rPr>
        <w:t>管理委员会可以根据单位实际，任命一名单位负责人作为反商业贿赂合</w:t>
      </w:r>
      <w:proofErr w:type="gramStart"/>
      <w:r>
        <w:rPr>
          <w:rFonts w:cs="方正仿宋_GBK" w:hint="eastAsia"/>
          <w:szCs w:val="32"/>
        </w:rPr>
        <w:t>规</w:t>
      </w:r>
      <w:proofErr w:type="gramEnd"/>
      <w:r>
        <w:rPr>
          <w:rFonts w:cs="方正仿宋_GBK" w:hint="eastAsia"/>
          <w:szCs w:val="32"/>
        </w:rPr>
        <w:t>管理负责人（以下简称合</w:t>
      </w:r>
      <w:proofErr w:type="gramStart"/>
      <w:r>
        <w:rPr>
          <w:rFonts w:cs="方正仿宋_GBK" w:hint="eastAsia"/>
          <w:szCs w:val="32"/>
        </w:rPr>
        <w:t>规</w:t>
      </w:r>
      <w:proofErr w:type="gramEnd"/>
      <w:r>
        <w:rPr>
          <w:rFonts w:cs="方正仿宋_GBK" w:hint="eastAsia"/>
          <w:szCs w:val="32"/>
        </w:rPr>
        <w:t>管理负责人），负责反商业贿赂合</w:t>
      </w:r>
      <w:proofErr w:type="gramStart"/>
      <w:r>
        <w:rPr>
          <w:rFonts w:cs="方正仿宋_GBK" w:hint="eastAsia"/>
          <w:szCs w:val="32"/>
        </w:rPr>
        <w:t>规</w:t>
      </w:r>
      <w:proofErr w:type="gramEnd"/>
      <w:r>
        <w:rPr>
          <w:rFonts w:cs="方正仿宋_GBK" w:hint="eastAsia"/>
          <w:szCs w:val="32"/>
        </w:rPr>
        <w:t>管理的总体部署和组织实施。合</w:t>
      </w:r>
      <w:proofErr w:type="gramStart"/>
      <w:r>
        <w:rPr>
          <w:rFonts w:cs="方正仿宋_GBK" w:hint="eastAsia"/>
          <w:szCs w:val="32"/>
        </w:rPr>
        <w:t>规</w:t>
      </w:r>
      <w:proofErr w:type="gramEnd"/>
      <w:r>
        <w:rPr>
          <w:rFonts w:cs="方正仿宋_GBK" w:hint="eastAsia"/>
          <w:szCs w:val="32"/>
        </w:rPr>
        <w:t>管理委员会可以明确反商业贿赂合</w:t>
      </w:r>
      <w:proofErr w:type="gramStart"/>
      <w:r>
        <w:rPr>
          <w:rFonts w:cs="方正仿宋_GBK" w:hint="eastAsia"/>
          <w:szCs w:val="32"/>
        </w:rPr>
        <w:t>规</w:t>
      </w:r>
      <w:proofErr w:type="gramEnd"/>
      <w:r>
        <w:rPr>
          <w:rFonts w:cs="方正仿宋_GBK" w:hint="eastAsia"/>
          <w:szCs w:val="32"/>
        </w:rPr>
        <w:t>管理牵头部门（以下简称合</w:t>
      </w:r>
      <w:proofErr w:type="gramStart"/>
      <w:r>
        <w:rPr>
          <w:rFonts w:cs="方正仿宋_GBK" w:hint="eastAsia"/>
          <w:szCs w:val="32"/>
        </w:rPr>
        <w:t>规</w:t>
      </w:r>
      <w:proofErr w:type="gramEnd"/>
      <w:r>
        <w:rPr>
          <w:rFonts w:cs="方正仿宋_GBK" w:hint="eastAsia"/>
          <w:szCs w:val="32"/>
        </w:rPr>
        <w:t>牵头部门），</w:t>
      </w:r>
      <w:r>
        <w:rPr>
          <w:rFonts w:cs="方正仿宋_GBK" w:hint="eastAsia"/>
          <w:spacing w:val="-6"/>
          <w:szCs w:val="32"/>
        </w:rPr>
        <w:t>负责推动落实反商业贿赂合</w:t>
      </w:r>
      <w:proofErr w:type="gramStart"/>
      <w:r>
        <w:rPr>
          <w:rFonts w:cs="方正仿宋_GBK" w:hint="eastAsia"/>
          <w:spacing w:val="-6"/>
          <w:szCs w:val="32"/>
        </w:rPr>
        <w:t>规</w:t>
      </w:r>
      <w:proofErr w:type="gramEnd"/>
      <w:r>
        <w:rPr>
          <w:rFonts w:cs="方正仿宋_GBK" w:hint="eastAsia"/>
          <w:spacing w:val="-6"/>
          <w:szCs w:val="32"/>
        </w:rPr>
        <w:t>管理要求，为其他部门提供合</w:t>
      </w:r>
      <w:proofErr w:type="gramStart"/>
      <w:r>
        <w:rPr>
          <w:rFonts w:cs="方正仿宋_GBK" w:hint="eastAsia"/>
          <w:spacing w:val="-6"/>
          <w:szCs w:val="32"/>
        </w:rPr>
        <w:t>规</w:t>
      </w:r>
      <w:proofErr w:type="gramEnd"/>
      <w:r>
        <w:rPr>
          <w:rFonts w:cs="方正仿宋_GBK" w:hint="eastAsia"/>
          <w:spacing w:val="-6"/>
          <w:szCs w:val="32"/>
        </w:rPr>
        <w:t>支持</w:t>
      </w:r>
      <w:r>
        <w:rPr>
          <w:rFonts w:cs="方正仿宋_GBK" w:hint="eastAsia"/>
          <w:szCs w:val="32"/>
        </w:rPr>
        <w:t>。</w:t>
      </w:r>
    </w:p>
    <w:p w:rsidR="00583CC0" w:rsidRDefault="007C3ED1">
      <w:pPr>
        <w:ind w:firstLineChars="200" w:firstLine="632"/>
        <w:rPr>
          <w:rFonts w:cs="方正仿宋_GBK"/>
          <w:szCs w:val="32"/>
        </w:rPr>
      </w:pPr>
      <w:r>
        <w:rPr>
          <w:rFonts w:cs="方正仿宋_GBK" w:hint="eastAsia"/>
          <w:szCs w:val="32"/>
        </w:rPr>
        <w:t>在合</w:t>
      </w:r>
      <w:proofErr w:type="gramStart"/>
      <w:r>
        <w:rPr>
          <w:rFonts w:cs="方正仿宋_GBK" w:hint="eastAsia"/>
          <w:szCs w:val="32"/>
        </w:rPr>
        <w:t>规</w:t>
      </w:r>
      <w:proofErr w:type="gramEnd"/>
      <w:r>
        <w:rPr>
          <w:rFonts w:cs="方正仿宋_GBK" w:hint="eastAsia"/>
          <w:szCs w:val="32"/>
        </w:rPr>
        <w:t>管理委员会领导下，业务及职能部门负责本部门日常反商业贿赂合</w:t>
      </w:r>
      <w:proofErr w:type="gramStart"/>
      <w:r>
        <w:rPr>
          <w:rFonts w:cs="方正仿宋_GBK" w:hint="eastAsia"/>
          <w:szCs w:val="32"/>
        </w:rPr>
        <w:t>规</w:t>
      </w:r>
      <w:proofErr w:type="gramEnd"/>
      <w:r>
        <w:rPr>
          <w:rFonts w:cs="方正仿宋_GBK" w:hint="eastAsia"/>
          <w:szCs w:val="32"/>
        </w:rPr>
        <w:t>管理工作；审计、法律、内控等部门在职权范围内履行反商业贿赂合</w:t>
      </w:r>
      <w:proofErr w:type="gramStart"/>
      <w:r>
        <w:rPr>
          <w:rFonts w:cs="方正仿宋_GBK" w:hint="eastAsia"/>
          <w:szCs w:val="32"/>
        </w:rPr>
        <w:t>规</w:t>
      </w:r>
      <w:proofErr w:type="gramEnd"/>
      <w:r>
        <w:rPr>
          <w:rFonts w:cs="方正仿宋_GBK" w:hint="eastAsia"/>
          <w:szCs w:val="32"/>
        </w:rPr>
        <w:t>监督职责。</w:t>
      </w:r>
    </w:p>
    <w:p w:rsidR="00583CC0" w:rsidRDefault="007C3ED1">
      <w:pPr>
        <w:ind w:firstLineChars="200" w:firstLine="632"/>
        <w:rPr>
          <w:rFonts w:cs="方正仿宋_GBK"/>
          <w:szCs w:val="32"/>
        </w:rPr>
      </w:pPr>
      <w:r>
        <w:rPr>
          <w:rFonts w:cs="方正仿宋_GBK" w:hint="eastAsia"/>
          <w:szCs w:val="32"/>
        </w:rPr>
        <w:t>医药企业、医疗卫生机构可以根据自身规模、业务特点、经营成本等实际情况，在实现有效合</w:t>
      </w:r>
      <w:proofErr w:type="gramStart"/>
      <w:r>
        <w:rPr>
          <w:rFonts w:cs="方正仿宋_GBK" w:hint="eastAsia"/>
          <w:szCs w:val="32"/>
        </w:rPr>
        <w:t>规</w:t>
      </w:r>
      <w:proofErr w:type="gramEnd"/>
      <w:r>
        <w:rPr>
          <w:rFonts w:cs="方正仿宋_GBK" w:hint="eastAsia"/>
          <w:szCs w:val="32"/>
        </w:rPr>
        <w:t>的前提下，合理设置反商业贿赂合</w:t>
      </w:r>
      <w:proofErr w:type="gramStart"/>
      <w:r>
        <w:rPr>
          <w:rFonts w:cs="方正仿宋_GBK" w:hint="eastAsia"/>
          <w:szCs w:val="32"/>
        </w:rPr>
        <w:t>规</w:t>
      </w:r>
      <w:proofErr w:type="gramEnd"/>
      <w:r>
        <w:rPr>
          <w:rFonts w:cs="方正仿宋_GBK" w:hint="eastAsia"/>
          <w:szCs w:val="32"/>
        </w:rPr>
        <w:t>管理组织体系。</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17" w:name="_Toc22530"/>
      <w:bookmarkStart w:id="18" w:name="_Toc167630098"/>
      <w:r>
        <w:rPr>
          <w:rStyle w:val="a7"/>
          <w:rFonts w:eastAsia="方正黑体_GBK" w:cs="方正黑体_GBK" w:hint="eastAsia"/>
          <w:b w:val="0"/>
          <w:bCs w:val="0"/>
          <w:spacing w:val="18"/>
          <w:szCs w:val="32"/>
          <w:shd w:val="clear" w:color="auto" w:fill="FFFFFF"/>
        </w:rPr>
        <w:t>第六条</w:t>
      </w:r>
      <w:r>
        <w:rPr>
          <w:rStyle w:val="a7"/>
          <w:rFonts w:eastAsia="方正黑体_GBK" w:cs="方正黑体_GBK" w:hint="eastAsia"/>
          <w:b w:val="0"/>
          <w:bCs w:val="0"/>
          <w:spacing w:val="18"/>
          <w:szCs w:val="32"/>
          <w:shd w:val="clear" w:color="auto" w:fill="FFFFFF"/>
        </w:rPr>
        <w:t xml:space="preserve"> </w:t>
      </w:r>
      <w:bookmarkEnd w:id="17"/>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管理委员会</w:t>
      </w:r>
      <w:bookmarkEnd w:id="18"/>
    </w:p>
    <w:p w:rsidR="00583CC0" w:rsidRDefault="007C3ED1">
      <w:pPr>
        <w:ind w:firstLineChars="200" w:firstLine="632"/>
        <w:rPr>
          <w:rFonts w:cs="方正仿宋_GBK"/>
          <w:szCs w:val="32"/>
        </w:rPr>
      </w:pPr>
      <w:r>
        <w:rPr>
          <w:rFonts w:cs="方正仿宋_GBK" w:hint="eastAsia"/>
          <w:szCs w:val="32"/>
        </w:rPr>
        <w:t>合</w:t>
      </w:r>
      <w:proofErr w:type="gramStart"/>
      <w:r>
        <w:rPr>
          <w:rFonts w:cs="方正仿宋_GBK" w:hint="eastAsia"/>
          <w:szCs w:val="32"/>
        </w:rPr>
        <w:t>规</w:t>
      </w:r>
      <w:proofErr w:type="gramEnd"/>
      <w:r>
        <w:rPr>
          <w:rFonts w:cs="方正仿宋_GBK" w:hint="eastAsia"/>
          <w:szCs w:val="32"/>
        </w:rPr>
        <w:t>管理委员会作为反商业贿赂合</w:t>
      </w:r>
      <w:proofErr w:type="gramStart"/>
      <w:r>
        <w:rPr>
          <w:rFonts w:cs="方正仿宋_GBK" w:hint="eastAsia"/>
          <w:szCs w:val="32"/>
        </w:rPr>
        <w:t>规</w:t>
      </w:r>
      <w:proofErr w:type="gramEnd"/>
      <w:r>
        <w:rPr>
          <w:rFonts w:cs="方正仿宋_GBK" w:hint="eastAsia"/>
          <w:szCs w:val="32"/>
        </w:rPr>
        <w:t>管理的最高机构，主要履行以下职责：</w:t>
      </w:r>
    </w:p>
    <w:p w:rsidR="00583CC0" w:rsidRDefault="007C3ED1">
      <w:pPr>
        <w:ind w:firstLineChars="200" w:firstLine="632"/>
        <w:rPr>
          <w:rFonts w:cs="方正仿宋_GBK"/>
          <w:szCs w:val="32"/>
        </w:rPr>
      </w:pPr>
      <w:r>
        <w:rPr>
          <w:rFonts w:cs="方正仿宋_GBK" w:hint="eastAsia"/>
          <w:szCs w:val="32"/>
        </w:rPr>
        <w:t>（一）</w:t>
      </w:r>
      <w:r>
        <w:rPr>
          <w:rFonts w:cs="方正仿宋_GBK" w:hint="eastAsia"/>
          <w:spacing w:val="-7"/>
          <w:szCs w:val="32"/>
        </w:rPr>
        <w:t>贯彻落实关于禁止商业贿赂的法律法规规章及政策规定</w:t>
      </w:r>
      <w:r>
        <w:rPr>
          <w:rFonts w:cs="方正仿宋_GBK" w:hint="eastAsia"/>
          <w:szCs w:val="32"/>
        </w:rPr>
        <w:t>；</w:t>
      </w:r>
    </w:p>
    <w:p w:rsidR="00583CC0" w:rsidRDefault="007C3ED1">
      <w:pPr>
        <w:ind w:firstLineChars="200" w:firstLine="632"/>
        <w:rPr>
          <w:rFonts w:cs="方正仿宋_GBK"/>
          <w:szCs w:val="32"/>
        </w:rPr>
      </w:pPr>
      <w:r>
        <w:rPr>
          <w:rFonts w:cs="方正仿宋_GBK" w:hint="eastAsia"/>
          <w:szCs w:val="32"/>
        </w:rPr>
        <w:t>（二）研究决定反商业贿赂合</w:t>
      </w:r>
      <w:proofErr w:type="gramStart"/>
      <w:r>
        <w:rPr>
          <w:rFonts w:cs="方正仿宋_GBK" w:hint="eastAsia"/>
          <w:szCs w:val="32"/>
        </w:rPr>
        <w:t>规</w:t>
      </w:r>
      <w:proofErr w:type="gramEnd"/>
      <w:r>
        <w:rPr>
          <w:rFonts w:cs="方正仿宋_GBK" w:hint="eastAsia"/>
          <w:szCs w:val="32"/>
        </w:rPr>
        <w:t>管理基本制度；</w:t>
      </w:r>
    </w:p>
    <w:p w:rsidR="00583CC0" w:rsidRDefault="007C3ED1">
      <w:pPr>
        <w:ind w:firstLineChars="200" w:firstLine="632"/>
        <w:rPr>
          <w:rFonts w:cs="方正仿宋_GBK"/>
          <w:szCs w:val="32"/>
        </w:rPr>
      </w:pPr>
      <w:r>
        <w:rPr>
          <w:rFonts w:cs="方正仿宋_GBK" w:hint="eastAsia"/>
          <w:szCs w:val="32"/>
        </w:rPr>
        <w:t>（三）决定合</w:t>
      </w:r>
      <w:proofErr w:type="gramStart"/>
      <w:r>
        <w:rPr>
          <w:rFonts w:cs="方正仿宋_GBK" w:hint="eastAsia"/>
          <w:szCs w:val="32"/>
        </w:rPr>
        <w:t>规</w:t>
      </w:r>
      <w:proofErr w:type="gramEnd"/>
      <w:r>
        <w:rPr>
          <w:rFonts w:cs="方正仿宋_GBK" w:hint="eastAsia"/>
          <w:szCs w:val="32"/>
        </w:rPr>
        <w:t>管理负责人的任免；</w:t>
      </w:r>
    </w:p>
    <w:p w:rsidR="00583CC0" w:rsidRDefault="007C3ED1">
      <w:pPr>
        <w:ind w:firstLineChars="200" w:firstLine="632"/>
        <w:rPr>
          <w:rFonts w:cs="方正仿宋_GBK"/>
          <w:szCs w:val="32"/>
        </w:rPr>
      </w:pPr>
      <w:r>
        <w:rPr>
          <w:rFonts w:cs="方正仿宋_GBK" w:hint="eastAsia"/>
          <w:szCs w:val="32"/>
        </w:rPr>
        <w:t>（四）决定合</w:t>
      </w:r>
      <w:proofErr w:type="gramStart"/>
      <w:r>
        <w:rPr>
          <w:rFonts w:cs="方正仿宋_GBK" w:hint="eastAsia"/>
          <w:szCs w:val="32"/>
        </w:rPr>
        <w:t>规</w:t>
      </w:r>
      <w:proofErr w:type="gramEnd"/>
      <w:r>
        <w:rPr>
          <w:rFonts w:cs="方正仿宋_GBK" w:hint="eastAsia"/>
          <w:szCs w:val="32"/>
        </w:rPr>
        <w:t>牵头部门及其职能；</w:t>
      </w:r>
    </w:p>
    <w:p w:rsidR="00583CC0" w:rsidRDefault="007C3ED1">
      <w:pPr>
        <w:ind w:firstLineChars="200" w:firstLine="632"/>
        <w:rPr>
          <w:rFonts w:cs="方正仿宋_GBK"/>
          <w:szCs w:val="32"/>
        </w:rPr>
      </w:pPr>
      <w:r>
        <w:rPr>
          <w:rFonts w:cs="方正仿宋_GBK" w:hint="eastAsia"/>
          <w:szCs w:val="32"/>
        </w:rPr>
        <w:t>（五）研究决定反商业贿赂合</w:t>
      </w:r>
      <w:proofErr w:type="gramStart"/>
      <w:r>
        <w:rPr>
          <w:rFonts w:cs="方正仿宋_GBK" w:hint="eastAsia"/>
          <w:szCs w:val="32"/>
        </w:rPr>
        <w:t>规</w:t>
      </w:r>
      <w:proofErr w:type="gramEnd"/>
      <w:r>
        <w:rPr>
          <w:rFonts w:cs="方正仿宋_GBK" w:hint="eastAsia"/>
          <w:szCs w:val="32"/>
        </w:rPr>
        <w:t>管理重大事项，批准重大商业贿赂风险事件处置方案；</w:t>
      </w:r>
    </w:p>
    <w:p w:rsidR="00583CC0" w:rsidRDefault="007C3ED1">
      <w:pPr>
        <w:ind w:firstLineChars="200" w:firstLine="632"/>
        <w:rPr>
          <w:rFonts w:cs="方正仿宋_GBK"/>
          <w:szCs w:val="32"/>
        </w:rPr>
      </w:pPr>
      <w:r>
        <w:rPr>
          <w:rFonts w:cs="方正仿宋_GBK" w:hint="eastAsia"/>
          <w:szCs w:val="32"/>
        </w:rPr>
        <w:t>（六）指导、监督、考核、评价反商业贿赂合</w:t>
      </w:r>
      <w:proofErr w:type="gramStart"/>
      <w:r>
        <w:rPr>
          <w:rFonts w:cs="方正仿宋_GBK" w:hint="eastAsia"/>
          <w:szCs w:val="32"/>
        </w:rPr>
        <w:t>规</w:t>
      </w:r>
      <w:proofErr w:type="gramEnd"/>
      <w:r>
        <w:rPr>
          <w:rFonts w:cs="方正仿宋_GBK" w:hint="eastAsia"/>
          <w:szCs w:val="32"/>
        </w:rPr>
        <w:t>管理工作；</w:t>
      </w:r>
    </w:p>
    <w:p w:rsidR="00583CC0" w:rsidRDefault="007C3ED1">
      <w:pPr>
        <w:ind w:firstLineChars="200" w:firstLine="632"/>
        <w:rPr>
          <w:rFonts w:cs="方正仿宋_GBK"/>
          <w:szCs w:val="32"/>
        </w:rPr>
      </w:pPr>
      <w:r>
        <w:rPr>
          <w:rFonts w:cs="方正仿宋_GBK" w:hint="eastAsia"/>
          <w:szCs w:val="32"/>
        </w:rPr>
        <w:t>（七）医药企业、医疗卫生机构根据实际情况需要确定的其他职责。</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19" w:name="_Toc12832"/>
      <w:bookmarkStart w:id="20" w:name="_Toc167630099"/>
      <w:r>
        <w:rPr>
          <w:rStyle w:val="a7"/>
          <w:rFonts w:eastAsia="方正黑体_GBK" w:cs="方正黑体_GBK" w:hint="eastAsia"/>
          <w:b w:val="0"/>
          <w:bCs w:val="0"/>
          <w:spacing w:val="18"/>
          <w:szCs w:val="32"/>
          <w:shd w:val="clear" w:color="auto" w:fill="FFFFFF"/>
        </w:rPr>
        <w:t>第七条</w:t>
      </w:r>
      <w:r>
        <w:rPr>
          <w:rStyle w:val="a7"/>
          <w:rFonts w:eastAsia="方正黑体_GBK" w:cs="方正黑体_GBK" w:hint="eastAsia"/>
          <w:b w:val="0"/>
          <w:bCs w:val="0"/>
          <w:spacing w:val="18"/>
          <w:szCs w:val="32"/>
          <w:shd w:val="clear" w:color="auto" w:fill="FFFFFF"/>
        </w:rPr>
        <w:t xml:space="preserve"> </w:t>
      </w:r>
      <w:bookmarkEnd w:id="19"/>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管理负责人</w:t>
      </w:r>
      <w:bookmarkEnd w:id="20"/>
    </w:p>
    <w:p w:rsidR="00583CC0" w:rsidRDefault="007C3ED1">
      <w:pPr>
        <w:ind w:firstLineChars="200" w:firstLine="632"/>
        <w:rPr>
          <w:rFonts w:cs="方正仿宋_GBK"/>
          <w:szCs w:val="32"/>
        </w:rPr>
      </w:pPr>
      <w:r>
        <w:rPr>
          <w:rFonts w:cs="方正仿宋_GBK" w:hint="eastAsia"/>
          <w:szCs w:val="32"/>
        </w:rPr>
        <w:t>合</w:t>
      </w:r>
      <w:proofErr w:type="gramStart"/>
      <w:r>
        <w:rPr>
          <w:rFonts w:cs="方正仿宋_GBK" w:hint="eastAsia"/>
          <w:szCs w:val="32"/>
        </w:rPr>
        <w:t>规</w:t>
      </w:r>
      <w:proofErr w:type="gramEnd"/>
      <w:r>
        <w:rPr>
          <w:rFonts w:cs="方正仿宋_GBK" w:hint="eastAsia"/>
          <w:szCs w:val="32"/>
        </w:rPr>
        <w:t>管理负责人主要履行以下职责：</w:t>
      </w:r>
    </w:p>
    <w:p w:rsidR="00583CC0" w:rsidRDefault="007C3ED1">
      <w:pPr>
        <w:ind w:firstLineChars="200" w:firstLine="632"/>
        <w:rPr>
          <w:rFonts w:cs="方正仿宋_GBK"/>
          <w:szCs w:val="32"/>
        </w:rPr>
      </w:pPr>
      <w:r>
        <w:rPr>
          <w:rFonts w:cs="方正仿宋_GBK" w:hint="eastAsia"/>
          <w:szCs w:val="32"/>
        </w:rPr>
        <w:t>（一）贯彻落实合</w:t>
      </w:r>
      <w:proofErr w:type="gramStart"/>
      <w:r>
        <w:rPr>
          <w:rFonts w:cs="方正仿宋_GBK" w:hint="eastAsia"/>
          <w:szCs w:val="32"/>
        </w:rPr>
        <w:t>规</w:t>
      </w:r>
      <w:proofErr w:type="gramEnd"/>
      <w:r>
        <w:rPr>
          <w:rFonts w:cs="方正仿宋_GBK" w:hint="eastAsia"/>
          <w:szCs w:val="32"/>
        </w:rPr>
        <w:t>管理委员会的要求，领导合</w:t>
      </w:r>
      <w:proofErr w:type="gramStart"/>
      <w:r>
        <w:rPr>
          <w:rFonts w:cs="方正仿宋_GBK" w:hint="eastAsia"/>
          <w:szCs w:val="32"/>
        </w:rPr>
        <w:t>规</w:t>
      </w:r>
      <w:proofErr w:type="gramEnd"/>
      <w:r>
        <w:rPr>
          <w:rFonts w:cs="方正仿宋_GBK" w:hint="eastAsia"/>
          <w:szCs w:val="32"/>
        </w:rPr>
        <w:t>牵头部门统筹推进反商业贿赂合</w:t>
      </w:r>
      <w:proofErr w:type="gramStart"/>
      <w:r>
        <w:rPr>
          <w:rFonts w:cs="方正仿宋_GBK" w:hint="eastAsia"/>
          <w:szCs w:val="32"/>
        </w:rPr>
        <w:t>规</w:t>
      </w:r>
      <w:proofErr w:type="gramEnd"/>
      <w:r>
        <w:rPr>
          <w:rFonts w:cs="方正仿宋_GBK" w:hint="eastAsia"/>
          <w:szCs w:val="32"/>
        </w:rPr>
        <w:t>管理工作；</w:t>
      </w:r>
    </w:p>
    <w:p w:rsidR="00583CC0" w:rsidRDefault="007C3ED1">
      <w:pPr>
        <w:ind w:firstLineChars="200" w:firstLine="632"/>
        <w:rPr>
          <w:rFonts w:cs="方正仿宋_GBK"/>
          <w:szCs w:val="32"/>
        </w:rPr>
      </w:pPr>
      <w:r>
        <w:rPr>
          <w:rFonts w:cs="方正仿宋_GBK" w:hint="eastAsia"/>
          <w:szCs w:val="32"/>
        </w:rPr>
        <w:t>（二）参与可能存在商业贿赂风险的经营决策，并提出合</w:t>
      </w:r>
      <w:proofErr w:type="gramStart"/>
      <w:r>
        <w:rPr>
          <w:rFonts w:cs="方正仿宋_GBK" w:hint="eastAsia"/>
          <w:szCs w:val="32"/>
        </w:rPr>
        <w:t>规</w:t>
      </w:r>
      <w:proofErr w:type="gramEnd"/>
      <w:r>
        <w:rPr>
          <w:rFonts w:cs="方正仿宋_GBK" w:hint="eastAsia"/>
          <w:szCs w:val="32"/>
        </w:rPr>
        <w:t>意见；</w:t>
      </w:r>
    </w:p>
    <w:p w:rsidR="00583CC0" w:rsidRDefault="007C3ED1">
      <w:pPr>
        <w:ind w:firstLineChars="200" w:firstLine="632"/>
        <w:rPr>
          <w:rFonts w:cs="方正仿宋_GBK"/>
          <w:szCs w:val="32"/>
        </w:rPr>
      </w:pPr>
      <w:r>
        <w:rPr>
          <w:rFonts w:cs="方正仿宋_GBK" w:hint="eastAsia"/>
          <w:szCs w:val="32"/>
        </w:rPr>
        <w:t>（三）向合</w:t>
      </w:r>
      <w:proofErr w:type="gramStart"/>
      <w:r>
        <w:rPr>
          <w:rFonts w:cs="方正仿宋_GBK" w:hint="eastAsia"/>
          <w:szCs w:val="32"/>
        </w:rPr>
        <w:t>规</w:t>
      </w:r>
      <w:proofErr w:type="gramEnd"/>
      <w:r>
        <w:rPr>
          <w:rFonts w:cs="方正仿宋_GBK" w:hint="eastAsia"/>
          <w:szCs w:val="32"/>
        </w:rPr>
        <w:t>管理委员会汇报合</w:t>
      </w:r>
      <w:proofErr w:type="gramStart"/>
      <w:r>
        <w:rPr>
          <w:rFonts w:cs="方正仿宋_GBK" w:hint="eastAsia"/>
          <w:szCs w:val="32"/>
        </w:rPr>
        <w:t>规</w:t>
      </w:r>
      <w:proofErr w:type="gramEnd"/>
      <w:r>
        <w:rPr>
          <w:rFonts w:cs="方正仿宋_GBK" w:hint="eastAsia"/>
          <w:szCs w:val="32"/>
        </w:rPr>
        <w:t>管理重大风险和重大事项；</w:t>
      </w:r>
    </w:p>
    <w:p w:rsidR="00583CC0" w:rsidRDefault="007C3ED1">
      <w:pPr>
        <w:ind w:firstLineChars="200" w:firstLine="632"/>
        <w:rPr>
          <w:rFonts w:cs="方正仿宋_GBK"/>
          <w:szCs w:val="32"/>
        </w:rPr>
      </w:pPr>
      <w:r>
        <w:rPr>
          <w:rFonts w:cs="方正仿宋_GBK" w:hint="eastAsia"/>
          <w:szCs w:val="32"/>
        </w:rPr>
        <w:t>（四）组织起草反商业贿赂合</w:t>
      </w:r>
      <w:proofErr w:type="gramStart"/>
      <w:r>
        <w:rPr>
          <w:rFonts w:cs="方正仿宋_GBK" w:hint="eastAsia"/>
          <w:szCs w:val="32"/>
        </w:rPr>
        <w:t>规</w:t>
      </w:r>
      <w:proofErr w:type="gramEnd"/>
      <w:r>
        <w:rPr>
          <w:rFonts w:cs="方正仿宋_GBK" w:hint="eastAsia"/>
          <w:szCs w:val="32"/>
        </w:rPr>
        <w:t>管理年度报告，总结反商业贿赂合</w:t>
      </w:r>
      <w:proofErr w:type="gramStart"/>
      <w:r>
        <w:rPr>
          <w:rFonts w:cs="方正仿宋_GBK" w:hint="eastAsia"/>
          <w:szCs w:val="32"/>
        </w:rPr>
        <w:t>规</w:t>
      </w:r>
      <w:proofErr w:type="gramEnd"/>
      <w:r>
        <w:rPr>
          <w:rFonts w:cs="方正仿宋_GBK" w:hint="eastAsia"/>
          <w:szCs w:val="32"/>
        </w:rPr>
        <w:t>管理年度工作情况；</w:t>
      </w:r>
    </w:p>
    <w:p w:rsidR="00583CC0" w:rsidRDefault="007C3ED1">
      <w:pPr>
        <w:ind w:firstLineChars="200" w:firstLine="632"/>
        <w:rPr>
          <w:rFonts w:cs="方正仿宋_GBK"/>
          <w:szCs w:val="32"/>
        </w:rPr>
      </w:pPr>
      <w:r>
        <w:rPr>
          <w:rFonts w:cs="方正仿宋_GBK" w:hint="eastAsia"/>
          <w:szCs w:val="32"/>
        </w:rPr>
        <w:t>（五）组织推进反商业贿赂合</w:t>
      </w:r>
      <w:proofErr w:type="gramStart"/>
      <w:r>
        <w:rPr>
          <w:rFonts w:cs="方正仿宋_GBK" w:hint="eastAsia"/>
          <w:szCs w:val="32"/>
        </w:rPr>
        <w:t>规</w:t>
      </w:r>
      <w:proofErr w:type="gramEnd"/>
      <w:r>
        <w:rPr>
          <w:rFonts w:cs="方正仿宋_GBK" w:hint="eastAsia"/>
          <w:szCs w:val="32"/>
        </w:rPr>
        <w:t>管理的队伍建设、文化建设、信息化建设；</w:t>
      </w:r>
    </w:p>
    <w:p w:rsidR="00583CC0" w:rsidRDefault="007C3ED1">
      <w:pPr>
        <w:ind w:firstLineChars="200" w:firstLine="632"/>
        <w:rPr>
          <w:rFonts w:cs="方正仿宋_GBK"/>
          <w:szCs w:val="32"/>
        </w:rPr>
      </w:pPr>
      <w:r>
        <w:rPr>
          <w:rFonts w:cs="方正仿宋_GBK" w:hint="eastAsia"/>
          <w:szCs w:val="32"/>
        </w:rPr>
        <w:t>（六）组织推进本单位反商业贿赂合</w:t>
      </w:r>
      <w:proofErr w:type="gramStart"/>
      <w:r>
        <w:rPr>
          <w:rFonts w:cs="方正仿宋_GBK" w:hint="eastAsia"/>
          <w:szCs w:val="32"/>
        </w:rPr>
        <w:t>规</w:t>
      </w:r>
      <w:proofErr w:type="gramEnd"/>
      <w:r>
        <w:rPr>
          <w:rFonts w:cs="方正仿宋_GBK" w:hint="eastAsia"/>
          <w:szCs w:val="32"/>
        </w:rPr>
        <w:t>管理工作开展情况的考核评价；</w:t>
      </w:r>
    </w:p>
    <w:p w:rsidR="00583CC0" w:rsidRDefault="007C3ED1">
      <w:pPr>
        <w:ind w:firstLineChars="200" w:firstLine="632"/>
        <w:rPr>
          <w:rFonts w:cs="方正仿宋_GBK"/>
          <w:szCs w:val="32"/>
        </w:rPr>
      </w:pPr>
      <w:r>
        <w:rPr>
          <w:rFonts w:cs="方正仿宋_GBK" w:hint="eastAsia"/>
          <w:szCs w:val="32"/>
        </w:rPr>
        <w:t>（七）其他需要履行的职责。</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21" w:name="_Toc5720"/>
      <w:bookmarkStart w:id="22" w:name="_Toc167630100"/>
      <w:r>
        <w:rPr>
          <w:rStyle w:val="a7"/>
          <w:rFonts w:eastAsia="方正黑体_GBK" w:cs="方正黑体_GBK" w:hint="eastAsia"/>
          <w:b w:val="0"/>
          <w:bCs w:val="0"/>
          <w:spacing w:val="18"/>
          <w:szCs w:val="32"/>
          <w:shd w:val="clear" w:color="auto" w:fill="FFFFFF"/>
        </w:rPr>
        <w:t>第八条</w:t>
      </w:r>
      <w:r>
        <w:rPr>
          <w:rStyle w:val="a7"/>
          <w:rFonts w:eastAsia="方正黑体_GBK" w:cs="方正黑体_GBK" w:hint="eastAsia"/>
          <w:b w:val="0"/>
          <w:bCs w:val="0"/>
          <w:spacing w:val="18"/>
          <w:szCs w:val="32"/>
          <w:shd w:val="clear" w:color="auto" w:fill="FFFFFF"/>
        </w:rPr>
        <w:t xml:space="preserve"> </w:t>
      </w:r>
      <w:bookmarkEnd w:id="21"/>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管理牵头部门</w:t>
      </w:r>
      <w:bookmarkEnd w:id="22"/>
    </w:p>
    <w:p w:rsidR="00583CC0" w:rsidRDefault="007C3ED1">
      <w:pPr>
        <w:ind w:firstLineChars="200" w:firstLine="632"/>
        <w:rPr>
          <w:rFonts w:cs="方正仿宋_GBK"/>
          <w:szCs w:val="32"/>
        </w:rPr>
      </w:pPr>
      <w:r>
        <w:rPr>
          <w:rFonts w:cs="方正仿宋_GBK" w:hint="eastAsia"/>
          <w:szCs w:val="32"/>
        </w:rPr>
        <w:t>合</w:t>
      </w:r>
      <w:proofErr w:type="gramStart"/>
      <w:r>
        <w:rPr>
          <w:rFonts w:cs="方正仿宋_GBK" w:hint="eastAsia"/>
          <w:szCs w:val="32"/>
        </w:rPr>
        <w:t>规</w:t>
      </w:r>
      <w:proofErr w:type="gramEnd"/>
      <w:r>
        <w:rPr>
          <w:rFonts w:cs="方正仿宋_GBK" w:hint="eastAsia"/>
          <w:szCs w:val="32"/>
        </w:rPr>
        <w:t>牵头部门主要履行以下职责：</w:t>
      </w:r>
    </w:p>
    <w:p w:rsidR="00583CC0" w:rsidRDefault="007C3ED1">
      <w:pPr>
        <w:ind w:firstLineChars="200" w:firstLine="632"/>
        <w:rPr>
          <w:rFonts w:cs="方正仿宋_GBK"/>
          <w:szCs w:val="32"/>
        </w:rPr>
      </w:pPr>
      <w:r>
        <w:rPr>
          <w:rFonts w:cs="方正仿宋_GBK" w:hint="eastAsia"/>
          <w:szCs w:val="32"/>
        </w:rPr>
        <w:t>（一）制定和更新反商业贿赂合</w:t>
      </w:r>
      <w:proofErr w:type="gramStart"/>
      <w:r>
        <w:rPr>
          <w:rFonts w:cs="方正仿宋_GBK" w:hint="eastAsia"/>
          <w:szCs w:val="32"/>
        </w:rPr>
        <w:t>规</w:t>
      </w:r>
      <w:proofErr w:type="gramEnd"/>
      <w:r>
        <w:rPr>
          <w:rFonts w:cs="方正仿宋_GBK" w:hint="eastAsia"/>
          <w:szCs w:val="32"/>
        </w:rPr>
        <w:t>管理规范，优化合</w:t>
      </w:r>
      <w:proofErr w:type="gramStart"/>
      <w:r>
        <w:rPr>
          <w:rFonts w:cs="方正仿宋_GBK" w:hint="eastAsia"/>
          <w:szCs w:val="32"/>
        </w:rPr>
        <w:t>规</w:t>
      </w:r>
      <w:proofErr w:type="gramEnd"/>
      <w:r>
        <w:rPr>
          <w:rFonts w:cs="方正仿宋_GBK" w:hint="eastAsia"/>
          <w:szCs w:val="32"/>
        </w:rPr>
        <w:t>管理机制和流程，明确合</w:t>
      </w:r>
      <w:proofErr w:type="gramStart"/>
      <w:r>
        <w:rPr>
          <w:rFonts w:cs="方正仿宋_GBK" w:hint="eastAsia"/>
          <w:szCs w:val="32"/>
        </w:rPr>
        <w:t>规</w:t>
      </w:r>
      <w:proofErr w:type="gramEnd"/>
      <w:r>
        <w:rPr>
          <w:rFonts w:cs="方正仿宋_GBK" w:hint="eastAsia"/>
          <w:szCs w:val="32"/>
        </w:rPr>
        <w:t>管理计划，督促各部门贯彻落实；</w:t>
      </w:r>
    </w:p>
    <w:p w:rsidR="00583CC0" w:rsidRDefault="007C3ED1">
      <w:pPr>
        <w:ind w:firstLineChars="200" w:firstLine="632"/>
        <w:rPr>
          <w:rFonts w:cs="方正仿宋_GBK"/>
          <w:szCs w:val="32"/>
        </w:rPr>
      </w:pPr>
      <w:r>
        <w:rPr>
          <w:rFonts w:cs="方正仿宋_GBK" w:hint="eastAsia"/>
          <w:szCs w:val="32"/>
        </w:rPr>
        <w:t>（二）组织开展商业贿赂风险识别、评估、提醒和处置；</w:t>
      </w:r>
    </w:p>
    <w:p w:rsidR="00583CC0" w:rsidRDefault="007C3ED1">
      <w:pPr>
        <w:ind w:firstLineChars="200" w:firstLine="632"/>
        <w:rPr>
          <w:rFonts w:cs="方正仿宋_GBK"/>
          <w:szCs w:val="32"/>
        </w:rPr>
      </w:pPr>
      <w:r>
        <w:rPr>
          <w:rFonts w:cs="方正仿宋_GBK" w:hint="eastAsia"/>
          <w:szCs w:val="32"/>
        </w:rPr>
        <w:t>（三）开展反商业贿赂合</w:t>
      </w:r>
      <w:proofErr w:type="gramStart"/>
      <w:r>
        <w:rPr>
          <w:rFonts w:cs="方正仿宋_GBK" w:hint="eastAsia"/>
          <w:szCs w:val="32"/>
        </w:rPr>
        <w:t>规</w:t>
      </w:r>
      <w:proofErr w:type="gramEnd"/>
      <w:r>
        <w:rPr>
          <w:rFonts w:cs="方正仿宋_GBK" w:hint="eastAsia"/>
          <w:szCs w:val="32"/>
        </w:rPr>
        <w:t>审查，接受反商业贿赂合</w:t>
      </w:r>
      <w:proofErr w:type="gramStart"/>
      <w:r>
        <w:rPr>
          <w:rFonts w:cs="方正仿宋_GBK" w:hint="eastAsia"/>
          <w:szCs w:val="32"/>
        </w:rPr>
        <w:t>规</w:t>
      </w:r>
      <w:proofErr w:type="gramEnd"/>
      <w:r>
        <w:rPr>
          <w:rFonts w:cs="方正仿宋_GBK" w:hint="eastAsia"/>
          <w:szCs w:val="32"/>
        </w:rPr>
        <w:t>咨询；</w:t>
      </w:r>
    </w:p>
    <w:p w:rsidR="00583CC0" w:rsidRDefault="007C3ED1">
      <w:pPr>
        <w:ind w:firstLineChars="200" w:firstLine="632"/>
        <w:rPr>
          <w:rFonts w:cs="方正仿宋_GBK"/>
          <w:szCs w:val="32"/>
        </w:rPr>
      </w:pPr>
      <w:r>
        <w:rPr>
          <w:rFonts w:cs="方正仿宋_GBK" w:hint="eastAsia"/>
          <w:szCs w:val="32"/>
        </w:rPr>
        <w:t>（四）组织开展商业贿赂风险排查和举报调查，对违规人员提出处理建议；</w:t>
      </w:r>
    </w:p>
    <w:p w:rsidR="00583CC0" w:rsidRDefault="007C3ED1">
      <w:pPr>
        <w:ind w:firstLineChars="200" w:firstLine="632"/>
        <w:rPr>
          <w:rFonts w:cs="方正仿宋_GBK"/>
          <w:szCs w:val="32"/>
        </w:rPr>
      </w:pPr>
      <w:r>
        <w:rPr>
          <w:rFonts w:cs="方正仿宋_GBK" w:hint="eastAsia"/>
          <w:szCs w:val="32"/>
        </w:rPr>
        <w:t>（五）组织协调相关部门、人员配合执法机关的调查和审查，推动制定和督促落实整改措施；</w:t>
      </w:r>
    </w:p>
    <w:p w:rsidR="00583CC0" w:rsidRDefault="007C3ED1">
      <w:pPr>
        <w:ind w:firstLineChars="200" w:firstLine="632"/>
        <w:rPr>
          <w:rFonts w:cs="方正仿宋_GBK"/>
          <w:szCs w:val="32"/>
        </w:rPr>
      </w:pPr>
      <w:r>
        <w:rPr>
          <w:rFonts w:cs="方正仿宋_GBK" w:hint="eastAsia"/>
          <w:szCs w:val="32"/>
        </w:rPr>
        <w:t>（六）组织或者协助业务部门、人事部门等开展反商业贿赂合</w:t>
      </w:r>
      <w:proofErr w:type="gramStart"/>
      <w:r>
        <w:rPr>
          <w:rFonts w:cs="方正仿宋_GBK" w:hint="eastAsia"/>
          <w:szCs w:val="32"/>
        </w:rPr>
        <w:t>规</w:t>
      </w:r>
      <w:proofErr w:type="gramEnd"/>
      <w:r>
        <w:rPr>
          <w:rFonts w:cs="方正仿宋_GBK" w:hint="eastAsia"/>
          <w:szCs w:val="32"/>
        </w:rPr>
        <w:t>培训；</w:t>
      </w:r>
    </w:p>
    <w:p w:rsidR="00583CC0" w:rsidRDefault="007C3ED1">
      <w:pPr>
        <w:ind w:firstLineChars="200" w:firstLine="632"/>
        <w:rPr>
          <w:rFonts w:cs="方正仿宋_GBK"/>
          <w:szCs w:val="32"/>
        </w:rPr>
      </w:pPr>
      <w:r>
        <w:rPr>
          <w:rFonts w:cs="方正仿宋_GBK" w:hint="eastAsia"/>
          <w:szCs w:val="32"/>
        </w:rPr>
        <w:t>（七）向合</w:t>
      </w:r>
      <w:proofErr w:type="gramStart"/>
      <w:r>
        <w:rPr>
          <w:rFonts w:cs="方正仿宋_GBK" w:hint="eastAsia"/>
          <w:szCs w:val="32"/>
        </w:rPr>
        <w:t>规</w:t>
      </w:r>
      <w:proofErr w:type="gramEnd"/>
      <w:r>
        <w:rPr>
          <w:rFonts w:cs="方正仿宋_GBK" w:hint="eastAsia"/>
          <w:szCs w:val="32"/>
        </w:rPr>
        <w:t>管理负责人报告反商业贿赂合</w:t>
      </w:r>
      <w:proofErr w:type="gramStart"/>
      <w:r>
        <w:rPr>
          <w:rFonts w:cs="方正仿宋_GBK" w:hint="eastAsia"/>
          <w:szCs w:val="32"/>
        </w:rPr>
        <w:t>规</w:t>
      </w:r>
      <w:proofErr w:type="gramEnd"/>
      <w:r>
        <w:rPr>
          <w:rFonts w:cs="方正仿宋_GBK" w:hint="eastAsia"/>
          <w:szCs w:val="32"/>
        </w:rPr>
        <w:t>管理落实情况和重大风险；</w:t>
      </w:r>
    </w:p>
    <w:p w:rsidR="00583CC0" w:rsidRDefault="007C3ED1">
      <w:pPr>
        <w:ind w:firstLineChars="200" w:firstLine="632"/>
        <w:rPr>
          <w:rFonts w:cs="方正仿宋_GBK"/>
          <w:szCs w:val="32"/>
        </w:rPr>
      </w:pPr>
      <w:r>
        <w:rPr>
          <w:rFonts w:cs="方正仿宋_GBK" w:hint="eastAsia"/>
          <w:szCs w:val="32"/>
        </w:rPr>
        <w:t>（八）其他需要履行的职责。</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23" w:name="_Toc167630101"/>
      <w:r>
        <w:rPr>
          <w:rStyle w:val="a7"/>
          <w:rFonts w:eastAsia="方正黑体_GBK" w:cs="方正黑体_GBK" w:hint="eastAsia"/>
          <w:b w:val="0"/>
          <w:bCs w:val="0"/>
          <w:spacing w:val="18"/>
          <w:szCs w:val="32"/>
          <w:shd w:val="clear" w:color="auto" w:fill="FFFFFF"/>
        </w:rPr>
        <w:t>第九条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业务及职能部门</w:t>
      </w:r>
      <w:bookmarkEnd w:id="23"/>
    </w:p>
    <w:p w:rsidR="00583CC0" w:rsidRDefault="007C3ED1">
      <w:pPr>
        <w:ind w:firstLineChars="200" w:firstLine="632"/>
        <w:rPr>
          <w:rFonts w:cs="方正仿宋_GBK"/>
          <w:szCs w:val="32"/>
        </w:rPr>
      </w:pPr>
      <w:r>
        <w:rPr>
          <w:rFonts w:cs="方正仿宋_GBK" w:hint="eastAsia"/>
          <w:szCs w:val="32"/>
        </w:rPr>
        <w:t>医药企业、医疗卫生机构的业务及职能部门负责本部门日常反商业贿赂合</w:t>
      </w:r>
      <w:proofErr w:type="gramStart"/>
      <w:r>
        <w:rPr>
          <w:rFonts w:cs="方正仿宋_GBK" w:hint="eastAsia"/>
          <w:szCs w:val="32"/>
        </w:rPr>
        <w:t>规</w:t>
      </w:r>
      <w:proofErr w:type="gramEnd"/>
      <w:r>
        <w:rPr>
          <w:rFonts w:cs="方正仿宋_GBK" w:hint="eastAsia"/>
          <w:szCs w:val="32"/>
        </w:rPr>
        <w:t>管理工作，主要履行以下职责：</w:t>
      </w:r>
    </w:p>
    <w:p w:rsidR="00583CC0" w:rsidRDefault="007C3ED1">
      <w:pPr>
        <w:ind w:firstLineChars="200" w:firstLine="632"/>
        <w:rPr>
          <w:rFonts w:cs="方正仿宋_GBK"/>
          <w:szCs w:val="32"/>
        </w:rPr>
      </w:pPr>
      <w:r>
        <w:rPr>
          <w:rFonts w:cs="方正仿宋_GBK" w:hint="eastAsia"/>
          <w:szCs w:val="32"/>
        </w:rPr>
        <w:t>（一）贯彻落实合</w:t>
      </w:r>
      <w:proofErr w:type="gramStart"/>
      <w:r>
        <w:rPr>
          <w:rFonts w:cs="方正仿宋_GBK" w:hint="eastAsia"/>
          <w:szCs w:val="32"/>
        </w:rPr>
        <w:t>规</w:t>
      </w:r>
      <w:proofErr w:type="gramEnd"/>
      <w:r>
        <w:rPr>
          <w:rFonts w:cs="方正仿宋_GBK" w:hint="eastAsia"/>
          <w:szCs w:val="32"/>
        </w:rPr>
        <w:t>牵头部门制定的合</w:t>
      </w:r>
      <w:proofErr w:type="gramStart"/>
      <w:r>
        <w:rPr>
          <w:rFonts w:cs="方正仿宋_GBK" w:hint="eastAsia"/>
          <w:szCs w:val="32"/>
        </w:rPr>
        <w:t>规</w:t>
      </w:r>
      <w:proofErr w:type="gramEnd"/>
      <w:r>
        <w:rPr>
          <w:rFonts w:cs="方正仿宋_GBK" w:hint="eastAsia"/>
          <w:szCs w:val="32"/>
        </w:rPr>
        <w:t>管理计划，建立和完善符合反商业贿赂合</w:t>
      </w:r>
      <w:proofErr w:type="gramStart"/>
      <w:r>
        <w:rPr>
          <w:rFonts w:cs="方正仿宋_GBK" w:hint="eastAsia"/>
          <w:szCs w:val="32"/>
        </w:rPr>
        <w:t>规</w:t>
      </w:r>
      <w:proofErr w:type="gramEnd"/>
      <w:r>
        <w:rPr>
          <w:rFonts w:cs="方正仿宋_GBK" w:hint="eastAsia"/>
          <w:szCs w:val="32"/>
        </w:rPr>
        <w:t>管理规范的业务管理机制和流程，确保合</w:t>
      </w:r>
      <w:proofErr w:type="gramStart"/>
      <w:r>
        <w:rPr>
          <w:rFonts w:cs="方正仿宋_GBK" w:hint="eastAsia"/>
          <w:szCs w:val="32"/>
        </w:rPr>
        <w:t>规</w:t>
      </w:r>
      <w:proofErr w:type="gramEnd"/>
      <w:r>
        <w:rPr>
          <w:rFonts w:cs="方正仿宋_GBK" w:hint="eastAsia"/>
          <w:szCs w:val="32"/>
        </w:rPr>
        <w:t>要求融入业务规范、流程和岗位职责；</w:t>
      </w:r>
    </w:p>
    <w:p w:rsidR="00583CC0" w:rsidRDefault="007C3ED1">
      <w:pPr>
        <w:ind w:firstLineChars="200" w:firstLine="632"/>
        <w:rPr>
          <w:rFonts w:cs="方正仿宋_GBK"/>
          <w:szCs w:val="32"/>
        </w:rPr>
      </w:pPr>
      <w:r>
        <w:rPr>
          <w:rFonts w:cs="方正仿宋_GBK" w:hint="eastAsia"/>
          <w:szCs w:val="32"/>
        </w:rPr>
        <w:t>（二）定期梳理重点岗位和关键环节商业贿赂风险，配合</w:t>
      </w:r>
      <w:proofErr w:type="gramStart"/>
      <w:r>
        <w:rPr>
          <w:rFonts w:cs="方正仿宋_GBK" w:hint="eastAsia"/>
          <w:szCs w:val="32"/>
        </w:rPr>
        <w:t>合规</w:t>
      </w:r>
      <w:proofErr w:type="gramEnd"/>
      <w:r>
        <w:rPr>
          <w:rFonts w:cs="方正仿宋_GBK" w:hint="eastAsia"/>
          <w:szCs w:val="32"/>
        </w:rPr>
        <w:t>牵头部门开展合</w:t>
      </w:r>
      <w:proofErr w:type="gramStart"/>
      <w:r>
        <w:rPr>
          <w:rFonts w:cs="方正仿宋_GBK" w:hint="eastAsia"/>
          <w:szCs w:val="32"/>
        </w:rPr>
        <w:t>规</w:t>
      </w:r>
      <w:proofErr w:type="gramEnd"/>
      <w:r>
        <w:rPr>
          <w:rFonts w:cs="方正仿宋_GBK" w:hint="eastAsia"/>
          <w:szCs w:val="32"/>
        </w:rPr>
        <w:t>风险识别、评估、提醒和处置；</w:t>
      </w:r>
    </w:p>
    <w:p w:rsidR="00583CC0" w:rsidRDefault="007C3ED1">
      <w:pPr>
        <w:ind w:firstLineChars="200" w:firstLine="632"/>
        <w:rPr>
          <w:rFonts w:cs="方正仿宋_GBK"/>
          <w:szCs w:val="32"/>
        </w:rPr>
      </w:pPr>
      <w:r>
        <w:rPr>
          <w:rFonts w:cs="方正仿宋_GBK" w:hint="eastAsia"/>
          <w:szCs w:val="32"/>
        </w:rPr>
        <w:t>（三）负责本部门经营管理行为的合</w:t>
      </w:r>
      <w:proofErr w:type="gramStart"/>
      <w:r>
        <w:rPr>
          <w:rFonts w:cs="方正仿宋_GBK" w:hint="eastAsia"/>
          <w:szCs w:val="32"/>
        </w:rPr>
        <w:t>规</w:t>
      </w:r>
      <w:proofErr w:type="gramEnd"/>
      <w:r>
        <w:rPr>
          <w:rFonts w:cs="方正仿宋_GBK" w:hint="eastAsia"/>
          <w:szCs w:val="32"/>
        </w:rPr>
        <w:t>初审，及时就潜在商业贿赂风险向合</w:t>
      </w:r>
      <w:proofErr w:type="gramStart"/>
      <w:r>
        <w:rPr>
          <w:rFonts w:cs="方正仿宋_GBK" w:hint="eastAsia"/>
          <w:szCs w:val="32"/>
        </w:rPr>
        <w:t>规</w:t>
      </w:r>
      <w:proofErr w:type="gramEnd"/>
      <w:r>
        <w:rPr>
          <w:rFonts w:cs="方正仿宋_GBK" w:hint="eastAsia"/>
          <w:szCs w:val="32"/>
        </w:rPr>
        <w:t>牵头部门提出合</w:t>
      </w:r>
      <w:proofErr w:type="gramStart"/>
      <w:r>
        <w:rPr>
          <w:rFonts w:cs="方正仿宋_GBK" w:hint="eastAsia"/>
          <w:szCs w:val="32"/>
        </w:rPr>
        <w:t>规</w:t>
      </w:r>
      <w:proofErr w:type="gramEnd"/>
      <w:r>
        <w:rPr>
          <w:rFonts w:cs="方正仿宋_GBK" w:hint="eastAsia"/>
          <w:szCs w:val="32"/>
        </w:rPr>
        <w:t>咨询；</w:t>
      </w:r>
    </w:p>
    <w:p w:rsidR="00583CC0" w:rsidRDefault="007C3ED1">
      <w:pPr>
        <w:ind w:firstLineChars="200" w:firstLine="632"/>
        <w:rPr>
          <w:rFonts w:cs="方正仿宋_GBK"/>
          <w:szCs w:val="32"/>
        </w:rPr>
      </w:pPr>
      <w:r>
        <w:rPr>
          <w:rFonts w:cs="方正仿宋_GBK" w:hint="eastAsia"/>
          <w:szCs w:val="32"/>
        </w:rPr>
        <w:t>（四）配合</w:t>
      </w:r>
      <w:proofErr w:type="gramStart"/>
      <w:r>
        <w:rPr>
          <w:rFonts w:cs="方正仿宋_GBK" w:hint="eastAsia"/>
          <w:szCs w:val="32"/>
        </w:rPr>
        <w:t>合规</w:t>
      </w:r>
      <w:proofErr w:type="gramEnd"/>
      <w:r>
        <w:rPr>
          <w:rFonts w:cs="方正仿宋_GBK" w:hint="eastAsia"/>
          <w:szCs w:val="32"/>
        </w:rPr>
        <w:t>牵头部门开展风险排查、举报调查和问题整改，如实提供反商业贿赂合</w:t>
      </w:r>
      <w:proofErr w:type="gramStart"/>
      <w:r>
        <w:rPr>
          <w:rFonts w:cs="方正仿宋_GBK" w:hint="eastAsia"/>
          <w:szCs w:val="32"/>
        </w:rPr>
        <w:t>规</w:t>
      </w:r>
      <w:proofErr w:type="gramEnd"/>
      <w:r>
        <w:rPr>
          <w:rFonts w:cs="方正仿宋_GBK" w:hint="eastAsia"/>
          <w:szCs w:val="32"/>
        </w:rPr>
        <w:t>管理工作所需的资料和信息，及时报告合</w:t>
      </w:r>
      <w:proofErr w:type="gramStart"/>
      <w:r>
        <w:rPr>
          <w:rFonts w:cs="方正仿宋_GBK" w:hint="eastAsia"/>
          <w:szCs w:val="32"/>
        </w:rPr>
        <w:t>规</w:t>
      </w:r>
      <w:proofErr w:type="gramEnd"/>
      <w:r>
        <w:rPr>
          <w:rFonts w:cs="方正仿宋_GBK" w:hint="eastAsia"/>
          <w:szCs w:val="32"/>
        </w:rPr>
        <w:t>风险事项；</w:t>
      </w:r>
    </w:p>
    <w:p w:rsidR="00583CC0" w:rsidRDefault="007C3ED1">
      <w:pPr>
        <w:ind w:firstLineChars="200" w:firstLine="632"/>
        <w:rPr>
          <w:rFonts w:cs="方正仿宋_GBK"/>
          <w:szCs w:val="32"/>
        </w:rPr>
      </w:pPr>
      <w:r>
        <w:rPr>
          <w:rFonts w:cs="方正仿宋_GBK" w:hint="eastAsia"/>
          <w:szCs w:val="32"/>
        </w:rPr>
        <w:t>（五）配合执法机关的调查和审查，及时制定整改方案并落实整改措施；</w:t>
      </w:r>
    </w:p>
    <w:p w:rsidR="00583CC0" w:rsidRDefault="007C3ED1">
      <w:pPr>
        <w:ind w:firstLineChars="200" w:firstLine="632"/>
        <w:rPr>
          <w:rFonts w:cs="方正仿宋_GBK"/>
          <w:szCs w:val="32"/>
        </w:rPr>
      </w:pPr>
      <w:r>
        <w:rPr>
          <w:rFonts w:cs="方正仿宋_GBK" w:hint="eastAsia"/>
          <w:szCs w:val="32"/>
        </w:rPr>
        <w:t>（六）向合</w:t>
      </w:r>
      <w:proofErr w:type="gramStart"/>
      <w:r>
        <w:rPr>
          <w:rFonts w:cs="方正仿宋_GBK" w:hint="eastAsia"/>
          <w:szCs w:val="32"/>
        </w:rPr>
        <w:t>规</w:t>
      </w:r>
      <w:proofErr w:type="gramEnd"/>
      <w:r>
        <w:rPr>
          <w:rFonts w:cs="方正仿宋_GBK" w:hint="eastAsia"/>
          <w:szCs w:val="32"/>
        </w:rPr>
        <w:t>牵头部门报告本部门反商业贿赂合</w:t>
      </w:r>
      <w:proofErr w:type="gramStart"/>
      <w:r>
        <w:rPr>
          <w:rFonts w:cs="方正仿宋_GBK" w:hint="eastAsia"/>
          <w:szCs w:val="32"/>
        </w:rPr>
        <w:t>规</w:t>
      </w:r>
      <w:proofErr w:type="gramEnd"/>
      <w:r>
        <w:rPr>
          <w:rFonts w:cs="方正仿宋_GBK" w:hint="eastAsia"/>
          <w:szCs w:val="32"/>
        </w:rPr>
        <w:t>管理职责落实情况和风险情况；</w:t>
      </w:r>
    </w:p>
    <w:p w:rsidR="00583CC0" w:rsidRDefault="007C3ED1">
      <w:pPr>
        <w:ind w:firstLineChars="200" w:firstLine="632"/>
        <w:rPr>
          <w:rFonts w:cs="方正仿宋_GBK"/>
          <w:szCs w:val="32"/>
        </w:rPr>
      </w:pPr>
      <w:r>
        <w:rPr>
          <w:rFonts w:cs="方正仿宋_GBK" w:hint="eastAsia"/>
          <w:szCs w:val="32"/>
        </w:rPr>
        <w:t>（七）其他需要履行的职责。</w:t>
      </w:r>
    </w:p>
    <w:p w:rsidR="00583CC0" w:rsidRDefault="00583CC0">
      <w:pPr>
        <w:jc w:val="center"/>
        <w:rPr>
          <w:rFonts w:eastAsia="方正小标宋_GBK" w:cs="方正小标宋_GBK"/>
          <w:szCs w:val="32"/>
        </w:rPr>
      </w:pPr>
      <w:bookmarkStart w:id="24" w:name="_Toc167630102"/>
      <w:bookmarkStart w:id="25" w:name="_Toc29076"/>
    </w:p>
    <w:p w:rsidR="00583CC0" w:rsidRDefault="007C3ED1">
      <w:pPr>
        <w:jc w:val="center"/>
        <w:rPr>
          <w:rFonts w:eastAsia="方正黑体_GBK" w:cs="方正黑体_GBK"/>
          <w:szCs w:val="32"/>
        </w:rPr>
      </w:pPr>
      <w:r>
        <w:rPr>
          <w:rFonts w:eastAsia="方正黑体_GBK" w:cs="方正黑体_GBK" w:hint="eastAsia"/>
          <w:szCs w:val="32"/>
        </w:rPr>
        <w:t>第三章</w:t>
      </w:r>
      <w:r>
        <w:rPr>
          <w:rFonts w:eastAsia="方正黑体_GBK" w:cs="方正黑体_GBK" w:hint="eastAsia"/>
          <w:szCs w:val="32"/>
        </w:rPr>
        <w:t xml:space="preserve">  </w:t>
      </w:r>
      <w:r>
        <w:rPr>
          <w:rFonts w:eastAsia="方正黑体_GBK" w:cs="方正黑体_GBK" w:hint="eastAsia"/>
          <w:szCs w:val="32"/>
        </w:rPr>
        <w:t>合</w:t>
      </w:r>
      <w:proofErr w:type="gramStart"/>
      <w:r>
        <w:rPr>
          <w:rFonts w:eastAsia="方正黑体_GBK" w:cs="方正黑体_GBK" w:hint="eastAsia"/>
          <w:szCs w:val="32"/>
        </w:rPr>
        <w:t>规</w:t>
      </w:r>
      <w:proofErr w:type="gramEnd"/>
      <w:r>
        <w:rPr>
          <w:rFonts w:eastAsia="方正黑体_GBK" w:cs="方正黑体_GBK" w:hint="eastAsia"/>
          <w:szCs w:val="32"/>
        </w:rPr>
        <w:t>风险管理</w:t>
      </w:r>
      <w:bookmarkEnd w:id="24"/>
      <w:bookmarkEnd w:id="25"/>
    </w:p>
    <w:p w:rsidR="00583CC0" w:rsidRDefault="007C3ED1">
      <w:pPr>
        <w:ind w:firstLineChars="200" w:firstLine="704"/>
        <w:rPr>
          <w:rStyle w:val="a7"/>
          <w:rFonts w:eastAsia="方正黑体_GBK" w:cs="方正黑体_GBK"/>
          <w:b w:val="0"/>
          <w:bCs w:val="0"/>
          <w:spacing w:val="18"/>
          <w:szCs w:val="32"/>
          <w:shd w:val="clear" w:color="auto" w:fill="FFFFFF"/>
        </w:rPr>
      </w:pPr>
      <w:bookmarkStart w:id="26" w:name="_Toc167630103"/>
      <w:bookmarkStart w:id="27" w:name="_Toc20795"/>
      <w:r>
        <w:rPr>
          <w:rStyle w:val="a7"/>
          <w:rFonts w:eastAsia="方正黑体_GBK" w:cs="方正黑体_GBK" w:hint="eastAsia"/>
          <w:b w:val="0"/>
          <w:bCs w:val="0"/>
          <w:spacing w:val="18"/>
          <w:szCs w:val="32"/>
          <w:shd w:val="clear" w:color="auto" w:fill="FFFFFF"/>
        </w:rPr>
        <w:t>第十条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风险评估</w:t>
      </w:r>
      <w:bookmarkEnd w:id="26"/>
      <w:bookmarkEnd w:id="27"/>
    </w:p>
    <w:p w:rsidR="00583CC0" w:rsidRDefault="007C3ED1">
      <w:pPr>
        <w:ind w:firstLineChars="200" w:firstLine="632"/>
        <w:rPr>
          <w:rFonts w:cs="方正仿宋_GBK"/>
          <w:szCs w:val="32"/>
        </w:rPr>
      </w:pPr>
      <w:r>
        <w:rPr>
          <w:rFonts w:cs="方正仿宋_GBK" w:hint="eastAsia"/>
          <w:szCs w:val="32"/>
        </w:rPr>
        <w:t>医药企业、医疗卫生机构可以建立科学、系统的商业贿赂风险评估程序，用以识别、分析、评价本单位的商业贿赂风险。商业贿赂风险的评估范围可以包括医药企业、医疗卫生机构的新增合作伙伴、业务协议、第三方管控、费用报销以及其他可能存在潜在商业贿赂风险的领域；评估方式可以包括全面评估和抽查评估，全面评估可至少每年进行一次，抽查评估适用于单位发生风险警示的情形。医药企业、医疗卫生机构可以对商业贿赂风险评估程序以及评估结果的有效性进行定期评审。</w:t>
      </w:r>
    </w:p>
    <w:p w:rsidR="00583CC0" w:rsidRDefault="007C3ED1">
      <w:pPr>
        <w:ind w:firstLineChars="200" w:firstLine="632"/>
        <w:rPr>
          <w:rFonts w:cs="方正仿宋_GBK"/>
          <w:szCs w:val="32"/>
        </w:rPr>
      </w:pPr>
      <w:r>
        <w:rPr>
          <w:rFonts w:cs="方正仿宋_GBK" w:hint="eastAsia"/>
          <w:szCs w:val="32"/>
        </w:rPr>
        <w:t>医药企业、医疗卫生机构在进行风险识别时可以综合考虑各项因素的影响，对包括但不限于涉及人员、发生时间、发生地点、风险诱因、可能引发的结果在内的各项内容进行识别，并针对所识别出的风险，结合现行法律法规、公司内部规范以及风险评价标准划分出相应的风险等级。</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28" w:name="_Toc167630104"/>
      <w:bookmarkStart w:id="29" w:name="_Toc29820"/>
      <w:r>
        <w:rPr>
          <w:rStyle w:val="a7"/>
          <w:rFonts w:eastAsia="方正黑体_GBK" w:cs="方正黑体_GBK" w:hint="eastAsia"/>
          <w:b w:val="0"/>
          <w:bCs w:val="0"/>
          <w:spacing w:val="18"/>
          <w:szCs w:val="32"/>
          <w:shd w:val="clear" w:color="auto" w:fill="FFFFFF"/>
        </w:rPr>
        <w:t>第十一条</w:t>
      </w:r>
      <w:r>
        <w:rPr>
          <w:rStyle w:val="a7"/>
          <w:rFonts w:eastAsia="方正黑体_GBK" w:cs="方正黑体_GBK" w:hint="eastAsia"/>
          <w:b w:val="0"/>
          <w:bCs w:val="0"/>
          <w:spacing w:val="18"/>
          <w:szCs w:val="32"/>
          <w:shd w:val="clear" w:color="auto" w:fill="FFFFFF"/>
        </w:rPr>
        <w:t xml:space="preserve"> </w:t>
      </w:r>
      <w:bookmarkEnd w:id="28"/>
      <w:bookmarkEnd w:id="29"/>
      <w:r>
        <w:rPr>
          <w:rStyle w:val="a7"/>
          <w:rFonts w:eastAsia="方正黑体_GBK" w:cs="方正黑体_GBK" w:hint="eastAsia"/>
          <w:b w:val="0"/>
          <w:bCs w:val="0"/>
          <w:spacing w:val="18"/>
          <w:szCs w:val="32"/>
          <w:shd w:val="clear" w:color="auto" w:fill="FFFFFF"/>
        </w:rPr>
        <w:t>涉嫌商业贿赂行为提示</w:t>
      </w:r>
    </w:p>
    <w:p w:rsidR="00583CC0" w:rsidRDefault="007C3ED1">
      <w:pPr>
        <w:ind w:firstLineChars="200" w:firstLine="632"/>
        <w:rPr>
          <w:rFonts w:cs="方正仿宋_GBK"/>
          <w:szCs w:val="32"/>
        </w:rPr>
      </w:pPr>
      <w:r>
        <w:rPr>
          <w:rFonts w:cs="方正仿宋_GBK" w:hint="eastAsia"/>
          <w:szCs w:val="32"/>
        </w:rPr>
        <w:t>下列行为可能涉嫌商业贿赂，医药企业和医疗卫生机构需要密切关注，防止行贿受贿行为的发生：</w:t>
      </w:r>
    </w:p>
    <w:p w:rsidR="00583CC0" w:rsidRDefault="007C3ED1">
      <w:pPr>
        <w:ind w:firstLineChars="200" w:firstLine="632"/>
        <w:rPr>
          <w:rFonts w:cs="方正仿宋_GBK"/>
          <w:szCs w:val="32"/>
        </w:rPr>
      </w:pPr>
      <w:r>
        <w:rPr>
          <w:rFonts w:cs="方正仿宋_GBK" w:hint="eastAsia"/>
          <w:szCs w:val="32"/>
        </w:rPr>
        <w:t>（一）假借销售费、推广费等各种名义或形式报销相关费用，给予医疗机构或其内设科室、从业人员不当利益的行为。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代理商（供应商）选择、支付频次、直接或间接向相关个人支付、支付是否与销量挂钩、财务记账科目是否正确等方面审查销售等费用的真实性、合理性与合法性；是否存在虚报项目、虚增费用、虚开发票等方式套取资金，用于“带金销售”。</w:t>
      </w:r>
    </w:p>
    <w:p w:rsidR="00583CC0" w:rsidRDefault="007C3ED1">
      <w:pPr>
        <w:ind w:firstLineChars="200" w:firstLine="632"/>
        <w:rPr>
          <w:rFonts w:cs="方正仿宋_GBK"/>
          <w:szCs w:val="32"/>
        </w:rPr>
      </w:pPr>
      <w:r>
        <w:rPr>
          <w:rFonts w:cs="方正仿宋_GBK" w:hint="eastAsia"/>
          <w:szCs w:val="32"/>
        </w:rPr>
        <w:t>（二）假借支付佣金，给予医疗机构或其内设科室、从业人员不当利益的行为。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中重点关注因素：从佣金收受者的身份、与交易双方的关系、金额是否与服务相匹配、佣金约定与支付的时间、</w:t>
      </w:r>
      <w:r>
        <w:rPr>
          <w:rFonts w:cs="方正仿宋_GBK" w:hint="eastAsia"/>
          <w:spacing w:val="-6"/>
          <w:szCs w:val="32"/>
        </w:rPr>
        <w:t>佣金是否如实入账等方面审查佣金支付的真实性、合理性与合法性</w:t>
      </w:r>
      <w:r>
        <w:rPr>
          <w:rFonts w:cs="方正仿宋_GBK" w:hint="eastAsia"/>
          <w:szCs w:val="32"/>
        </w:rPr>
        <w:t>。</w:t>
      </w:r>
    </w:p>
    <w:p w:rsidR="00583CC0" w:rsidRDefault="007C3ED1">
      <w:pPr>
        <w:ind w:firstLineChars="200" w:firstLine="632"/>
        <w:rPr>
          <w:rFonts w:cs="方正仿宋_GBK"/>
          <w:szCs w:val="32"/>
        </w:rPr>
      </w:pPr>
      <w:r>
        <w:rPr>
          <w:rFonts w:cs="方正仿宋_GBK" w:hint="eastAsia"/>
          <w:szCs w:val="32"/>
        </w:rPr>
        <w:t>（三）假借开展学术活动、科研协作、学术支持等名义，给予医疗机构或其内设科室、从业人员不当利益的行为。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中重点关注因素：从活动地址选择、活动议程安排、参与人员身份、经费支出项目、活动开展频次等方面审查活动的真实性、合理性与合法性。</w:t>
      </w:r>
    </w:p>
    <w:p w:rsidR="00583CC0" w:rsidRDefault="007C3ED1">
      <w:pPr>
        <w:ind w:firstLineChars="200" w:firstLine="632"/>
        <w:rPr>
          <w:rFonts w:cs="方正仿宋_GBK"/>
          <w:szCs w:val="32"/>
        </w:rPr>
      </w:pPr>
      <w:r>
        <w:rPr>
          <w:rFonts w:cs="方正仿宋_GBK" w:hint="eastAsia"/>
          <w:szCs w:val="32"/>
        </w:rPr>
        <w:t>（四）通过赠送礼品、安排旅游、餐饮或者娱乐性活动等方式，给予医疗机构或其内设科室、从业人员不当利益的行为。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中重点关注因素：从礼品或相关活动项目的内容和价值、赠送对象、赠送时间、赠送频次等方面审查礼品赠送及相关活动安排的真实性、合理性与合法性。</w:t>
      </w:r>
    </w:p>
    <w:p w:rsidR="00583CC0" w:rsidRDefault="007C3ED1">
      <w:pPr>
        <w:ind w:firstLineChars="200" w:firstLine="632"/>
        <w:rPr>
          <w:rFonts w:cs="方正仿宋_GBK"/>
          <w:szCs w:val="32"/>
        </w:rPr>
      </w:pPr>
      <w:r>
        <w:rPr>
          <w:rFonts w:cs="方正仿宋_GBK" w:hint="eastAsia"/>
          <w:szCs w:val="32"/>
        </w:rPr>
        <w:t>（五）通过赞助或者捐赠的方式，给予医疗机构或其内设科室、从业人员不当利益的行为。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中重点关注因素：从赞助捐赠目的、对象、流程、是否与商业销售挂钩、是否具有排他性等方面审查赞助捐赠的真实性、合理性与合法性。</w:t>
      </w:r>
    </w:p>
    <w:p w:rsidR="00583CC0" w:rsidRDefault="007C3ED1">
      <w:pPr>
        <w:ind w:firstLineChars="200" w:firstLine="632"/>
        <w:rPr>
          <w:rFonts w:cs="方正仿宋_GBK"/>
          <w:szCs w:val="32"/>
        </w:rPr>
      </w:pPr>
      <w:r>
        <w:rPr>
          <w:rFonts w:cs="方正仿宋_GBK" w:hint="eastAsia"/>
          <w:szCs w:val="32"/>
        </w:rPr>
        <w:t>（六）假借场地租借，将出租出借收益与医疗卫生机构的诊疗活动挂钩的行为。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中重点关注因素：从场地位置、场地租金、场地用途、租借期限、租借模式、是否与相关医疗业务挂钩等方面审查场地租借的真实性、合理性与合法性。</w:t>
      </w:r>
    </w:p>
    <w:p w:rsidR="00583CC0" w:rsidRDefault="007C3ED1">
      <w:pPr>
        <w:ind w:firstLineChars="200" w:firstLine="632"/>
        <w:rPr>
          <w:rFonts w:cs="方正仿宋_GBK"/>
          <w:szCs w:val="32"/>
        </w:rPr>
      </w:pPr>
      <w:r>
        <w:rPr>
          <w:rFonts w:cs="方正仿宋_GBK" w:hint="eastAsia"/>
          <w:szCs w:val="32"/>
        </w:rPr>
        <w:t>（七）医药企业为了获取与医疗卫生机构的合作机会，给予医疗机构或其内设科室、从业人员不当利益的行为。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中重点关注因素：从项目招采、目录编制、价格确定、合作方式、人员构成、费用是否真实合理等方面审查业务合作的真实性、合理性与合法性。。</w:t>
      </w:r>
    </w:p>
    <w:p w:rsidR="00583CC0" w:rsidRDefault="007C3ED1">
      <w:pPr>
        <w:ind w:firstLineChars="200" w:firstLine="632"/>
        <w:rPr>
          <w:rFonts w:cs="方正仿宋_GBK"/>
          <w:szCs w:val="32"/>
        </w:rPr>
      </w:pPr>
      <w:r>
        <w:rPr>
          <w:rFonts w:cs="方正仿宋_GBK" w:hint="eastAsia"/>
          <w:szCs w:val="32"/>
        </w:rPr>
        <w:t>（八）医疗机构或其内设科室、从业人员违规开具处方，收取医药企业回扣或不当利益的行为。</w:t>
      </w:r>
    </w:p>
    <w:p w:rsidR="00583CC0" w:rsidRDefault="007C3ED1">
      <w:pPr>
        <w:ind w:firstLineChars="200" w:firstLine="632"/>
        <w:rPr>
          <w:rFonts w:cs="方正仿宋_GBK"/>
          <w:szCs w:val="32"/>
        </w:rPr>
      </w:pPr>
      <w:r>
        <w:rPr>
          <w:rFonts w:cs="方正仿宋_GBK" w:hint="eastAsia"/>
          <w:szCs w:val="32"/>
        </w:rPr>
        <w:t>风险管</w:t>
      </w:r>
      <w:proofErr w:type="gramStart"/>
      <w:r>
        <w:rPr>
          <w:rFonts w:cs="方正仿宋_GBK" w:hint="eastAsia"/>
          <w:szCs w:val="32"/>
        </w:rPr>
        <w:t>控过程</w:t>
      </w:r>
      <w:proofErr w:type="gramEnd"/>
      <w:r>
        <w:rPr>
          <w:rFonts w:cs="方正仿宋_GBK" w:hint="eastAsia"/>
          <w:szCs w:val="32"/>
        </w:rPr>
        <w:t>中重点关注因素：从用药选择、用药数量、违规统方、用药规格、处方与个人利益是否挂钩等方面审查处方开具的真实性、合理性与合法性。</w:t>
      </w:r>
    </w:p>
    <w:p w:rsidR="00583CC0" w:rsidRDefault="007C3ED1">
      <w:pPr>
        <w:ind w:firstLineChars="200" w:firstLine="632"/>
        <w:rPr>
          <w:rFonts w:cs="方正仿宋_GBK"/>
          <w:szCs w:val="32"/>
        </w:rPr>
      </w:pPr>
      <w:r>
        <w:rPr>
          <w:rFonts w:cs="方正仿宋_GBK" w:hint="eastAsia"/>
          <w:szCs w:val="32"/>
        </w:rPr>
        <w:t>除上述行为外，还应当密切关注以义诊、咨询等名义开展的各项活动，审查这些活动是否与药品、医疗器械以及医疗产品的销售挂钩，是否存在商业贿赂的可能。</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30" w:name="_Toc167630105"/>
      <w:bookmarkStart w:id="31" w:name="_Toc517"/>
      <w:r>
        <w:rPr>
          <w:rStyle w:val="a7"/>
          <w:rFonts w:eastAsia="方正黑体_GBK" w:cs="方正黑体_GBK" w:hint="eastAsia"/>
          <w:b w:val="0"/>
          <w:bCs w:val="0"/>
          <w:spacing w:val="18"/>
          <w:szCs w:val="32"/>
          <w:shd w:val="clear" w:color="auto" w:fill="FFFFFF"/>
        </w:rPr>
        <w:t>第十二条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行政风险</w:t>
      </w:r>
      <w:bookmarkEnd w:id="30"/>
      <w:bookmarkEnd w:id="31"/>
      <w:r>
        <w:rPr>
          <w:rStyle w:val="a7"/>
          <w:rFonts w:eastAsia="方正黑体_GBK" w:cs="方正黑体_GBK" w:hint="eastAsia"/>
          <w:b w:val="0"/>
          <w:bCs w:val="0"/>
          <w:spacing w:val="18"/>
          <w:szCs w:val="32"/>
          <w:shd w:val="clear" w:color="auto" w:fill="FFFFFF"/>
        </w:rPr>
        <w:t>提示</w:t>
      </w:r>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或者医疗卫生机构为谋取交易机会或者竞争优势，采用财物或者其他手段贿赂相关单位或者个人的，依据《反不正当竞争法》第十九条，由监督检查部门没收违法所得，处十万元以上三百万元以下的罚款；情节严重的，吊销营业执照。</w:t>
      </w:r>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或者医疗卫生机构在药品购销中给予、收受回扣或者其他不正当利益的，医药企业或者代理人给予使用其药品的医疗卫生机构的负责人、药品采购人员、医师、药师等有关人员财物或者其他不正当利益的，依照《药品管理法》第一百四十一条的规定，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bookmarkStart w:id="32" w:name="tiao_141_kuan_2"/>
      <w:bookmarkEnd w:id="32"/>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医药企业在药品研制、生产、经营中向国家工作人员行贿的，依照《药品管理法》第一百四十一条的规定，对法定代表人、主要负责人、直接负责的主管人员和其他责任人员终身禁止从事药品生产经营活动。</w:t>
      </w:r>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的负责人、采购人员等有关人员在药品购销中收受其他医药企业或者代理人给予的财物或者其他不正当利益的，依照《药品管理法》第一百四十二条的规定，没收违法所得，依法给予处罚；情节严重的，五年内禁止从事药品生产经营活动。</w:t>
      </w:r>
    </w:p>
    <w:p w:rsidR="00583CC0" w:rsidRDefault="007C3ED1">
      <w:pPr>
        <w:ind w:firstLineChars="200" w:firstLine="632"/>
        <w:rPr>
          <w:rFonts w:cs="方正仿宋_GBK"/>
          <w:szCs w:val="32"/>
        </w:rPr>
      </w:pPr>
      <w:bookmarkStart w:id="33" w:name="tiao_142_kuan_2"/>
      <w:bookmarkEnd w:id="33"/>
      <w:r>
        <w:rPr>
          <w:rFonts w:cs="方正仿宋_GBK" w:hint="eastAsia"/>
          <w:szCs w:val="32"/>
        </w:rPr>
        <w:t>医疗卫生机构的负责人、药品采购人员、医师、药师等有关人员收受医药企业或者代理人给予的财物或者其他不正当利益的，依照《药品管理法》第一百四十二条的规定，由卫生健康主管部门或者本单位给予处分，没收违法所得；情节严重的，还应当吊销其执业证书。</w:t>
      </w:r>
    </w:p>
    <w:p w:rsidR="00583CC0" w:rsidRDefault="007C3ED1">
      <w:pPr>
        <w:ind w:firstLineChars="200" w:firstLine="632"/>
        <w:rPr>
          <w:rFonts w:cs="方正仿宋_GBK"/>
          <w:szCs w:val="32"/>
        </w:rPr>
      </w:pPr>
      <w:r>
        <w:rPr>
          <w:rFonts w:cs="方正仿宋_GBK" w:hint="eastAsia"/>
          <w:szCs w:val="32"/>
        </w:rPr>
        <w:t>妨害监督检查部门依法履行职责，拒绝、阻碍调查涉嫌商业贿赂行为的，依据《反不正当竞争法》第二十八条，由监督检查部门责令改正，对个人可以处五千元以下的罚款，对单位可以处五万元以下的罚款，并可以由公安机关依法给予治安管理处罚。</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34" w:name="_Toc167630106"/>
      <w:bookmarkStart w:id="35" w:name="_Toc31159"/>
      <w:r>
        <w:rPr>
          <w:rStyle w:val="a7"/>
          <w:rFonts w:eastAsia="方正黑体_GBK" w:cs="方正黑体_GBK" w:hint="eastAsia"/>
          <w:b w:val="0"/>
          <w:bCs w:val="0"/>
          <w:spacing w:val="18"/>
          <w:szCs w:val="32"/>
          <w:shd w:val="clear" w:color="auto" w:fill="FFFFFF"/>
        </w:rPr>
        <w:t>第十三条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民事风险</w:t>
      </w:r>
      <w:bookmarkEnd w:id="34"/>
      <w:bookmarkEnd w:id="35"/>
      <w:r>
        <w:rPr>
          <w:rStyle w:val="a7"/>
          <w:rFonts w:eastAsia="方正黑体_GBK" w:cs="方正黑体_GBK" w:hint="eastAsia"/>
          <w:b w:val="0"/>
          <w:bCs w:val="0"/>
          <w:spacing w:val="18"/>
          <w:szCs w:val="32"/>
          <w:shd w:val="clear" w:color="auto" w:fill="FFFFFF"/>
        </w:rPr>
        <w:t>提示</w:t>
      </w:r>
    </w:p>
    <w:p w:rsidR="00583CC0" w:rsidRDefault="007C3ED1">
      <w:pPr>
        <w:ind w:firstLineChars="200" w:firstLine="632"/>
        <w:rPr>
          <w:rFonts w:cs="方正仿宋_GBK"/>
          <w:szCs w:val="32"/>
        </w:rPr>
      </w:pPr>
      <w:r>
        <w:rPr>
          <w:rFonts w:cs="方正仿宋_GBK" w:hint="eastAsia"/>
          <w:szCs w:val="32"/>
        </w:rPr>
        <w:t>医药企业或者医疗卫生机构因商业贿赂行为给他人造成损害的，依据《反不正当竞争法》第十七条，应当依法承担民事责任。因商业贿赂行为等不正当竞争行为受到损害的经营者的赔偿数额，按照其因被侵权所受到的实际损失确定；实际损失难以计算的，按照侵权人因侵权所获得的利益确定。赔偿数额还应当包括经营者为制止侵权行为所支付的合理开支。</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36" w:name="_Toc24365"/>
      <w:bookmarkStart w:id="37" w:name="_Toc167630107"/>
      <w:r>
        <w:rPr>
          <w:rStyle w:val="a7"/>
          <w:rFonts w:eastAsia="方正黑体_GBK" w:cs="方正黑体_GBK" w:hint="eastAsia"/>
          <w:b w:val="0"/>
          <w:bCs w:val="0"/>
          <w:spacing w:val="18"/>
          <w:szCs w:val="32"/>
          <w:shd w:val="clear" w:color="auto" w:fill="FFFFFF"/>
        </w:rPr>
        <w:t>第十四条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刑事风险</w:t>
      </w:r>
      <w:bookmarkEnd w:id="36"/>
      <w:bookmarkEnd w:id="37"/>
      <w:r>
        <w:rPr>
          <w:rStyle w:val="a7"/>
          <w:rFonts w:eastAsia="方正黑体_GBK" w:cs="方正黑体_GBK" w:hint="eastAsia"/>
          <w:b w:val="0"/>
          <w:bCs w:val="0"/>
          <w:spacing w:val="18"/>
          <w:szCs w:val="32"/>
          <w:shd w:val="clear" w:color="auto" w:fill="FFFFFF"/>
        </w:rPr>
        <w:t>提示</w:t>
      </w:r>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或者医疗卫生机构的非国家工作人员，利用职务上的便利，索取他人财物或者非法收受他人财物，为他人谋取利益的，依照《刑法》第一百六十三条的规定，以非国家工作人员受贿罪定罪处罚，索取或收受财物数额较大的，处三年以下有期徒刑或者拘役，并处罚金；数额巨大或者有其他严重情节的，处三年以上十年以下有期徒刑，并处罚金；数额特别巨大或者有其他特别严重情节的，处十年以上有期徒刑或者无期徒刑，并处罚金。医药企业、医疗卫生机构的非国家工作人员在经济往来中，利用职务上的便利，违反国家规定，收受各种名义的回扣、手续费，归个人所有的，依照前述的规定处罚。</w:t>
      </w:r>
    </w:p>
    <w:p w:rsidR="00583CC0" w:rsidRDefault="007C3ED1">
      <w:pPr>
        <w:shd w:val="clear" w:color="auto" w:fill="FFFFFF"/>
        <w:ind w:firstLineChars="200" w:firstLine="632"/>
        <w:textAlignment w:val="baseline"/>
        <w:rPr>
          <w:rFonts w:cs="方正仿宋_GBK"/>
          <w:szCs w:val="32"/>
        </w:rPr>
      </w:pPr>
      <w:r>
        <w:rPr>
          <w:rFonts w:cs="方正仿宋_GBK" w:hint="eastAsia"/>
          <w:szCs w:val="32"/>
        </w:rPr>
        <w:t>医药企业或者医疗卫生机构中的国家工作人员利用职务上的便利，索取他人财物的，或者非法收受他人财物，为他人谋取利益的，依照《刑法》第三百八十五条、第三百八十六条，以受贿罪定罪处罚。医药企业或者医疗卫生机构中的国家工作人员在经济往来中，违反国家规定，收受各种名义的回扣、手续费，归个人所有的，以受贿论处。对犯受贿罪的，根据受贿所得数额及情节，依照《刑法》第三百八十三条的规定处罚。索贿的从重处罚。</w:t>
      </w:r>
    </w:p>
    <w:p w:rsidR="00583CC0" w:rsidRDefault="007C3ED1">
      <w:pPr>
        <w:ind w:firstLineChars="200" w:firstLine="632"/>
        <w:rPr>
          <w:rFonts w:cs="方正仿宋_GBK"/>
          <w:szCs w:val="32"/>
        </w:rPr>
      </w:pPr>
      <w:r>
        <w:rPr>
          <w:rFonts w:cs="方正仿宋_GBK" w:hint="eastAsia"/>
          <w:szCs w:val="32"/>
        </w:rPr>
        <w:t>国有医药企业或者医疗卫生机构索取、非法收受他人财物，为他人谋取利益，依照《刑法》第三百八十七条，以单位受贿罪定罪处罚，情节严重的，对单位判处罚金，并对其直接负责的主管人员和其他直接责任人员，处三年以下有期徒刑或者拘役；情节特别严重的，处三年以上十年以下有期徒刑。前述单位在经济往来中，在帐外暗中收受各种名义的回扣、手续费的，以受贿论，依照前述的规定处罚。</w:t>
      </w:r>
    </w:p>
    <w:p w:rsidR="00583CC0" w:rsidRDefault="007C3ED1">
      <w:pPr>
        <w:ind w:firstLineChars="200" w:firstLine="632"/>
        <w:rPr>
          <w:rFonts w:cs="方正仿宋_GBK"/>
          <w:szCs w:val="32"/>
        </w:rPr>
      </w:pPr>
      <w:r>
        <w:rPr>
          <w:rFonts w:cs="方正仿宋_GBK" w:hint="eastAsia"/>
          <w:szCs w:val="32"/>
        </w:rPr>
        <w:t>医药企业或者医疗卫生机构为谋取不正当利益，给予公司、企业或者其他单位的非国家工作人员以财物的，依照《刑法》第一百六十四条的规定，以对非国家工作人员行贿罪定罪处罚，对单位判处罚金，对其直接负责的主管人员和其他直接责任人员，行贿数额较大的，处三年以下有期徒刑或者拘役，并处罚金；数额巨大的，处三年以上十年以下有期徒刑，并处罚金。行贿人在被追诉前主动交待行贿行为的，可以减轻处罚或者免除处罚。</w:t>
      </w:r>
    </w:p>
    <w:p w:rsidR="00583CC0" w:rsidRDefault="007C3ED1">
      <w:pPr>
        <w:ind w:firstLineChars="200" w:firstLine="632"/>
        <w:rPr>
          <w:rFonts w:cs="方正仿宋_GBK"/>
          <w:szCs w:val="32"/>
        </w:rPr>
      </w:pPr>
      <w:r>
        <w:rPr>
          <w:rFonts w:cs="方正仿宋_GBK" w:hint="eastAsia"/>
          <w:szCs w:val="32"/>
        </w:rPr>
        <w:t>为谋取不正当利益，给予国家工作人员以财物的，依照《刑法》第三百八十九条的规定，以行贿罪定罪处罚。在经济往来中，违反国家规定，给予国家工作人员以财物，数额较大的，或者违反国家规定，给予国家工作人员以各种名义的回扣、手续费的，以行贿论处。因被勒索给予国家工作人员以财物，没有获得不正当利益的，不是行贿。依照《刑法》第三百九十条的规定，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rsidR="00583CC0" w:rsidRDefault="007C3ED1">
      <w:pPr>
        <w:ind w:firstLineChars="200" w:firstLine="632"/>
        <w:rPr>
          <w:rFonts w:cs="方正仿宋_GBK"/>
          <w:szCs w:val="32"/>
        </w:rPr>
      </w:pPr>
      <w:r>
        <w:rPr>
          <w:rFonts w:cs="方正仿宋_GBK" w:hint="eastAsia"/>
          <w:szCs w:val="32"/>
        </w:rPr>
        <w:t>医药企业或者医疗卫生机构为谋取不正当利益，给予国家机关、国有公司、企业、事业单位、人民团体以财物的，或者在经济往来中，违反国家规定，给予各种名义的回扣、手续费的，依照《刑法》第三百九十一条的规定，以对单位行贿罪定罪处罚，对医药企业或者医疗卫生机构判处罚金，并对其直接负责的主管人员和其他直接责任人员，处三年以下有期徒刑或者拘役，并处罚金；情节严重的，处三年以上七年以下有期徒刑，并处罚金。</w:t>
      </w:r>
    </w:p>
    <w:p w:rsidR="00583CC0" w:rsidRDefault="007C3ED1">
      <w:pPr>
        <w:ind w:firstLineChars="200" w:firstLine="632"/>
        <w:rPr>
          <w:rFonts w:cs="方正仿宋_GBK"/>
          <w:szCs w:val="32"/>
        </w:rPr>
      </w:pPr>
      <w:r>
        <w:rPr>
          <w:rFonts w:cs="方正仿宋_GBK" w:hint="eastAsia"/>
          <w:szCs w:val="32"/>
        </w:rPr>
        <w:t>医药企业或者医疗卫生机构为谋取不正当利益而行贿，或者违反国家规定，给予国家工作人员以回扣、手续费，依照《刑法》第三百九十三条的规定，以单位行贿罪定罪处罚，情节严重的，对单位判处罚金，并对其直接负责的主管人员和其他直接责任人员，处三年以下有期徒刑或者拘役，并处罚金；情节特别严重的，处三年以上十年以下有期徒刑，并处罚金。因行贿取得的违法所得归个人所有的，依照《刑法》第三百八十九条、第三百九十条的规定定罪处罚。</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38" w:name="_Toc220"/>
      <w:bookmarkStart w:id="39" w:name="_Toc167630108"/>
      <w:r>
        <w:rPr>
          <w:rStyle w:val="a7"/>
          <w:rFonts w:eastAsia="方正黑体_GBK" w:cs="方正黑体_GBK" w:hint="eastAsia"/>
          <w:b w:val="0"/>
          <w:bCs w:val="0"/>
          <w:spacing w:val="18"/>
          <w:szCs w:val="32"/>
          <w:shd w:val="clear" w:color="auto" w:fill="FFFFFF"/>
        </w:rPr>
        <w:t>第十五条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风险处置</w:t>
      </w:r>
      <w:bookmarkEnd w:id="38"/>
      <w:bookmarkEnd w:id="39"/>
      <w:r>
        <w:rPr>
          <w:rStyle w:val="a7"/>
          <w:rFonts w:eastAsia="方正黑体_GBK" w:cs="方正黑体_GBK" w:hint="eastAsia"/>
          <w:b w:val="0"/>
          <w:bCs w:val="0"/>
          <w:spacing w:val="18"/>
          <w:szCs w:val="32"/>
          <w:shd w:val="clear" w:color="auto" w:fill="FFFFFF"/>
        </w:rPr>
        <w:t>措施</w:t>
      </w:r>
    </w:p>
    <w:p w:rsidR="00583CC0" w:rsidRDefault="007C3ED1">
      <w:pPr>
        <w:ind w:firstLineChars="200" w:firstLine="632"/>
        <w:rPr>
          <w:rFonts w:cs="方正仿宋_GBK"/>
          <w:szCs w:val="32"/>
          <w:shd w:val="clear" w:color="auto" w:fill="FFFFFF"/>
        </w:rPr>
      </w:pPr>
      <w:r>
        <w:rPr>
          <w:rFonts w:cs="方正仿宋_GBK" w:hint="eastAsia"/>
          <w:szCs w:val="32"/>
        </w:rPr>
        <w:t>医药企业、医疗卫生机构可以建立健全合</w:t>
      </w:r>
      <w:proofErr w:type="gramStart"/>
      <w:r>
        <w:rPr>
          <w:rFonts w:cs="方正仿宋_GBK" w:hint="eastAsia"/>
          <w:szCs w:val="32"/>
        </w:rPr>
        <w:t>规</w:t>
      </w:r>
      <w:proofErr w:type="gramEnd"/>
      <w:r>
        <w:rPr>
          <w:rFonts w:cs="方正仿宋_GBK" w:hint="eastAsia"/>
          <w:szCs w:val="32"/>
        </w:rPr>
        <w:t>风险处置机制，制定合</w:t>
      </w:r>
      <w:proofErr w:type="gramStart"/>
      <w:r>
        <w:rPr>
          <w:rFonts w:cs="方正仿宋_GBK" w:hint="eastAsia"/>
          <w:szCs w:val="32"/>
        </w:rPr>
        <w:t>规</w:t>
      </w:r>
      <w:proofErr w:type="gramEnd"/>
      <w:r>
        <w:rPr>
          <w:rFonts w:cs="方正仿宋_GBK" w:hint="eastAsia"/>
          <w:szCs w:val="32"/>
        </w:rPr>
        <w:t>风险处置预案，对通过风险评估程序识别评估出的各类合</w:t>
      </w:r>
      <w:proofErr w:type="gramStart"/>
      <w:r>
        <w:rPr>
          <w:rFonts w:cs="方正仿宋_GBK" w:hint="eastAsia"/>
          <w:szCs w:val="32"/>
        </w:rPr>
        <w:t>规</w:t>
      </w:r>
      <w:proofErr w:type="gramEnd"/>
      <w:r>
        <w:rPr>
          <w:rFonts w:cs="方正仿宋_GBK" w:hint="eastAsia"/>
          <w:szCs w:val="32"/>
        </w:rPr>
        <w:t>风险采取适当的控制和处置措施。发生重大合</w:t>
      </w:r>
      <w:proofErr w:type="gramStart"/>
      <w:r>
        <w:rPr>
          <w:rFonts w:cs="方正仿宋_GBK" w:hint="eastAsia"/>
          <w:szCs w:val="32"/>
        </w:rPr>
        <w:t>规</w:t>
      </w:r>
      <w:proofErr w:type="gramEnd"/>
      <w:r>
        <w:rPr>
          <w:rFonts w:cs="方正仿宋_GBK" w:hint="eastAsia"/>
          <w:szCs w:val="32"/>
        </w:rPr>
        <w:t>风险时，合</w:t>
      </w:r>
      <w:proofErr w:type="gramStart"/>
      <w:r>
        <w:rPr>
          <w:rFonts w:cs="方正仿宋_GBK" w:hint="eastAsia"/>
          <w:szCs w:val="32"/>
        </w:rPr>
        <w:t>规</w:t>
      </w:r>
      <w:proofErr w:type="gramEnd"/>
      <w:r>
        <w:rPr>
          <w:rFonts w:cs="方正仿宋_GBK" w:hint="eastAsia"/>
          <w:szCs w:val="32"/>
        </w:rPr>
        <w:t>管理负责人、合</w:t>
      </w:r>
      <w:proofErr w:type="gramStart"/>
      <w:r>
        <w:rPr>
          <w:rFonts w:cs="方正仿宋_GBK" w:hint="eastAsia"/>
          <w:szCs w:val="32"/>
        </w:rPr>
        <w:t>规</w:t>
      </w:r>
      <w:proofErr w:type="gramEnd"/>
      <w:r>
        <w:rPr>
          <w:rFonts w:cs="方正仿宋_GBK" w:hint="eastAsia"/>
          <w:szCs w:val="32"/>
        </w:rPr>
        <w:t>牵头部门可以会同其他相关部门依法及时采取补救措施，最大限度化解风险、降低损失；必要时，应及时报告有关监管机构。</w:t>
      </w:r>
    </w:p>
    <w:p w:rsidR="00583CC0" w:rsidRDefault="00583CC0">
      <w:pPr>
        <w:jc w:val="center"/>
        <w:rPr>
          <w:rFonts w:eastAsia="方正小标宋_GBK" w:cs="方正小标宋_GBK"/>
          <w:szCs w:val="32"/>
        </w:rPr>
      </w:pPr>
      <w:bookmarkStart w:id="40" w:name="_Toc16009"/>
      <w:bookmarkStart w:id="41" w:name="_Toc167630109"/>
    </w:p>
    <w:p w:rsidR="00583CC0" w:rsidRDefault="007C3ED1">
      <w:pPr>
        <w:jc w:val="center"/>
        <w:rPr>
          <w:rFonts w:eastAsia="方正黑体_GBK" w:cs="方正黑体_GBK"/>
          <w:szCs w:val="32"/>
        </w:rPr>
      </w:pPr>
      <w:r>
        <w:rPr>
          <w:rFonts w:eastAsia="方正黑体_GBK" w:cs="方正黑体_GBK" w:hint="eastAsia"/>
          <w:szCs w:val="32"/>
        </w:rPr>
        <w:t>第四章</w:t>
      </w:r>
      <w:r>
        <w:rPr>
          <w:rFonts w:eastAsia="方正黑体_GBK" w:cs="方正黑体_GBK" w:hint="eastAsia"/>
          <w:szCs w:val="32"/>
        </w:rPr>
        <w:t xml:space="preserve">  </w:t>
      </w:r>
      <w:r>
        <w:rPr>
          <w:rFonts w:eastAsia="方正黑体_GBK" w:cs="方正黑体_GBK" w:hint="eastAsia"/>
          <w:szCs w:val="32"/>
        </w:rPr>
        <w:t>合规制度建设</w:t>
      </w:r>
      <w:bookmarkEnd w:id="40"/>
      <w:bookmarkEnd w:id="41"/>
    </w:p>
    <w:p w:rsidR="00583CC0" w:rsidRDefault="007C3ED1">
      <w:pPr>
        <w:ind w:firstLineChars="200" w:firstLine="704"/>
        <w:rPr>
          <w:rStyle w:val="a7"/>
          <w:rFonts w:eastAsia="方正黑体_GBK" w:cs="方正黑体_GBK"/>
          <w:b w:val="0"/>
          <w:bCs w:val="0"/>
          <w:spacing w:val="18"/>
          <w:szCs w:val="32"/>
          <w:shd w:val="clear" w:color="auto" w:fill="FFFFFF"/>
        </w:rPr>
      </w:pPr>
      <w:bookmarkStart w:id="42" w:name="_Toc4736"/>
      <w:bookmarkStart w:id="43" w:name="_Toc167630110"/>
      <w:r>
        <w:rPr>
          <w:rStyle w:val="a7"/>
          <w:rFonts w:eastAsia="方正黑体_GBK" w:cs="方正黑体_GBK" w:hint="eastAsia"/>
          <w:b w:val="0"/>
          <w:bCs w:val="0"/>
          <w:spacing w:val="18"/>
          <w:szCs w:val="32"/>
          <w:shd w:val="clear" w:color="auto" w:fill="FFFFFF"/>
        </w:rPr>
        <w:t>第十六条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制度体系建设</w:t>
      </w:r>
      <w:bookmarkEnd w:id="42"/>
      <w:bookmarkEnd w:id="43"/>
    </w:p>
    <w:p w:rsidR="00583CC0" w:rsidRDefault="007C3ED1">
      <w:pPr>
        <w:ind w:firstLineChars="200" w:firstLine="632"/>
        <w:rPr>
          <w:rFonts w:cs="方正仿宋_GBK"/>
          <w:szCs w:val="32"/>
        </w:rPr>
      </w:pPr>
      <w:r>
        <w:rPr>
          <w:rFonts w:cs="方正仿宋_GBK" w:hint="eastAsia"/>
          <w:szCs w:val="32"/>
        </w:rPr>
        <w:t>医药企业、医疗卫生机构可以建立健全包括审查、培训、风险识别预警、咨询、汇报、评估、举报、问责在内的合</w:t>
      </w:r>
      <w:proofErr w:type="gramStart"/>
      <w:r>
        <w:rPr>
          <w:rFonts w:cs="方正仿宋_GBK" w:hint="eastAsia"/>
          <w:szCs w:val="32"/>
        </w:rPr>
        <w:t>规</w:t>
      </w:r>
      <w:proofErr w:type="gramEnd"/>
      <w:r>
        <w:rPr>
          <w:rFonts w:cs="方正仿宋_GBK" w:hint="eastAsia"/>
          <w:szCs w:val="32"/>
        </w:rPr>
        <w:t>管理制度体系，畅通运作机制，坚持与时俱进，根据法律法规变化和监管动态，及时将外部有关合</w:t>
      </w:r>
      <w:proofErr w:type="gramStart"/>
      <w:r>
        <w:rPr>
          <w:rFonts w:cs="方正仿宋_GBK" w:hint="eastAsia"/>
          <w:szCs w:val="32"/>
        </w:rPr>
        <w:t>规</w:t>
      </w:r>
      <w:proofErr w:type="gramEnd"/>
      <w:r>
        <w:rPr>
          <w:rFonts w:cs="方正仿宋_GBK" w:hint="eastAsia"/>
          <w:szCs w:val="32"/>
        </w:rPr>
        <w:t>要求转化为内部规章制度。</w:t>
      </w:r>
    </w:p>
    <w:p w:rsidR="00583CC0" w:rsidRDefault="007C3ED1">
      <w:pPr>
        <w:ind w:firstLineChars="200" w:firstLine="632"/>
        <w:rPr>
          <w:rFonts w:cs="方正仿宋_GBK"/>
          <w:szCs w:val="32"/>
        </w:rPr>
      </w:pPr>
      <w:r>
        <w:rPr>
          <w:rFonts w:cs="方正仿宋_GBK" w:hint="eastAsia"/>
          <w:szCs w:val="32"/>
        </w:rPr>
        <w:t>医药企业、医疗卫生机构可以根据自身规模、业务特点、经营成本等实际情况，在实现有效合</w:t>
      </w:r>
      <w:proofErr w:type="gramStart"/>
      <w:r>
        <w:rPr>
          <w:rFonts w:cs="方正仿宋_GBK" w:hint="eastAsia"/>
          <w:szCs w:val="32"/>
        </w:rPr>
        <w:t>规</w:t>
      </w:r>
      <w:proofErr w:type="gramEnd"/>
      <w:r>
        <w:rPr>
          <w:rFonts w:cs="方正仿宋_GBK" w:hint="eastAsia"/>
          <w:szCs w:val="32"/>
        </w:rPr>
        <w:t>的前提下，合理设置反商业贿赂合</w:t>
      </w:r>
      <w:proofErr w:type="gramStart"/>
      <w:r>
        <w:rPr>
          <w:rFonts w:cs="方正仿宋_GBK" w:hint="eastAsia"/>
          <w:szCs w:val="32"/>
        </w:rPr>
        <w:t>规</w:t>
      </w:r>
      <w:proofErr w:type="gramEnd"/>
      <w:r>
        <w:rPr>
          <w:rFonts w:cs="方正仿宋_GBK" w:hint="eastAsia"/>
          <w:szCs w:val="32"/>
        </w:rPr>
        <w:t>管理制度体系。</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44" w:name="_Toc20501"/>
      <w:bookmarkStart w:id="45" w:name="_Toc167630111"/>
      <w:r>
        <w:rPr>
          <w:rStyle w:val="a7"/>
          <w:rFonts w:eastAsia="方正黑体_GBK" w:cs="方正黑体_GBK" w:hint="eastAsia"/>
          <w:b w:val="0"/>
          <w:bCs w:val="0"/>
          <w:spacing w:val="18"/>
          <w:szCs w:val="32"/>
          <w:shd w:val="clear" w:color="auto" w:fill="FFFFFF"/>
        </w:rPr>
        <w:t>第十七条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审查制度</w:t>
      </w:r>
      <w:bookmarkEnd w:id="44"/>
      <w:bookmarkEnd w:id="45"/>
    </w:p>
    <w:p w:rsidR="00583CC0" w:rsidRDefault="007C3ED1">
      <w:pPr>
        <w:ind w:firstLineChars="200" w:firstLine="632"/>
        <w:rPr>
          <w:rFonts w:cs="方正仿宋_GBK"/>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审查制度，将合</w:t>
      </w:r>
      <w:proofErr w:type="gramStart"/>
      <w:r>
        <w:rPr>
          <w:rFonts w:cs="方正仿宋_GBK" w:hint="eastAsia"/>
          <w:szCs w:val="32"/>
        </w:rPr>
        <w:t>规</w:t>
      </w:r>
      <w:proofErr w:type="gramEnd"/>
      <w:r>
        <w:rPr>
          <w:rFonts w:cs="方正仿宋_GBK" w:hint="eastAsia"/>
          <w:szCs w:val="32"/>
        </w:rPr>
        <w:t>审查作为制定规章制度、签订重要合同、参加医药医疗行业协会活动等重大事项的必经程序，由业务及职能部门履行反商业贿赂合</w:t>
      </w:r>
      <w:proofErr w:type="gramStart"/>
      <w:r>
        <w:rPr>
          <w:rFonts w:cs="方正仿宋_GBK" w:hint="eastAsia"/>
          <w:szCs w:val="32"/>
        </w:rPr>
        <w:t>规</w:t>
      </w:r>
      <w:proofErr w:type="gramEnd"/>
      <w:r>
        <w:rPr>
          <w:rFonts w:cs="方正仿宋_GBK" w:hint="eastAsia"/>
          <w:szCs w:val="32"/>
        </w:rPr>
        <w:t>初审职责，合</w:t>
      </w:r>
      <w:proofErr w:type="gramStart"/>
      <w:r>
        <w:rPr>
          <w:rFonts w:cs="方正仿宋_GBK" w:hint="eastAsia"/>
          <w:szCs w:val="32"/>
        </w:rPr>
        <w:t>规</w:t>
      </w:r>
      <w:proofErr w:type="gramEnd"/>
      <w:r>
        <w:rPr>
          <w:rFonts w:cs="方正仿宋_GBK" w:hint="eastAsia"/>
          <w:szCs w:val="32"/>
        </w:rPr>
        <w:t>牵头部门进行复审，及时对不合</w:t>
      </w:r>
      <w:proofErr w:type="gramStart"/>
      <w:r>
        <w:rPr>
          <w:rFonts w:cs="方正仿宋_GBK" w:hint="eastAsia"/>
          <w:szCs w:val="32"/>
        </w:rPr>
        <w:t>规</w:t>
      </w:r>
      <w:proofErr w:type="gramEnd"/>
      <w:r>
        <w:rPr>
          <w:rFonts w:cs="方正仿宋_GBK" w:hint="eastAsia"/>
          <w:szCs w:val="32"/>
        </w:rPr>
        <w:t>的内容进行处置，防范商业贿赂风险。</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46" w:name="_Toc2462"/>
      <w:bookmarkStart w:id="47" w:name="_Toc167630112"/>
      <w:r>
        <w:rPr>
          <w:rStyle w:val="a7"/>
          <w:rFonts w:eastAsia="方正黑体_GBK" w:cs="方正黑体_GBK" w:hint="eastAsia"/>
          <w:b w:val="0"/>
          <w:bCs w:val="0"/>
          <w:spacing w:val="18"/>
          <w:szCs w:val="32"/>
          <w:shd w:val="clear" w:color="auto" w:fill="FFFFFF"/>
        </w:rPr>
        <w:t>第十八条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培训制度</w:t>
      </w:r>
      <w:bookmarkEnd w:id="46"/>
      <w:bookmarkEnd w:id="47"/>
    </w:p>
    <w:p w:rsidR="00583CC0" w:rsidRDefault="007C3ED1">
      <w:pPr>
        <w:ind w:firstLineChars="200" w:firstLine="632"/>
        <w:rPr>
          <w:rFonts w:cs="方正仿宋_GBK"/>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培训制度，将反商业贿赂合</w:t>
      </w:r>
      <w:proofErr w:type="gramStart"/>
      <w:r>
        <w:rPr>
          <w:rFonts w:cs="方正仿宋_GBK" w:hint="eastAsia"/>
          <w:szCs w:val="32"/>
        </w:rPr>
        <w:t>规</w:t>
      </w:r>
      <w:proofErr w:type="gramEnd"/>
      <w:r>
        <w:rPr>
          <w:rFonts w:cs="方正仿宋_GBK" w:hint="eastAsia"/>
          <w:szCs w:val="32"/>
        </w:rPr>
        <w:t>培训纳入员工培训计划和常态化合</w:t>
      </w:r>
      <w:proofErr w:type="gramStart"/>
      <w:r>
        <w:rPr>
          <w:rFonts w:cs="方正仿宋_GBK" w:hint="eastAsia"/>
          <w:szCs w:val="32"/>
        </w:rPr>
        <w:t>规</w:t>
      </w:r>
      <w:proofErr w:type="gramEnd"/>
      <w:r>
        <w:rPr>
          <w:rFonts w:cs="方正仿宋_GBK" w:hint="eastAsia"/>
          <w:szCs w:val="32"/>
        </w:rPr>
        <w:t>培训机制，结合不同岗位的合</w:t>
      </w:r>
      <w:proofErr w:type="gramStart"/>
      <w:r>
        <w:rPr>
          <w:rFonts w:cs="方正仿宋_GBK" w:hint="eastAsia"/>
          <w:szCs w:val="32"/>
        </w:rPr>
        <w:t>规</w:t>
      </w:r>
      <w:proofErr w:type="gramEnd"/>
      <w:r>
        <w:rPr>
          <w:rFonts w:cs="方正仿宋_GBK" w:hint="eastAsia"/>
          <w:szCs w:val="32"/>
        </w:rPr>
        <w:t>管理要求开展针对性培训：</w:t>
      </w:r>
    </w:p>
    <w:p w:rsidR="00583CC0" w:rsidRDefault="007C3ED1">
      <w:pPr>
        <w:ind w:firstLineChars="200" w:firstLine="632"/>
        <w:rPr>
          <w:rFonts w:cs="方正仿宋_GBK"/>
          <w:szCs w:val="32"/>
        </w:rPr>
      </w:pPr>
      <w:r>
        <w:rPr>
          <w:rFonts w:cs="方正仿宋_GBK" w:hint="eastAsia"/>
          <w:szCs w:val="32"/>
        </w:rPr>
        <w:t>（一）决策人员、高级管理人员、合</w:t>
      </w:r>
      <w:proofErr w:type="gramStart"/>
      <w:r>
        <w:rPr>
          <w:rFonts w:cs="方正仿宋_GBK" w:hint="eastAsia"/>
          <w:szCs w:val="32"/>
        </w:rPr>
        <w:t>规</w:t>
      </w:r>
      <w:proofErr w:type="gramEnd"/>
      <w:r>
        <w:rPr>
          <w:rFonts w:cs="方正仿宋_GBK" w:hint="eastAsia"/>
          <w:szCs w:val="32"/>
        </w:rPr>
        <w:t>管理人员带头接受专题培训；</w:t>
      </w:r>
    </w:p>
    <w:p w:rsidR="00583CC0" w:rsidRDefault="007C3ED1">
      <w:pPr>
        <w:ind w:firstLineChars="200" w:firstLine="632"/>
        <w:rPr>
          <w:rFonts w:cs="方正仿宋_GBK"/>
          <w:szCs w:val="32"/>
        </w:rPr>
      </w:pPr>
      <w:r>
        <w:rPr>
          <w:rFonts w:cs="方正仿宋_GBK" w:hint="eastAsia"/>
          <w:szCs w:val="32"/>
        </w:rPr>
        <w:t>（二）核心业务、重要环节、关键岗位以及其他存在较高商业贿赂风险的员工，接受针对性的专题培训；</w:t>
      </w:r>
    </w:p>
    <w:p w:rsidR="00583CC0" w:rsidRDefault="007C3ED1">
      <w:pPr>
        <w:ind w:firstLineChars="200" w:firstLine="632"/>
        <w:rPr>
          <w:rFonts w:cs="方正仿宋_GBK"/>
          <w:szCs w:val="32"/>
        </w:rPr>
      </w:pPr>
      <w:r>
        <w:rPr>
          <w:rFonts w:cs="方正仿宋_GBK" w:hint="eastAsia"/>
          <w:szCs w:val="32"/>
        </w:rPr>
        <w:t>（三）其他人员接受与岗位反商业贿赂合</w:t>
      </w:r>
      <w:proofErr w:type="gramStart"/>
      <w:r>
        <w:rPr>
          <w:rFonts w:cs="方正仿宋_GBK" w:hint="eastAsia"/>
          <w:szCs w:val="32"/>
        </w:rPr>
        <w:t>规</w:t>
      </w:r>
      <w:proofErr w:type="gramEnd"/>
      <w:r>
        <w:rPr>
          <w:rFonts w:cs="方正仿宋_GBK" w:hint="eastAsia"/>
          <w:szCs w:val="32"/>
        </w:rPr>
        <w:t>管理职责相匹配的反商业贿赂合</w:t>
      </w:r>
      <w:proofErr w:type="gramStart"/>
      <w:r>
        <w:rPr>
          <w:rFonts w:cs="方正仿宋_GBK" w:hint="eastAsia"/>
          <w:szCs w:val="32"/>
        </w:rPr>
        <w:t>规</w:t>
      </w:r>
      <w:proofErr w:type="gramEnd"/>
      <w:r>
        <w:rPr>
          <w:rFonts w:cs="方正仿宋_GBK" w:hint="eastAsia"/>
          <w:szCs w:val="32"/>
        </w:rPr>
        <w:t>培训。</w:t>
      </w:r>
    </w:p>
    <w:p w:rsidR="00583CC0" w:rsidRDefault="007C3ED1">
      <w:pPr>
        <w:ind w:firstLineChars="200" w:firstLine="632"/>
        <w:rPr>
          <w:rFonts w:cs="方正仿宋_GBK"/>
          <w:szCs w:val="32"/>
        </w:rPr>
      </w:pPr>
      <w:r>
        <w:rPr>
          <w:rFonts w:cs="方正仿宋_GBK" w:hint="eastAsia"/>
          <w:szCs w:val="32"/>
        </w:rPr>
        <w:t>反商业贿赂合</w:t>
      </w:r>
      <w:proofErr w:type="gramStart"/>
      <w:r>
        <w:rPr>
          <w:rFonts w:cs="方正仿宋_GBK" w:hint="eastAsia"/>
          <w:szCs w:val="32"/>
        </w:rPr>
        <w:t>规</w:t>
      </w:r>
      <w:proofErr w:type="gramEnd"/>
      <w:r>
        <w:rPr>
          <w:rFonts w:cs="方正仿宋_GBK" w:hint="eastAsia"/>
          <w:szCs w:val="32"/>
        </w:rPr>
        <w:t>培训可以通过内部培训、专家讲座、专题研讨等线下方式，也可以通过网络课程等线</w:t>
      </w:r>
      <w:proofErr w:type="gramStart"/>
      <w:r>
        <w:rPr>
          <w:rFonts w:cs="方正仿宋_GBK" w:hint="eastAsia"/>
          <w:szCs w:val="32"/>
        </w:rPr>
        <w:t>上方式</w:t>
      </w:r>
      <w:proofErr w:type="gramEnd"/>
      <w:r>
        <w:rPr>
          <w:rFonts w:cs="方正仿宋_GBK" w:hint="eastAsia"/>
          <w:szCs w:val="32"/>
        </w:rPr>
        <w:t>进行。医药企业、医疗卫生机构可以建立合</w:t>
      </w:r>
      <w:proofErr w:type="gramStart"/>
      <w:r>
        <w:rPr>
          <w:rFonts w:cs="方正仿宋_GBK" w:hint="eastAsia"/>
          <w:szCs w:val="32"/>
        </w:rPr>
        <w:t>规培训台</w:t>
      </w:r>
      <w:proofErr w:type="gramEnd"/>
      <w:r>
        <w:rPr>
          <w:rFonts w:cs="方正仿宋_GBK" w:hint="eastAsia"/>
          <w:szCs w:val="32"/>
        </w:rPr>
        <w:t>账，根据法律法规变化及时更新培训内容，定期评估培训效果，对可能给医药企业、医疗卫生机构带来商业贿赂风险的第三方提供合</w:t>
      </w:r>
      <w:proofErr w:type="gramStart"/>
      <w:r>
        <w:rPr>
          <w:rFonts w:cs="方正仿宋_GBK" w:hint="eastAsia"/>
          <w:szCs w:val="32"/>
        </w:rPr>
        <w:t>规</w:t>
      </w:r>
      <w:proofErr w:type="gramEnd"/>
      <w:r>
        <w:rPr>
          <w:rFonts w:cs="方正仿宋_GBK" w:hint="eastAsia"/>
          <w:szCs w:val="32"/>
        </w:rPr>
        <w:t>培训支持。</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48" w:name="_Toc167630113"/>
      <w:bookmarkStart w:id="49" w:name="_Toc27162"/>
      <w:r>
        <w:rPr>
          <w:rStyle w:val="a7"/>
          <w:rFonts w:eastAsia="方正黑体_GBK" w:cs="方正黑体_GBK" w:hint="eastAsia"/>
          <w:b w:val="0"/>
          <w:bCs w:val="0"/>
          <w:spacing w:val="18"/>
          <w:szCs w:val="32"/>
          <w:shd w:val="clear" w:color="auto" w:fill="FFFFFF"/>
        </w:rPr>
        <w:t>第十九条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风险预警制度</w:t>
      </w:r>
      <w:bookmarkEnd w:id="48"/>
      <w:bookmarkEnd w:id="49"/>
    </w:p>
    <w:p w:rsidR="00583CC0" w:rsidRDefault="007C3ED1">
      <w:pPr>
        <w:ind w:firstLineChars="200" w:firstLine="632"/>
        <w:rPr>
          <w:rFonts w:cs="方正仿宋_GBK"/>
          <w:b/>
          <w:bCs/>
          <w:szCs w:val="32"/>
        </w:rPr>
      </w:pPr>
      <w:r>
        <w:rPr>
          <w:rFonts w:cs="方正仿宋_GBK" w:hint="eastAsia"/>
          <w:szCs w:val="32"/>
        </w:rPr>
        <w:t>医药企业、医疗卫生机构可以建立合</w:t>
      </w:r>
      <w:proofErr w:type="gramStart"/>
      <w:r>
        <w:rPr>
          <w:rFonts w:cs="方正仿宋_GBK" w:hint="eastAsia"/>
          <w:szCs w:val="32"/>
        </w:rPr>
        <w:t>规</w:t>
      </w:r>
      <w:proofErr w:type="gramEnd"/>
      <w:r>
        <w:rPr>
          <w:rFonts w:cs="方正仿宋_GBK" w:hint="eastAsia"/>
          <w:szCs w:val="32"/>
        </w:rPr>
        <w:t>风险预警制度，全面系统梳理经营管理活动中存在的合</w:t>
      </w:r>
      <w:proofErr w:type="gramStart"/>
      <w:r>
        <w:rPr>
          <w:rFonts w:cs="方正仿宋_GBK" w:hint="eastAsia"/>
          <w:szCs w:val="32"/>
        </w:rPr>
        <w:t>规</w:t>
      </w:r>
      <w:proofErr w:type="gramEnd"/>
      <w:r>
        <w:rPr>
          <w:rFonts w:cs="方正仿宋_GBK" w:hint="eastAsia"/>
          <w:szCs w:val="32"/>
        </w:rPr>
        <w:t>风险，对风险发生的可能性、影响程度、潜在后果等进行系统分析，对于典型性、普遍性和可能产生较严重后果的风险及时发布预警。</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50" w:name="_Toc167630114"/>
      <w:bookmarkStart w:id="51" w:name="_Toc13711"/>
      <w:r>
        <w:rPr>
          <w:rStyle w:val="a7"/>
          <w:rFonts w:eastAsia="方正黑体_GBK" w:cs="方正黑体_GBK" w:hint="eastAsia"/>
          <w:b w:val="0"/>
          <w:bCs w:val="0"/>
          <w:spacing w:val="18"/>
          <w:szCs w:val="32"/>
          <w:shd w:val="clear" w:color="auto" w:fill="FFFFFF"/>
        </w:rPr>
        <w:t>第二十条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咨询制度</w:t>
      </w:r>
      <w:bookmarkEnd w:id="50"/>
      <w:bookmarkEnd w:id="51"/>
    </w:p>
    <w:p w:rsidR="00583CC0" w:rsidRDefault="007C3ED1">
      <w:pPr>
        <w:ind w:firstLineChars="200" w:firstLine="632"/>
        <w:rPr>
          <w:rFonts w:cs="方正仿宋_GBK"/>
          <w:szCs w:val="32"/>
        </w:rPr>
      </w:pPr>
      <w:r>
        <w:rPr>
          <w:rFonts w:cs="方正仿宋_GBK" w:hint="eastAsia"/>
          <w:szCs w:val="32"/>
        </w:rPr>
        <w:t>医药企业、医疗卫生机构可以根据实际合</w:t>
      </w:r>
      <w:proofErr w:type="gramStart"/>
      <w:r>
        <w:rPr>
          <w:rFonts w:cs="方正仿宋_GBK" w:hint="eastAsia"/>
          <w:szCs w:val="32"/>
        </w:rPr>
        <w:t>规</w:t>
      </w:r>
      <w:proofErr w:type="gramEnd"/>
      <w:r>
        <w:rPr>
          <w:rFonts w:cs="方正仿宋_GBK" w:hint="eastAsia"/>
          <w:szCs w:val="32"/>
        </w:rPr>
        <w:t>需求，建立反商业贿赂合</w:t>
      </w:r>
      <w:proofErr w:type="gramStart"/>
      <w:r>
        <w:rPr>
          <w:rFonts w:cs="方正仿宋_GBK" w:hint="eastAsia"/>
          <w:szCs w:val="32"/>
        </w:rPr>
        <w:t>规</w:t>
      </w:r>
      <w:proofErr w:type="gramEnd"/>
      <w:r>
        <w:rPr>
          <w:rFonts w:cs="方正仿宋_GBK" w:hint="eastAsia"/>
          <w:szCs w:val="32"/>
        </w:rPr>
        <w:t>咨询制度。业务部门在履职过程中遇到重点领域或者重要业务环节商业贿赂风险事项时，可以主动咨询合</w:t>
      </w:r>
      <w:proofErr w:type="gramStart"/>
      <w:r>
        <w:rPr>
          <w:rFonts w:cs="方正仿宋_GBK" w:hint="eastAsia"/>
          <w:szCs w:val="32"/>
        </w:rPr>
        <w:t>规</w:t>
      </w:r>
      <w:proofErr w:type="gramEnd"/>
      <w:r>
        <w:rPr>
          <w:rFonts w:cs="方正仿宋_GBK" w:hint="eastAsia"/>
          <w:szCs w:val="32"/>
        </w:rPr>
        <w:t>牵头部门意见。合</w:t>
      </w:r>
      <w:proofErr w:type="gramStart"/>
      <w:r>
        <w:rPr>
          <w:rFonts w:cs="方正仿宋_GBK" w:hint="eastAsia"/>
          <w:szCs w:val="32"/>
        </w:rPr>
        <w:t>规</w:t>
      </w:r>
      <w:proofErr w:type="gramEnd"/>
      <w:r>
        <w:rPr>
          <w:rFonts w:cs="方正仿宋_GBK" w:hint="eastAsia"/>
          <w:szCs w:val="32"/>
        </w:rPr>
        <w:t>牵头部门在合理时间内答复或者启动合</w:t>
      </w:r>
      <w:proofErr w:type="gramStart"/>
      <w:r>
        <w:rPr>
          <w:rFonts w:cs="方正仿宋_GBK" w:hint="eastAsia"/>
          <w:szCs w:val="32"/>
        </w:rPr>
        <w:t>规</w:t>
      </w:r>
      <w:proofErr w:type="gramEnd"/>
      <w:r>
        <w:rPr>
          <w:rFonts w:cs="方正仿宋_GBK" w:hint="eastAsia"/>
          <w:szCs w:val="32"/>
        </w:rPr>
        <w:t>审查流程。对于复杂或者专业性强且存在重大商业贿赂风险的事项，医药企业、医疗卫生机构可以咨询外部法律专家和专业机构。</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52" w:name="_Toc4067"/>
      <w:bookmarkStart w:id="53" w:name="_Toc167630115"/>
      <w:r>
        <w:rPr>
          <w:rStyle w:val="a7"/>
          <w:rFonts w:eastAsia="方正黑体_GBK" w:cs="方正黑体_GBK" w:hint="eastAsia"/>
          <w:b w:val="0"/>
          <w:bCs w:val="0"/>
          <w:spacing w:val="18"/>
          <w:szCs w:val="32"/>
          <w:shd w:val="clear" w:color="auto" w:fill="FFFFFF"/>
        </w:rPr>
        <w:t>第二十一条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汇报制度</w:t>
      </w:r>
      <w:bookmarkEnd w:id="52"/>
      <w:bookmarkEnd w:id="53"/>
    </w:p>
    <w:p w:rsidR="00583CC0" w:rsidRDefault="007C3ED1">
      <w:pPr>
        <w:ind w:firstLineChars="200" w:firstLine="632"/>
        <w:rPr>
          <w:rFonts w:cs="方正仿宋_GBK"/>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汇报制度，由合</w:t>
      </w:r>
      <w:proofErr w:type="gramStart"/>
      <w:r>
        <w:rPr>
          <w:rFonts w:cs="方正仿宋_GBK" w:hint="eastAsia"/>
          <w:szCs w:val="32"/>
        </w:rPr>
        <w:t>规</w:t>
      </w:r>
      <w:proofErr w:type="gramEnd"/>
      <w:r>
        <w:rPr>
          <w:rFonts w:cs="方正仿宋_GBK" w:hint="eastAsia"/>
          <w:szCs w:val="32"/>
        </w:rPr>
        <w:t>管理负责人或者合</w:t>
      </w:r>
      <w:proofErr w:type="gramStart"/>
      <w:r>
        <w:rPr>
          <w:rFonts w:cs="方正仿宋_GBK" w:hint="eastAsia"/>
          <w:szCs w:val="32"/>
        </w:rPr>
        <w:t>规</w:t>
      </w:r>
      <w:proofErr w:type="gramEnd"/>
      <w:r>
        <w:rPr>
          <w:rFonts w:cs="方正仿宋_GBK" w:hint="eastAsia"/>
          <w:szCs w:val="32"/>
        </w:rPr>
        <w:t>牵头部门定期向合</w:t>
      </w:r>
      <w:proofErr w:type="gramStart"/>
      <w:r>
        <w:rPr>
          <w:rFonts w:cs="方正仿宋_GBK" w:hint="eastAsia"/>
          <w:szCs w:val="32"/>
        </w:rPr>
        <w:t>规</w:t>
      </w:r>
      <w:proofErr w:type="gramEnd"/>
      <w:r>
        <w:rPr>
          <w:rFonts w:cs="方正仿宋_GBK" w:hint="eastAsia"/>
          <w:szCs w:val="32"/>
        </w:rPr>
        <w:t>管理委员会汇报反商业贿赂合</w:t>
      </w:r>
      <w:proofErr w:type="gramStart"/>
      <w:r>
        <w:rPr>
          <w:rFonts w:cs="方正仿宋_GBK" w:hint="eastAsia"/>
          <w:szCs w:val="32"/>
        </w:rPr>
        <w:t>规</w:t>
      </w:r>
      <w:proofErr w:type="gramEnd"/>
      <w:r>
        <w:rPr>
          <w:rFonts w:cs="方正仿宋_GBK" w:hint="eastAsia"/>
          <w:szCs w:val="32"/>
        </w:rPr>
        <w:t>管理情况，及时报告商业贿赂风险。</w:t>
      </w:r>
    </w:p>
    <w:p w:rsidR="00583CC0" w:rsidRDefault="007C3ED1">
      <w:pPr>
        <w:ind w:firstLineChars="200" w:firstLine="704"/>
        <w:rPr>
          <w:rFonts w:cs="方正仿宋_GBK"/>
          <w:szCs w:val="32"/>
        </w:rPr>
      </w:pPr>
      <w:bookmarkStart w:id="54" w:name="_Toc128"/>
      <w:bookmarkStart w:id="55" w:name="_Toc167630116"/>
      <w:r>
        <w:rPr>
          <w:rStyle w:val="a7"/>
          <w:rFonts w:eastAsia="方正黑体_GBK" w:cs="方正黑体_GBK" w:hint="eastAsia"/>
          <w:b w:val="0"/>
          <w:bCs w:val="0"/>
          <w:spacing w:val="18"/>
          <w:szCs w:val="32"/>
          <w:shd w:val="clear" w:color="auto" w:fill="FFFFFF"/>
        </w:rPr>
        <w:t>第二十二条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评估制度</w:t>
      </w:r>
      <w:bookmarkEnd w:id="54"/>
      <w:bookmarkEnd w:id="55"/>
    </w:p>
    <w:p w:rsidR="00583CC0" w:rsidRDefault="007C3ED1">
      <w:pPr>
        <w:ind w:firstLineChars="200" w:firstLine="632"/>
        <w:rPr>
          <w:rFonts w:cs="方正仿宋_GBK"/>
          <w:b/>
          <w:bCs/>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管理评估制度，定期开展合</w:t>
      </w:r>
      <w:proofErr w:type="gramStart"/>
      <w:r>
        <w:rPr>
          <w:rFonts w:cs="方正仿宋_GBK" w:hint="eastAsia"/>
          <w:szCs w:val="32"/>
        </w:rPr>
        <w:t>规</w:t>
      </w:r>
      <w:proofErr w:type="gramEnd"/>
      <w:r>
        <w:rPr>
          <w:rFonts w:cs="方正仿宋_GBK" w:hint="eastAsia"/>
          <w:szCs w:val="32"/>
        </w:rPr>
        <w:t>管理评估，对合</w:t>
      </w:r>
      <w:proofErr w:type="gramStart"/>
      <w:r>
        <w:rPr>
          <w:rFonts w:cs="方正仿宋_GBK" w:hint="eastAsia"/>
          <w:szCs w:val="32"/>
        </w:rPr>
        <w:t>规</w:t>
      </w:r>
      <w:proofErr w:type="gramEnd"/>
      <w:r>
        <w:rPr>
          <w:rFonts w:cs="方正仿宋_GBK" w:hint="eastAsia"/>
          <w:szCs w:val="32"/>
        </w:rPr>
        <w:t>管理工作的有效性进行分析，对重大或者反复出现的合</w:t>
      </w:r>
      <w:proofErr w:type="gramStart"/>
      <w:r>
        <w:rPr>
          <w:rFonts w:cs="方正仿宋_GBK" w:hint="eastAsia"/>
          <w:szCs w:val="32"/>
        </w:rPr>
        <w:t>规</w:t>
      </w:r>
      <w:proofErr w:type="gramEnd"/>
      <w:r>
        <w:rPr>
          <w:rFonts w:cs="方正仿宋_GBK" w:hint="eastAsia"/>
          <w:szCs w:val="32"/>
        </w:rPr>
        <w:t>风险和违规问题，深入查找根源，完善相关制度，堵塞管理漏洞，强化过程管控，持续改进提升。</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56" w:name="_Toc20169"/>
      <w:bookmarkStart w:id="57" w:name="_Toc167630117"/>
      <w:r>
        <w:rPr>
          <w:rStyle w:val="a7"/>
          <w:rFonts w:eastAsia="方正黑体_GBK" w:cs="方正黑体_GBK" w:hint="eastAsia"/>
          <w:b w:val="0"/>
          <w:bCs w:val="0"/>
          <w:spacing w:val="18"/>
          <w:szCs w:val="32"/>
          <w:shd w:val="clear" w:color="auto" w:fill="FFFFFF"/>
        </w:rPr>
        <w:t>第二十三条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举报制度</w:t>
      </w:r>
      <w:bookmarkEnd w:id="56"/>
      <w:bookmarkEnd w:id="57"/>
    </w:p>
    <w:p w:rsidR="00583CC0" w:rsidRDefault="007C3ED1">
      <w:pPr>
        <w:ind w:firstLineChars="200" w:firstLine="632"/>
        <w:rPr>
          <w:rFonts w:cs="方正仿宋_GBK"/>
          <w:b/>
          <w:bCs/>
          <w:szCs w:val="32"/>
        </w:rPr>
      </w:pPr>
      <w:r>
        <w:rPr>
          <w:rFonts w:cs="方正仿宋_GBK" w:hint="eastAsia"/>
          <w:szCs w:val="32"/>
        </w:rPr>
        <w:t>医药企业、医疗卫生机构可以建立反商业贿赂举报制度，由合</w:t>
      </w:r>
      <w:proofErr w:type="gramStart"/>
      <w:r>
        <w:rPr>
          <w:rFonts w:cs="方正仿宋_GBK" w:hint="eastAsia"/>
          <w:szCs w:val="32"/>
        </w:rPr>
        <w:t>规</w:t>
      </w:r>
      <w:proofErr w:type="gramEnd"/>
      <w:r>
        <w:rPr>
          <w:rFonts w:cs="方正仿宋_GBK" w:hint="eastAsia"/>
          <w:szCs w:val="32"/>
        </w:rPr>
        <w:t>牵头部门负责本单位的日常举报管理事务，鼓励内部员工对本单位内部商业贿赂隐患进行举报，发挥吹哨人作用；保障举报管理工作规范，依法保护举报人的合法权益。接到相关举报后，合</w:t>
      </w:r>
      <w:proofErr w:type="gramStart"/>
      <w:r>
        <w:rPr>
          <w:rFonts w:cs="方正仿宋_GBK" w:hint="eastAsia"/>
          <w:szCs w:val="32"/>
        </w:rPr>
        <w:t>规</w:t>
      </w:r>
      <w:proofErr w:type="gramEnd"/>
      <w:r>
        <w:rPr>
          <w:rFonts w:cs="方正仿宋_GBK" w:hint="eastAsia"/>
          <w:szCs w:val="32"/>
        </w:rPr>
        <w:t>牵头部门需在第一时间予以核查，满足一定条件的，需将举报和调查情况向合</w:t>
      </w:r>
      <w:proofErr w:type="gramStart"/>
      <w:r>
        <w:rPr>
          <w:rFonts w:cs="方正仿宋_GBK" w:hint="eastAsia"/>
          <w:szCs w:val="32"/>
        </w:rPr>
        <w:t>规</w:t>
      </w:r>
      <w:proofErr w:type="gramEnd"/>
      <w:r>
        <w:rPr>
          <w:rFonts w:cs="方正仿宋_GBK" w:hint="eastAsia"/>
          <w:szCs w:val="32"/>
        </w:rPr>
        <w:t>管理委员会报告。</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58" w:name="_Toc26304"/>
      <w:bookmarkStart w:id="59" w:name="_Toc167630118"/>
      <w:r>
        <w:rPr>
          <w:rStyle w:val="a7"/>
          <w:rFonts w:eastAsia="方正黑体_GBK" w:cs="方正黑体_GBK" w:hint="eastAsia"/>
          <w:b w:val="0"/>
          <w:bCs w:val="0"/>
          <w:spacing w:val="18"/>
          <w:szCs w:val="32"/>
          <w:shd w:val="clear" w:color="auto" w:fill="FFFFFF"/>
        </w:rPr>
        <w:t>第二十四条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问责制度</w:t>
      </w:r>
      <w:bookmarkEnd w:id="58"/>
      <w:bookmarkEnd w:id="59"/>
    </w:p>
    <w:p w:rsidR="00583CC0" w:rsidRDefault="007C3ED1">
      <w:pPr>
        <w:ind w:firstLineChars="200" w:firstLine="632"/>
        <w:rPr>
          <w:rFonts w:cs="方正仿宋_GBK"/>
          <w:szCs w:val="32"/>
        </w:rPr>
      </w:pPr>
      <w:r>
        <w:rPr>
          <w:rFonts w:cs="方正仿宋_GBK" w:hint="eastAsia"/>
          <w:szCs w:val="32"/>
        </w:rPr>
        <w:t>医药企业、医疗卫生机构可以建立反商业贿赂合</w:t>
      </w:r>
      <w:proofErr w:type="gramStart"/>
      <w:r>
        <w:rPr>
          <w:rFonts w:cs="方正仿宋_GBK" w:hint="eastAsia"/>
          <w:szCs w:val="32"/>
        </w:rPr>
        <w:t>规</w:t>
      </w:r>
      <w:proofErr w:type="gramEnd"/>
      <w:r>
        <w:rPr>
          <w:rFonts w:cs="方正仿宋_GBK" w:hint="eastAsia"/>
          <w:szCs w:val="32"/>
        </w:rPr>
        <w:t>管理问责制度，强化</w:t>
      </w:r>
      <w:proofErr w:type="gramStart"/>
      <w:r>
        <w:rPr>
          <w:rFonts w:cs="方正仿宋_GBK" w:hint="eastAsia"/>
          <w:szCs w:val="32"/>
        </w:rPr>
        <w:t>违规问</w:t>
      </w:r>
      <w:proofErr w:type="gramEnd"/>
      <w:r>
        <w:rPr>
          <w:rFonts w:cs="方正仿宋_GBK" w:hint="eastAsia"/>
          <w:szCs w:val="32"/>
        </w:rPr>
        <w:t>责，完善违规行为处罚机制，明晰违规责任范围，细化惩处标准。医药企业、医疗卫生机构可以在本单位内部</w:t>
      </w:r>
      <w:proofErr w:type="gramStart"/>
      <w:r>
        <w:rPr>
          <w:rFonts w:cs="方正仿宋_GBK" w:hint="eastAsia"/>
          <w:szCs w:val="32"/>
        </w:rPr>
        <w:t>建立问</w:t>
      </w:r>
      <w:proofErr w:type="gramEnd"/>
      <w:r>
        <w:rPr>
          <w:rFonts w:cs="方正仿宋_GBK" w:hint="eastAsia"/>
          <w:szCs w:val="32"/>
        </w:rPr>
        <w:t>责程序，针对发现的问题和线索及时开展调查后，严肃追究违规部门及人员的责任。如果发现的问题涉嫌违法或者犯罪，依照相关法律规定应当移交有关部门追究行政责任或者刑事责任的，按相关法律规定办理。</w:t>
      </w:r>
    </w:p>
    <w:p w:rsidR="00583CC0" w:rsidRDefault="00583CC0">
      <w:pPr>
        <w:jc w:val="center"/>
        <w:rPr>
          <w:rFonts w:eastAsia="方正小标宋_GBK" w:cs="方正小标宋_GBK"/>
          <w:szCs w:val="32"/>
        </w:rPr>
      </w:pPr>
      <w:bookmarkStart w:id="60" w:name="_Toc167630119"/>
      <w:bookmarkStart w:id="61" w:name="_Toc11476"/>
    </w:p>
    <w:p w:rsidR="00583CC0" w:rsidRDefault="007C3ED1">
      <w:pPr>
        <w:jc w:val="center"/>
        <w:rPr>
          <w:rFonts w:eastAsia="方正黑体_GBK" w:cs="方正黑体_GBK"/>
          <w:szCs w:val="32"/>
        </w:rPr>
      </w:pPr>
      <w:r>
        <w:rPr>
          <w:rFonts w:eastAsia="方正黑体_GBK" w:cs="方正黑体_GBK" w:hint="eastAsia"/>
          <w:szCs w:val="32"/>
        </w:rPr>
        <w:t>第五章</w:t>
      </w:r>
      <w:r>
        <w:rPr>
          <w:rFonts w:eastAsia="方正黑体_GBK" w:cs="方正黑体_GBK" w:hint="eastAsia"/>
          <w:szCs w:val="32"/>
        </w:rPr>
        <w:t xml:space="preserve">  </w:t>
      </w:r>
      <w:r>
        <w:rPr>
          <w:rFonts w:eastAsia="方正黑体_GBK" w:cs="方正黑体_GBK" w:hint="eastAsia"/>
          <w:szCs w:val="32"/>
        </w:rPr>
        <w:t>合</w:t>
      </w:r>
      <w:proofErr w:type="gramStart"/>
      <w:r>
        <w:rPr>
          <w:rFonts w:eastAsia="方正黑体_GBK" w:cs="方正黑体_GBK" w:hint="eastAsia"/>
          <w:szCs w:val="32"/>
        </w:rPr>
        <w:t>规</w:t>
      </w:r>
      <w:proofErr w:type="gramEnd"/>
      <w:r>
        <w:rPr>
          <w:rFonts w:eastAsia="方正黑体_GBK" w:cs="方正黑体_GBK" w:hint="eastAsia"/>
          <w:szCs w:val="32"/>
        </w:rPr>
        <w:t>运行保障</w:t>
      </w:r>
      <w:bookmarkEnd w:id="60"/>
      <w:bookmarkEnd w:id="61"/>
    </w:p>
    <w:p w:rsidR="00583CC0" w:rsidRDefault="007C3ED1">
      <w:pPr>
        <w:ind w:firstLineChars="200" w:firstLine="704"/>
        <w:rPr>
          <w:rStyle w:val="a7"/>
          <w:rFonts w:eastAsia="方正黑体_GBK" w:cs="方正黑体_GBK"/>
          <w:b w:val="0"/>
          <w:bCs w:val="0"/>
          <w:spacing w:val="18"/>
          <w:szCs w:val="32"/>
          <w:shd w:val="clear" w:color="auto" w:fill="FFFFFF"/>
        </w:rPr>
      </w:pPr>
      <w:bookmarkStart w:id="62" w:name="_Toc11617"/>
      <w:bookmarkStart w:id="63" w:name="_Toc167630120"/>
      <w:r>
        <w:rPr>
          <w:rStyle w:val="a7"/>
          <w:rFonts w:eastAsia="方正黑体_GBK" w:cs="方正黑体_GBK" w:hint="eastAsia"/>
          <w:b w:val="0"/>
          <w:bCs w:val="0"/>
          <w:spacing w:val="18"/>
          <w:szCs w:val="32"/>
          <w:shd w:val="clear" w:color="auto" w:fill="FFFFFF"/>
        </w:rPr>
        <w:t>第二十五条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考核评价</w:t>
      </w:r>
      <w:bookmarkEnd w:id="62"/>
      <w:bookmarkEnd w:id="63"/>
    </w:p>
    <w:p w:rsidR="00583CC0" w:rsidRDefault="007C3ED1">
      <w:pPr>
        <w:ind w:firstLineChars="200" w:firstLine="632"/>
        <w:rPr>
          <w:rFonts w:cs="方正仿宋_GBK"/>
          <w:szCs w:val="32"/>
        </w:rPr>
      </w:pPr>
      <w:r>
        <w:rPr>
          <w:rFonts w:cs="方正仿宋_GBK" w:hint="eastAsia"/>
          <w:szCs w:val="32"/>
        </w:rPr>
        <w:t>鼓励医药企业、医疗卫生机构建立反商业贿赂合</w:t>
      </w:r>
      <w:proofErr w:type="gramStart"/>
      <w:r>
        <w:rPr>
          <w:rFonts w:cs="方正仿宋_GBK" w:hint="eastAsia"/>
          <w:szCs w:val="32"/>
        </w:rPr>
        <w:t>规</w:t>
      </w:r>
      <w:proofErr w:type="gramEnd"/>
      <w:r>
        <w:rPr>
          <w:rFonts w:cs="方正仿宋_GBK" w:hint="eastAsia"/>
          <w:szCs w:val="32"/>
        </w:rPr>
        <w:t>考核制度，加强合</w:t>
      </w:r>
      <w:proofErr w:type="gramStart"/>
      <w:r>
        <w:rPr>
          <w:rFonts w:cs="方正仿宋_GBK" w:hint="eastAsia"/>
          <w:szCs w:val="32"/>
        </w:rPr>
        <w:t>规</w:t>
      </w:r>
      <w:proofErr w:type="gramEnd"/>
      <w:r>
        <w:rPr>
          <w:rFonts w:cs="方正仿宋_GBK" w:hint="eastAsia"/>
          <w:szCs w:val="32"/>
        </w:rPr>
        <w:t>考核评价，可以把合</w:t>
      </w:r>
      <w:proofErr w:type="gramStart"/>
      <w:r>
        <w:rPr>
          <w:rFonts w:cs="方正仿宋_GBK" w:hint="eastAsia"/>
          <w:szCs w:val="32"/>
        </w:rPr>
        <w:t>规</w:t>
      </w:r>
      <w:proofErr w:type="gramEnd"/>
      <w:r>
        <w:rPr>
          <w:rFonts w:cs="方正仿宋_GBK" w:hint="eastAsia"/>
          <w:szCs w:val="32"/>
        </w:rPr>
        <w:t>经营管理情况纳入对各部门、负责人以及员工的年度综合考核，并将结果作为评先选优、干部任用、员工考核等工作的重要依据。</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64" w:name="_Toc167630121"/>
      <w:bookmarkStart w:id="65" w:name="_Toc32077"/>
      <w:r>
        <w:rPr>
          <w:rStyle w:val="a7"/>
          <w:rFonts w:eastAsia="方正黑体_GBK" w:cs="方正黑体_GBK" w:hint="eastAsia"/>
          <w:b w:val="0"/>
          <w:bCs w:val="0"/>
          <w:spacing w:val="18"/>
          <w:szCs w:val="32"/>
          <w:shd w:val="clear" w:color="auto" w:fill="FFFFFF"/>
        </w:rPr>
        <w:t>第二十六条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队伍建设</w:t>
      </w:r>
      <w:bookmarkEnd w:id="64"/>
      <w:bookmarkEnd w:id="65"/>
    </w:p>
    <w:p w:rsidR="00583CC0" w:rsidRDefault="007C3ED1">
      <w:pPr>
        <w:ind w:firstLineChars="200" w:firstLine="632"/>
        <w:rPr>
          <w:rFonts w:cs="方正仿宋_GBK"/>
          <w:szCs w:val="32"/>
        </w:rPr>
      </w:pPr>
      <w:r>
        <w:rPr>
          <w:rFonts w:cs="方正仿宋_GBK" w:hint="eastAsia"/>
          <w:szCs w:val="32"/>
        </w:rPr>
        <w:t>鼓励医药企业、医疗卫生机构建立专业化、高素质的合</w:t>
      </w:r>
      <w:proofErr w:type="gramStart"/>
      <w:r>
        <w:rPr>
          <w:rFonts w:cs="方正仿宋_GBK" w:hint="eastAsia"/>
          <w:szCs w:val="32"/>
        </w:rPr>
        <w:t>规</w:t>
      </w:r>
      <w:proofErr w:type="gramEnd"/>
      <w:r>
        <w:rPr>
          <w:rFonts w:cs="方正仿宋_GBK" w:hint="eastAsia"/>
          <w:szCs w:val="32"/>
        </w:rPr>
        <w:t>管理队伍，可以根据业务规模、合</w:t>
      </w:r>
      <w:proofErr w:type="gramStart"/>
      <w:r>
        <w:rPr>
          <w:rFonts w:cs="方正仿宋_GBK" w:hint="eastAsia"/>
          <w:szCs w:val="32"/>
        </w:rPr>
        <w:t>规</w:t>
      </w:r>
      <w:proofErr w:type="gramEnd"/>
      <w:r>
        <w:rPr>
          <w:rFonts w:cs="方正仿宋_GBK" w:hint="eastAsia"/>
          <w:szCs w:val="32"/>
        </w:rPr>
        <w:t>风险水平等因素配备合</w:t>
      </w:r>
      <w:proofErr w:type="gramStart"/>
      <w:r>
        <w:rPr>
          <w:rFonts w:cs="方正仿宋_GBK" w:hint="eastAsia"/>
          <w:szCs w:val="32"/>
        </w:rPr>
        <w:t>规</w:t>
      </w:r>
      <w:proofErr w:type="gramEnd"/>
      <w:r>
        <w:rPr>
          <w:rFonts w:cs="方正仿宋_GBK" w:hint="eastAsia"/>
          <w:szCs w:val="32"/>
        </w:rPr>
        <w:t>管理人员，持续加强业务培训，提升队伍能力水平。</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66" w:name="_Toc31488"/>
      <w:bookmarkStart w:id="67" w:name="_Toc167630122"/>
      <w:r>
        <w:rPr>
          <w:rStyle w:val="a7"/>
          <w:rFonts w:eastAsia="方正黑体_GBK" w:cs="方正黑体_GBK" w:hint="eastAsia"/>
          <w:b w:val="0"/>
          <w:bCs w:val="0"/>
          <w:spacing w:val="18"/>
          <w:szCs w:val="32"/>
          <w:shd w:val="clear" w:color="auto" w:fill="FFFFFF"/>
        </w:rPr>
        <w:t>第二十七条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文化建设</w:t>
      </w:r>
      <w:bookmarkEnd w:id="66"/>
      <w:bookmarkEnd w:id="67"/>
    </w:p>
    <w:p w:rsidR="00583CC0" w:rsidRDefault="007C3ED1">
      <w:pPr>
        <w:ind w:firstLineChars="200" w:firstLine="632"/>
        <w:rPr>
          <w:rFonts w:cs="方正仿宋_GBK"/>
          <w:szCs w:val="32"/>
        </w:rPr>
      </w:pPr>
      <w:r>
        <w:rPr>
          <w:rFonts w:cs="方正仿宋_GBK" w:hint="eastAsia"/>
          <w:szCs w:val="32"/>
        </w:rPr>
        <w:t>鼓励医药企业、医疗卫生机构积极培育合</w:t>
      </w:r>
      <w:proofErr w:type="gramStart"/>
      <w:r>
        <w:rPr>
          <w:rFonts w:cs="方正仿宋_GBK" w:hint="eastAsia"/>
          <w:szCs w:val="32"/>
        </w:rPr>
        <w:t>规</w:t>
      </w:r>
      <w:proofErr w:type="gramEnd"/>
      <w:r>
        <w:rPr>
          <w:rFonts w:cs="方正仿宋_GBK" w:hint="eastAsia"/>
          <w:szCs w:val="32"/>
        </w:rPr>
        <w:t>文化，通过制定发放合</w:t>
      </w:r>
      <w:proofErr w:type="gramStart"/>
      <w:r>
        <w:rPr>
          <w:rFonts w:cs="方正仿宋_GBK" w:hint="eastAsia"/>
          <w:szCs w:val="32"/>
        </w:rPr>
        <w:t>规</w:t>
      </w:r>
      <w:proofErr w:type="gramEnd"/>
      <w:r>
        <w:rPr>
          <w:rFonts w:cs="方正仿宋_GBK" w:hint="eastAsia"/>
          <w:szCs w:val="32"/>
        </w:rPr>
        <w:t>手册、签订合</w:t>
      </w:r>
      <w:proofErr w:type="gramStart"/>
      <w:r>
        <w:rPr>
          <w:rFonts w:cs="方正仿宋_GBK" w:hint="eastAsia"/>
          <w:szCs w:val="32"/>
        </w:rPr>
        <w:t>规</w:t>
      </w:r>
      <w:proofErr w:type="gramEnd"/>
      <w:r>
        <w:rPr>
          <w:rFonts w:cs="方正仿宋_GBK" w:hint="eastAsia"/>
          <w:szCs w:val="32"/>
        </w:rPr>
        <w:t>承诺书等方式，强化全员安全、质量、诚信和廉洁等意识，树立依法合</w:t>
      </w:r>
      <w:proofErr w:type="gramStart"/>
      <w:r>
        <w:rPr>
          <w:rFonts w:cs="方正仿宋_GBK" w:hint="eastAsia"/>
          <w:szCs w:val="32"/>
        </w:rPr>
        <w:t>规</w:t>
      </w:r>
      <w:proofErr w:type="gramEnd"/>
      <w:r>
        <w:rPr>
          <w:rFonts w:cs="方正仿宋_GBK" w:hint="eastAsia"/>
          <w:szCs w:val="32"/>
        </w:rPr>
        <w:t>、守法诚信的价值观，筑牢合</w:t>
      </w:r>
      <w:proofErr w:type="gramStart"/>
      <w:r>
        <w:rPr>
          <w:rFonts w:cs="方正仿宋_GBK" w:hint="eastAsia"/>
          <w:szCs w:val="32"/>
        </w:rPr>
        <w:t>规</w:t>
      </w:r>
      <w:proofErr w:type="gramEnd"/>
      <w:r>
        <w:rPr>
          <w:rFonts w:cs="方正仿宋_GBK" w:hint="eastAsia"/>
          <w:szCs w:val="32"/>
        </w:rPr>
        <w:t>经营的思想基础。</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68" w:name="_Toc21233"/>
      <w:bookmarkStart w:id="69" w:name="_Toc167630123"/>
      <w:r>
        <w:rPr>
          <w:rStyle w:val="a7"/>
          <w:rFonts w:eastAsia="方正黑体_GBK" w:cs="方正黑体_GBK" w:hint="eastAsia"/>
          <w:b w:val="0"/>
          <w:bCs w:val="0"/>
          <w:spacing w:val="18"/>
          <w:szCs w:val="32"/>
          <w:shd w:val="clear" w:color="auto" w:fill="FFFFFF"/>
        </w:rPr>
        <w:t>第二十八条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管理信息化建设</w:t>
      </w:r>
      <w:bookmarkEnd w:id="68"/>
      <w:bookmarkEnd w:id="69"/>
    </w:p>
    <w:p w:rsidR="00583CC0" w:rsidRDefault="007C3ED1">
      <w:pPr>
        <w:ind w:firstLineChars="200" w:firstLine="632"/>
        <w:rPr>
          <w:rFonts w:cs="方正仿宋_GBK"/>
          <w:szCs w:val="32"/>
        </w:rPr>
      </w:pPr>
      <w:r>
        <w:rPr>
          <w:rFonts w:cs="方正仿宋_GBK" w:hint="eastAsia"/>
          <w:szCs w:val="32"/>
        </w:rPr>
        <w:t>鼓励医药企业、医疗卫生机构强化合</w:t>
      </w:r>
      <w:proofErr w:type="gramStart"/>
      <w:r>
        <w:rPr>
          <w:rFonts w:cs="方正仿宋_GBK" w:hint="eastAsia"/>
          <w:szCs w:val="32"/>
        </w:rPr>
        <w:t>规</w:t>
      </w:r>
      <w:proofErr w:type="gramEnd"/>
      <w:r>
        <w:rPr>
          <w:rFonts w:cs="方正仿宋_GBK" w:hint="eastAsia"/>
          <w:szCs w:val="32"/>
        </w:rPr>
        <w:t>管理信息化建设，通过信息化手段优化管理流程，记录和保存相关信息；运用大数据等工具，加强对经营管理行为依法合</w:t>
      </w:r>
      <w:proofErr w:type="gramStart"/>
      <w:r>
        <w:rPr>
          <w:rFonts w:cs="方正仿宋_GBK" w:hint="eastAsia"/>
          <w:szCs w:val="32"/>
        </w:rPr>
        <w:t>规</w:t>
      </w:r>
      <w:proofErr w:type="gramEnd"/>
      <w:r>
        <w:rPr>
          <w:rFonts w:cs="方正仿宋_GBK" w:hint="eastAsia"/>
          <w:szCs w:val="32"/>
        </w:rPr>
        <w:t>情况的实时在线监控和风险分析，实现信息集成与共享。</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70" w:name="_Toc19377"/>
      <w:bookmarkStart w:id="71" w:name="_Toc167630124"/>
      <w:r>
        <w:rPr>
          <w:rStyle w:val="a7"/>
          <w:rFonts w:eastAsia="方正黑体_GBK" w:cs="方正黑体_GBK" w:hint="eastAsia"/>
          <w:b w:val="0"/>
          <w:bCs w:val="0"/>
          <w:spacing w:val="18"/>
          <w:szCs w:val="32"/>
          <w:shd w:val="clear" w:color="auto" w:fill="FFFFFF"/>
        </w:rPr>
        <w:t>第二十九条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合</w:t>
      </w:r>
      <w:proofErr w:type="gramStart"/>
      <w:r>
        <w:rPr>
          <w:rStyle w:val="a7"/>
          <w:rFonts w:eastAsia="方正黑体_GBK" w:cs="方正黑体_GBK" w:hint="eastAsia"/>
          <w:b w:val="0"/>
          <w:bCs w:val="0"/>
          <w:spacing w:val="18"/>
          <w:szCs w:val="32"/>
          <w:shd w:val="clear" w:color="auto" w:fill="FFFFFF"/>
        </w:rPr>
        <w:t>规</w:t>
      </w:r>
      <w:proofErr w:type="gramEnd"/>
      <w:r>
        <w:rPr>
          <w:rStyle w:val="a7"/>
          <w:rFonts w:eastAsia="方正黑体_GBK" w:cs="方正黑体_GBK" w:hint="eastAsia"/>
          <w:b w:val="0"/>
          <w:bCs w:val="0"/>
          <w:spacing w:val="18"/>
          <w:szCs w:val="32"/>
          <w:shd w:val="clear" w:color="auto" w:fill="FFFFFF"/>
        </w:rPr>
        <w:t>激励</w:t>
      </w:r>
      <w:bookmarkEnd w:id="70"/>
      <w:bookmarkEnd w:id="71"/>
    </w:p>
    <w:p w:rsidR="00583CC0" w:rsidRDefault="007C3ED1">
      <w:pPr>
        <w:ind w:firstLineChars="200" w:firstLine="632"/>
        <w:rPr>
          <w:rFonts w:cs="方正仿宋_GBK"/>
          <w:szCs w:val="32"/>
        </w:rPr>
      </w:pPr>
      <w:r>
        <w:rPr>
          <w:rFonts w:cs="方正仿宋_GBK" w:hint="eastAsia"/>
          <w:szCs w:val="32"/>
        </w:rPr>
        <w:t>为鼓励医药企业、医疗卫生机构积极培育和倡导公平竞争文化、建立健全反商业贿赂合</w:t>
      </w:r>
      <w:proofErr w:type="gramStart"/>
      <w:r>
        <w:rPr>
          <w:rFonts w:cs="方正仿宋_GBK" w:hint="eastAsia"/>
          <w:szCs w:val="32"/>
        </w:rPr>
        <w:t>规</w:t>
      </w:r>
      <w:proofErr w:type="gramEnd"/>
      <w:r>
        <w:rPr>
          <w:rFonts w:cs="方正仿宋_GBK" w:hint="eastAsia"/>
          <w:szCs w:val="32"/>
        </w:rPr>
        <w:t>管理制度，行政执法部门在对医药企业、医疗卫生机构的商业贿赂行为进行调查和处理时，可以酌情考虑其反商业贿赂合</w:t>
      </w:r>
      <w:proofErr w:type="gramStart"/>
      <w:r>
        <w:rPr>
          <w:rFonts w:cs="方正仿宋_GBK" w:hint="eastAsia"/>
          <w:szCs w:val="32"/>
        </w:rPr>
        <w:t>规</w:t>
      </w:r>
      <w:proofErr w:type="gramEnd"/>
      <w:r>
        <w:rPr>
          <w:rFonts w:cs="方正仿宋_GBK" w:hint="eastAsia"/>
          <w:szCs w:val="32"/>
        </w:rPr>
        <w:t>管理制度的建设实施情况以及合</w:t>
      </w:r>
      <w:proofErr w:type="gramStart"/>
      <w:r>
        <w:rPr>
          <w:rFonts w:cs="方正仿宋_GBK" w:hint="eastAsia"/>
          <w:szCs w:val="32"/>
        </w:rPr>
        <w:t>规</w:t>
      </w:r>
      <w:proofErr w:type="gramEnd"/>
      <w:r>
        <w:rPr>
          <w:rFonts w:cs="方正仿宋_GBK" w:hint="eastAsia"/>
          <w:szCs w:val="32"/>
        </w:rPr>
        <w:t>风险处置机制运行情况。</w:t>
      </w:r>
    </w:p>
    <w:p w:rsidR="00583CC0" w:rsidRDefault="00583CC0">
      <w:pPr>
        <w:jc w:val="center"/>
        <w:rPr>
          <w:rFonts w:eastAsia="方正黑体_GBK" w:cs="方正黑体_GBK"/>
          <w:szCs w:val="32"/>
        </w:rPr>
      </w:pPr>
      <w:bookmarkStart w:id="72" w:name="_Toc17574"/>
      <w:bookmarkStart w:id="73" w:name="_Toc167630125"/>
    </w:p>
    <w:p w:rsidR="00583CC0" w:rsidRDefault="007C3ED1">
      <w:pPr>
        <w:jc w:val="center"/>
        <w:rPr>
          <w:rFonts w:eastAsia="方正黑体_GBK" w:cs="方正黑体_GBK"/>
          <w:szCs w:val="32"/>
        </w:rPr>
      </w:pPr>
      <w:r>
        <w:rPr>
          <w:rFonts w:eastAsia="方正黑体_GBK" w:cs="方正黑体_GBK" w:hint="eastAsia"/>
          <w:szCs w:val="32"/>
        </w:rPr>
        <w:t>第六章</w:t>
      </w:r>
      <w:r>
        <w:rPr>
          <w:rFonts w:eastAsia="方正黑体_GBK" w:cs="方正黑体_GBK" w:hint="eastAsia"/>
          <w:szCs w:val="32"/>
        </w:rPr>
        <w:t xml:space="preserve">  </w:t>
      </w:r>
      <w:r>
        <w:rPr>
          <w:rFonts w:eastAsia="方正黑体_GBK" w:cs="方正黑体_GBK" w:hint="eastAsia"/>
          <w:szCs w:val="32"/>
        </w:rPr>
        <w:t>附</w:t>
      </w:r>
      <w:r>
        <w:rPr>
          <w:rFonts w:eastAsia="方正黑体_GBK" w:cs="方正黑体_GBK" w:hint="eastAsia"/>
          <w:szCs w:val="32"/>
        </w:rPr>
        <w:t xml:space="preserve"> </w:t>
      </w:r>
      <w:r>
        <w:rPr>
          <w:rFonts w:eastAsia="方正黑体_GBK" w:cs="方正黑体_GBK" w:hint="eastAsia"/>
          <w:szCs w:val="32"/>
        </w:rPr>
        <w:t>则 </w:t>
      </w:r>
      <w:bookmarkEnd w:id="72"/>
      <w:bookmarkEnd w:id="73"/>
    </w:p>
    <w:p w:rsidR="00583CC0" w:rsidRDefault="007C3ED1">
      <w:pPr>
        <w:ind w:firstLineChars="200" w:firstLine="704"/>
        <w:rPr>
          <w:rStyle w:val="a7"/>
          <w:rFonts w:eastAsia="方正黑体_GBK" w:cs="方正黑体_GBK"/>
          <w:b w:val="0"/>
          <w:bCs w:val="0"/>
          <w:spacing w:val="18"/>
          <w:szCs w:val="32"/>
          <w:shd w:val="clear" w:color="auto" w:fill="FFFFFF"/>
        </w:rPr>
      </w:pPr>
      <w:bookmarkStart w:id="74" w:name="_Toc16735"/>
      <w:bookmarkStart w:id="75" w:name="_Toc167630126"/>
      <w:r>
        <w:rPr>
          <w:rStyle w:val="a7"/>
          <w:rFonts w:eastAsia="方正黑体_GBK" w:cs="方正黑体_GBK" w:hint="eastAsia"/>
          <w:b w:val="0"/>
          <w:bCs w:val="0"/>
          <w:spacing w:val="18"/>
          <w:szCs w:val="32"/>
          <w:shd w:val="clear" w:color="auto" w:fill="FFFFFF"/>
        </w:rPr>
        <w:t>第三十条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指引的效力</w:t>
      </w:r>
      <w:bookmarkEnd w:id="74"/>
      <w:bookmarkEnd w:id="75"/>
    </w:p>
    <w:p w:rsidR="00583CC0" w:rsidRDefault="007C3ED1">
      <w:pPr>
        <w:shd w:val="clear" w:color="auto" w:fill="FFFFFF"/>
        <w:ind w:firstLineChars="200" w:firstLine="632"/>
        <w:jc w:val="left"/>
        <w:rPr>
          <w:rFonts w:cs="方正仿宋_GBK"/>
          <w:szCs w:val="32"/>
        </w:rPr>
      </w:pPr>
      <w:r>
        <w:rPr>
          <w:rFonts w:cs="方正仿宋_GBK" w:hint="eastAsia"/>
          <w:szCs w:val="32"/>
        </w:rPr>
        <w:t>本</w:t>
      </w:r>
      <w:proofErr w:type="gramStart"/>
      <w:r>
        <w:rPr>
          <w:rFonts w:cs="方正仿宋_GBK" w:hint="eastAsia"/>
          <w:szCs w:val="32"/>
        </w:rPr>
        <w:t>指引仅</w:t>
      </w:r>
      <w:proofErr w:type="gramEnd"/>
      <w:r>
        <w:rPr>
          <w:rFonts w:cs="方正仿宋_GBK" w:hint="eastAsia"/>
          <w:szCs w:val="32"/>
        </w:rPr>
        <w:t>对本市行政区域内医药企业、医疗卫生机构反商业贿赂合</w:t>
      </w:r>
      <w:proofErr w:type="gramStart"/>
      <w:r>
        <w:rPr>
          <w:rFonts w:cs="方正仿宋_GBK" w:hint="eastAsia"/>
          <w:szCs w:val="32"/>
        </w:rPr>
        <w:t>规</w:t>
      </w:r>
      <w:proofErr w:type="gramEnd"/>
      <w:r>
        <w:rPr>
          <w:rFonts w:cs="方正仿宋_GBK" w:hint="eastAsia"/>
          <w:szCs w:val="32"/>
        </w:rPr>
        <w:t>管理</w:t>
      </w:r>
      <w:proofErr w:type="gramStart"/>
      <w:r>
        <w:rPr>
          <w:rFonts w:cs="方正仿宋_GBK" w:hint="eastAsia"/>
          <w:szCs w:val="32"/>
        </w:rPr>
        <w:t>作出</w:t>
      </w:r>
      <w:proofErr w:type="gramEnd"/>
      <w:r>
        <w:rPr>
          <w:rFonts w:cs="方正仿宋_GBK" w:hint="eastAsia"/>
          <w:szCs w:val="32"/>
        </w:rPr>
        <w:t>一般性指引，不具有强制性。法律法规规章另有规定的，从其规定。</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76" w:name="_Toc167630127"/>
      <w:bookmarkStart w:id="77" w:name="_Toc8410"/>
      <w:r>
        <w:rPr>
          <w:rStyle w:val="a7"/>
          <w:rFonts w:eastAsia="方正黑体_GBK" w:cs="方正黑体_GBK" w:hint="eastAsia"/>
          <w:b w:val="0"/>
          <w:bCs w:val="0"/>
          <w:spacing w:val="18"/>
          <w:szCs w:val="32"/>
          <w:shd w:val="clear" w:color="auto" w:fill="FFFFFF"/>
        </w:rPr>
        <w:t>第三十一条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参考制定</w:t>
      </w:r>
      <w:bookmarkEnd w:id="76"/>
      <w:bookmarkEnd w:id="77"/>
    </w:p>
    <w:p w:rsidR="00583CC0" w:rsidRDefault="007C3ED1">
      <w:pPr>
        <w:ind w:firstLineChars="200" w:firstLine="632"/>
        <w:rPr>
          <w:rFonts w:cs="方正仿宋_GBK"/>
          <w:b/>
          <w:bCs/>
          <w:kern w:val="0"/>
          <w:szCs w:val="32"/>
        </w:rPr>
      </w:pPr>
      <w:r>
        <w:rPr>
          <w:rFonts w:cs="方正仿宋_GBK" w:hint="eastAsia"/>
          <w:szCs w:val="32"/>
        </w:rPr>
        <w:t>本市行政区域内医药企业、医疗卫生机构可参考本指引，制定本单位的反商业贿赂合</w:t>
      </w:r>
      <w:proofErr w:type="gramStart"/>
      <w:r>
        <w:rPr>
          <w:rFonts w:cs="方正仿宋_GBK" w:hint="eastAsia"/>
          <w:szCs w:val="32"/>
        </w:rPr>
        <w:t>规</w:t>
      </w:r>
      <w:proofErr w:type="gramEnd"/>
      <w:r>
        <w:rPr>
          <w:rFonts w:cs="方正仿宋_GBK" w:hint="eastAsia"/>
          <w:szCs w:val="32"/>
        </w:rPr>
        <w:t>管理规则，建立本单位反商业贿赂合</w:t>
      </w:r>
      <w:proofErr w:type="gramStart"/>
      <w:r>
        <w:rPr>
          <w:rFonts w:cs="方正仿宋_GBK" w:hint="eastAsia"/>
          <w:szCs w:val="32"/>
        </w:rPr>
        <w:t>规</w:t>
      </w:r>
      <w:proofErr w:type="gramEnd"/>
      <w:r>
        <w:rPr>
          <w:rFonts w:cs="方正仿宋_GBK" w:hint="eastAsia"/>
          <w:szCs w:val="32"/>
        </w:rPr>
        <w:t>管理制度。</w:t>
      </w:r>
    </w:p>
    <w:p w:rsidR="00583CC0" w:rsidRDefault="007C3ED1">
      <w:pPr>
        <w:ind w:firstLineChars="200" w:firstLine="704"/>
        <w:rPr>
          <w:rStyle w:val="a7"/>
          <w:rFonts w:eastAsia="方正黑体_GBK" w:cs="方正黑体_GBK"/>
          <w:b w:val="0"/>
          <w:bCs w:val="0"/>
          <w:spacing w:val="18"/>
          <w:szCs w:val="32"/>
          <w:shd w:val="clear" w:color="auto" w:fill="FFFFFF"/>
        </w:rPr>
      </w:pPr>
      <w:bookmarkStart w:id="78" w:name="_Toc7206"/>
      <w:bookmarkStart w:id="79" w:name="_Toc167630128"/>
      <w:r>
        <w:rPr>
          <w:rStyle w:val="a7"/>
          <w:rFonts w:eastAsia="方正黑体_GBK" w:cs="方正黑体_GBK" w:hint="eastAsia"/>
          <w:b w:val="0"/>
          <w:bCs w:val="0"/>
          <w:spacing w:val="18"/>
          <w:szCs w:val="32"/>
          <w:shd w:val="clear" w:color="auto" w:fill="FFFFFF"/>
        </w:rPr>
        <w:t>第三十二条</w:t>
      </w:r>
      <w:r>
        <w:rPr>
          <w:rStyle w:val="a7"/>
          <w:rFonts w:eastAsia="方正黑体_GBK" w:cs="方正黑体_GBK" w:hint="eastAsia"/>
          <w:b w:val="0"/>
          <w:bCs w:val="0"/>
          <w:spacing w:val="18"/>
          <w:szCs w:val="32"/>
          <w:shd w:val="clear" w:color="auto" w:fill="FFFFFF"/>
        </w:rPr>
        <w:t xml:space="preserve"> </w:t>
      </w:r>
      <w:r>
        <w:rPr>
          <w:rStyle w:val="a7"/>
          <w:rFonts w:eastAsia="方正黑体_GBK" w:cs="方正黑体_GBK" w:hint="eastAsia"/>
          <w:b w:val="0"/>
          <w:bCs w:val="0"/>
          <w:spacing w:val="18"/>
          <w:szCs w:val="32"/>
          <w:shd w:val="clear" w:color="auto" w:fill="FFFFFF"/>
        </w:rPr>
        <w:t>指引的解释</w:t>
      </w:r>
      <w:bookmarkEnd w:id="78"/>
      <w:bookmarkEnd w:id="79"/>
    </w:p>
    <w:p w:rsidR="00583CC0" w:rsidRDefault="007C3ED1">
      <w:pPr>
        <w:ind w:firstLineChars="200" w:firstLine="632"/>
        <w:rPr>
          <w:rFonts w:cs="方正仿宋_GBK"/>
          <w:szCs w:val="32"/>
        </w:rPr>
      </w:pPr>
      <w:r>
        <w:rPr>
          <w:rFonts w:cs="方正仿宋_GBK" w:hint="eastAsia"/>
          <w:szCs w:val="32"/>
        </w:rPr>
        <w:t>本指引由重庆市市场监督管理局负责解释，自发布之日起实施。</w:t>
      </w:r>
    </w:p>
    <w:p w:rsidR="00583CC0" w:rsidRDefault="00583CC0">
      <w:pPr>
        <w:spacing w:line="570" w:lineRule="exact"/>
        <w:ind w:right="24"/>
        <w:rPr>
          <w:sz w:val="28"/>
          <w:szCs w:val="28"/>
        </w:rPr>
      </w:pPr>
    </w:p>
    <w:p w:rsidR="00583CC0" w:rsidRDefault="00583CC0">
      <w:pPr>
        <w:spacing w:line="570" w:lineRule="exact"/>
        <w:ind w:right="24"/>
        <w:rPr>
          <w:sz w:val="28"/>
          <w:szCs w:val="28"/>
        </w:rPr>
      </w:pPr>
    </w:p>
    <w:p w:rsidR="00583CC0" w:rsidRDefault="00583CC0"/>
    <w:p w:rsidR="00583CC0" w:rsidRDefault="00583CC0">
      <w:pPr>
        <w:rPr>
          <w:b/>
          <w:bCs/>
        </w:rPr>
      </w:pPr>
    </w:p>
    <w:p w:rsidR="00583CC0" w:rsidRDefault="00583CC0">
      <w:pPr>
        <w:tabs>
          <w:tab w:val="left" w:pos="5895"/>
        </w:tabs>
        <w:adjustRightInd w:val="0"/>
        <w:snapToGrid w:val="0"/>
        <w:spacing w:line="532" w:lineRule="exact"/>
        <w:ind w:firstLineChars="200" w:firstLine="632"/>
        <w:rPr>
          <w:szCs w:val="32"/>
        </w:rPr>
      </w:pPr>
    </w:p>
    <w:p w:rsidR="00583CC0" w:rsidRDefault="00583CC0">
      <w:pPr>
        <w:tabs>
          <w:tab w:val="left" w:pos="5895"/>
        </w:tabs>
        <w:adjustRightInd w:val="0"/>
        <w:snapToGrid w:val="0"/>
        <w:spacing w:line="532" w:lineRule="exact"/>
        <w:ind w:firstLineChars="200" w:firstLine="632"/>
        <w:rPr>
          <w:szCs w:val="32"/>
        </w:rPr>
      </w:pPr>
    </w:p>
    <w:p w:rsidR="00583CC0" w:rsidRDefault="00583CC0">
      <w:pPr>
        <w:tabs>
          <w:tab w:val="left" w:pos="5895"/>
        </w:tabs>
        <w:adjustRightInd w:val="0"/>
        <w:snapToGrid w:val="0"/>
        <w:spacing w:line="532" w:lineRule="exact"/>
        <w:ind w:firstLineChars="200" w:firstLine="632"/>
        <w:rPr>
          <w:szCs w:val="32"/>
        </w:rPr>
      </w:pPr>
    </w:p>
    <w:p w:rsidR="00583CC0" w:rsidRDefault="00583CC0">
      <w:pPr>
        <w:tabs>
          <w:tab w:val="left" w:pos="5895"/>
        </w:tabs>
        <w:adjustRightInd w:val="0"/>
        <w:snapToGrid w:val="0"/>
        <w:spacing w:line="532" w:lineRule="exact"/>
        <w:ind w:firstLineChars="200" w:firstLine="632"/>
        <w:rPr>
          <w:szCs w:val="32"/>
        </w:rPr>
      </w:pPr>
    </w:p>
    <w:p w:rsidR="00583CC0" w:rsidRDefault="00583CC0">
      <w:pPr>
        <w:tabs>
          <w:tab w:val="left" w:pos="5895"/>
        </w:tabs>
        <w:adjustRightInd w:val="0"/>
        <w:snapToGrid w:val="0"/>
        <w:spacing w:line="532" w:lineRule="exact"/>
        <w:ind w:firstLineChars="200" w:firstLine="632"/>
        <w:rPr>
          <w:szCs w:val="32"/>
        </w:rPr>
      </w:pPr>
    </w:p>
    <w:p w:rsidR="00583CC0" w:rsidRDefault="007C3ED1" w:rsidP="00532985">
      <w:pPr>
        <w:ind w:left="5318" w:firstLineChars="65" w:firstLine="205"/>
        <w:rPr>
          <w:szCs w:val="32"/>
        </w:rPr>
      </w:pPr>
      <w:r>
        <w:rPr>
          <w:szCs w:val="32"/>
        </w:rPr>
        <w:br w:type="page"/>
      </w: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Pr>
        <w:ind w:firstLineChars="200" w:firstLine="632"/>
        <w:rPr>
          <w:szCs w:val="32"/>
        </w:rPr>
      </w:pPr>
    </w:p>
    <w:p w:rsidR="00583CC0" w:rsidRDefault="00583CC0"/>
    <w:p w:rsidR="00583CC0" w:rsidRDefault="00583CC0"/>
    <w:p w:rsidR="00583CC0" w:rsidRDefault="00583CC0"/>
    <w:p w:rsidR="00583CC0" w:rsidRDefault="00583CC0"/>
    <w:p w:rsidR="00583CC0" w:rsidRDefault="00583CC0"/>
    <w:p w:rsidR="00583CC0" w:rsidRDefault="00583CC0"/>
    <w:p w:rsidR="00583CC0" w:rsidRDefault="00583CC0"/>
    <w:p w:rsidR="00583CC0" w:rsidRDefault="00583CC0"/>
    <w:p w:rsidR="00583CC0" w:rsidRDefault="00EC1320">
      <w:pPr>
        <w:spacing w:line="570" w:lineRule="exact"/>
        <w:ind w:firstLineChars="100" w:firstLine="276"/>
        <w:rPr>
          <w:sz w:val="28"/>
          <w:szCs w:val="28"/>
        </w:rPr>
      </w:pPr>
      <w:r>
        <w:rPr>
          <w:sz w:val="28"/>
          <w:szCs w:val="28"/>
        </w:rPr>
        <w:pict>
          <v:line id="直线 18" o:spid="_x0000_s1045" style="position:absolute;left:0;text-align:left;z-index:251662336;mso-position-horizontal-relative:margin;mso-position-vertical-relative:page" from="0,680.6pt" to="441pt,680.6pt" o:gfxdata="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b0Nt71QAAAAoBAAAPAAAAAAAAAAEA&#10;IAAAADgAAABkcnMvZG93bnJldi54bWxQSwECFAAUAAAACACHTuJAxI6eXcMBAACDAwAADgAAAAAA&#10;AAABACAAAAA6AQAAZHJzL2Uyb0RvYy54bWxQSwUGAAAAAAYABgBZAQAAbwUAAAAA&#10;" strokeweight="1pt">
            <w10:wrap type="topAndBottom" anchorx="margin" anchory="page"/>
          </v:line>
        </w:pict>
      </w:r>
      <w:r w:rsidR="007C3ED1">
        <w:rPr>
          <w:sz w:val="28"/>
          <w:szCs w:val="28"/>
        </w:rPr>
        <w:t>抄送：</w:t>
      </w:r>
      <w:r w:rsidR="007C3ED1">
        <w:rPr>
          <w:rFonts w:hint="eastAsia"/>
          <w:sz w:val="28"/>
          <w:szCs w:val="28"/>
        </w:rPr>
        <w:t>市卫生健康委，市</w:t>
      </w:r>
      <w:proofErr w:type="gramStart"/>
      <w:r w:rsidR="007C3ED1">
        <w:rPr>
          <w:rFonts w:hint="eastAsia"/>
          <w:sz w:val="28"/>
          <w:szCs w:val="28"/>
        </w:rPr>
        <w:t>医</w:t>
      </w:r>
      <w:proofErr w:type="gramEnd"/>
      <w:r w:rsidR="007C3ED1">
        <w:rPr>
          <w:rFonts w:hint="eastAsia"/>
          <w:sz w:val="28"/>
          <w:szCs w:val="28"/>
        </w:rPr>
        <w:t>保局</w:t>
      </w:r>
      <w:r w:rsidR="007C3ED1">
        <w:rPr>
          <w:rFonts w:hint="eastAsia"/>
        </w:rPr>
        <w:t>。</w:t>
      </w:r>
    </w:p>
    <w:p w:rsidR="00583CC0" w:rsidRDefault="00EC1320">
      <w:pPr>
        <w:spacing w:line="570" w:lineRule="exact"/>
        <w:ind w:right="24" w:firstLineChars="100" w:firstLine="276"/>
        <w:rPr>
          <w:sz w:val="28"/>
          <w:szCs w:val="28"/>
        </w:rPr>
      </w:pPr>
      <w:r>
        <w:rPr>
          <w:sz w:val="28"/>
          <w:szCs w:val="28"/>
        </w:rPr>
        <w:pict>
          <v:line id="直线 20" o:spid="_x0000_s1043" style="position:absolute;left:0;text-align:left;z-index:251660288;mso-position-horizontal-relative:margin;mso-position-vertical-relative:page" from="0,713.1pt" to="441pt,713.1pt" o:gfxdata="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JuxGdYAAAAKAQAADwAAAAAAAAAB&#10;ACAAAAA4AAAAZHJzL2Rvd25yZXYueG1sUEsBAhQAFAAAAAgAh07iQClw6lDDAQAAggMAAA4AAAAA&#10;AAAAAQAgAAAAOwEAAGRycy9lMm9Eb2MueG1sUEsFBgAAAAAGAAYAWQEAAHAFAAAAAA==&#10;" strokeweight=".7pt">
            <w10:wrap anchorx="margin" anchory="page"/>
          </v:line>
        </w:pict>
      </w:r>
      <w:r>
        <w:rPr>
          <w:sz w:val="28"/>
          <w:szCs w:val="28"/>
        </w:rPr>
        <w:pict>
          <v:line id="直线 19" o:spid="_x0000_s1044" style="position:absolute;left:0;text-align:left;z-index:251661312;mso-position-horizontal-relative:margin;mso-position-vertical-relative:page" from=".1pt,741pt" to="442.3pt,741pt"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strokeweight="1pt">
            <w10:wrap type="topAndBottom" anchorx="margin" anchory="page"/>
          </v:line>
        </w:pict>
      </w:r>
      <w:r w:rsidR="007C3ED1">
        <w:rPr>
          <w:sz w:val="28"/>
          <w:szCs w:val="28"/>
        </w:rPr>
        <w:t>重庆市</w:t>
      </w:r>
      <w:r w:rsidR="007C3ED1">
        <w:rPr>
          <w:rFonts w:hint="eastAsia"/>
          <w:sz w:val="28"/>
          <w:szCs w:val="28"/>
        </w:rPr>
        <w:t>市场监督管理</w:t>
      </w:r>
      <w:r w:rsidR="007C3ED1">
        <w:rPr>
          <w:sz w:val="28"/>
          <w:szCs w:val="28"/>
        </w:rPr>
        <w:t>局办公室</w:t>
      </w:r>
      <w:r w:rsidR="007C3ED1">
        <w:rPr>
          <w:sz w:val="28"/>
          <w:szCs w:val="28"/>
        </w:rPr>
        <w:t xml:space="preserve">       </w:t>
      </w:r>
      <w:r w:rsidR="007C3ED1">
        <w:rPr>
          <w:rFonts w:hint="eastAsia"/>
          <w:sz w:val="28"/>
          <w:szCs w:val="28"/>
        </w:rPr>
        <w:t xml:space="preserve">  </w:t>
      </w:r>
      <w:r w:rsidR="007C3ED1">
        <w:rPr>
          <w:sz w:val="28"/>
          <w:szCs w:val="28"/>
        </w:rPr>
        <w:t xml:space="preserve">     </w:t>
      </w:r>
      <w:r w:rsidR="007C3ED1">
        <w:rPr>
          <w:rFonts w:hint="eastAsia"/>
          <w:sz w:val="28"/>
          <w:szCs w:val="28"/>
        </w:rPr>
        <w:t>2024</w:t>
      </w:r>
      <w:r w:rsidR="007C3ED1">
        <w:rPr>
          <w:rFonts w:hint="eastAsia"/>
          <w:sz w:val="28"/>
          <w:szCs w:val="28"/>
        </w:rPr>
        <w:t>年</w:t>
      </w:r>
      <w:r w:rsidR="007C3ED1">
        <w:rPr>
          <w:rFonts w:hint="eastAsia"/>
          <w:sz w:val="28"/>
          <w:szCs w:val="28"/>
        </w:rPr>
        <w:t>7</w:t>
      </w:r>
      <w:r w:rsidR="007C3ED1">
        <w:rPr>
          <w:rFonts w:hint="eastAsia"/>
          <w:sz w:val="28"/>
          <w:szCs w:val="28"/>
        </w:rPr>
        <w:t>月</w:t>
      </w:r>
      <w:r w:rsidR="007C3ED1">
        <w:rPr>
          <w:rFonts w:hint="eastAsia"/>
          <w:sz w:val="28"/>
          <w:szCs w:val="28"/>
        </w:rPr>
        <w:t>10</w:t>
      </w:r>
      <w:r w:rsidR="007C3ED1">
        <w:rPr>
          <w:rFonts w:hint="eastAsia"/>
          <w:sz w:val="28"/>
          <w:szCs w:val="28"/>
        </w:rPr>
        <w:t>日</w:t>
      </w:r>
      <w:r w:rsidR="007C3ED1">
        <w:rPr>
          <w:sz w:val="28"/>
          <w:szCs w:val="28"/>
        </w:rPr>
        <w:t>印发</w:t>
      </w:r>
    </w:p>
    <w:sectPr w:rsidR="00583CC0" w:rsidSect="00583CC0">
      <w:footerReference w:type="default" r:id="rId7"/>
      <w:pgSz w:w="11906" w:h="16838"/>
      <w:pgMar w:top="2098" w:right="1531" w:bottom="1984" w:left="1531" w:header="851" w:footer="1474" w:gutter="0"/>
      <w:pgNumType w:start="1" w:chapSep="em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D1" w:rsidRDefault="007C3ED1" w:rsidP="00583CC0">
      <w:r>
        <w:separator/>
      </w:r>
    </w:p>
  </w:endnote>
  <w:endnote w:type="continuationSeparator" w:id="1">
    <w:p w:rsidR="007C3ED1" w:rsidRDefault="007C3ED1" w:rsidP="00583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charset w:val="00"/>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C0" w:rsidRDefault="00EC1320">
    <w:pPr>
      <w:pStyle w:val="a5"/>
      <w:ind w:right="360" w:firstLine="360"/>
    </w:pPr>
    <w:r>
      <w:pict>
        <v:shapetype id="_x0000_t202" coordsize="21600,21600" o:spt="202" path="m,l,21600r21600,l21600,xe">
          <v:stroke joinstyle="miter"/>
          <v:path gradientshapeok="t" o:connecttype="rect"/>
        </v:shapetype>
        <v:shape id="文本框 12" o:spid="_x0000_s2049" type="#_x0000_t202" style="position:absolute;left:0;text-align:left;margin-left:208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filled="f" stroked="f" strokeweight=".5pt">
          <v:textbox style="mso-fit-shape-to-text:t" inset="0,0,0,0">
            <w:txbxContent>
              <w:p w:rsidR="00583CC0" w:rsidRDefault="007C3ED1">
                <w:pPr>
                  <w:snapToGrid w:val="0"/>
                  <w:rPr>
                    <w:rFonts w:ascii="宋体" w:eastAsia="宋体" w:hAnsi="宋体" w:cs="宋体"/>
                    <w:sz w:val="28"/>
                    <w:szCs w:val="28"/>
                  </w:rPr>
                </w:pPr>
                <w:r>
                  <w:rPr>
                    <w:rFonts w:ascii="宋体" w:eastAsia="宋体" w:hAnsi="宋体" w:cs="宋体" w:hint="eastAsia"/>
                    <w:sz w:val="28"/>
                    <w:szCs w:val="28"/>
                  </w:rPr>
                  <w:t xml:space="preserve">－ </w:t>
                </w:r>
                <w:r w:rsidR="00EC1320">
                  <w:rPr>
                    <w:rFonts w:eastAsia="宋体"/>
                    <w:sz w:val="28"/>
                    <w:szCs w:val="28"/>
                  </w:rPr>
                  <w:fldChar w:fldCharType="begin"/>
                </w:r>
                <w:r>
                  <w:rPr>
                    <w:rFonts w:eastAsia="宋体"/>
                    <w:sz w:val="28"/>
                    <w:szCs w:val="28"/>
                  </w:rPr>
                  <w:instrText xml:space="preserve"> PAGE  \* MERGEFORMAT </w:instrText>
                </w:r>
                <w:r w:rsidR="00EC1320">
                  <w:rPr>
                    <w:rFonts w:eastAsia="宋体"/>
                    <w:sz w:val="28"/>
                    <w:szCs w:val="28"/>
                  </w:rPr>
                  <w:fldChar w:fldCharType="separate"/>
                </w:r>
                <w:r w:rsidR="00E5273C">
                  <w:rPr>
                    <w:rFonts w:eastAsia="宋体"/>
                    <w:noProof/>
                    <w:sz w:val="28"/>
                    <w:szCs w:val="28"/>
                  </w:rPr>
                  <w:t>1</w:t>
                </w:r>
                <w:r w:rsidR="00EC1320">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D1" w:rsidRDefault="007C3ED1" w:rsidP="00583CC0">
      <w:r>
        <w:separator/>
      </w:r>
    </w:p>
  </w:footnote>
  <w:footnote w:type="continuationSeparator" w:id="1">
    <w:p w:rsidR="007C3ED1" w:rsidRDefault="007C3ED1" w:rsidP="00583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3AB1"/>
    <w:rsid w:val="9DBFDF2E"/>
    <w:rsid w:val="DF5B6D6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2985"/>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3CC0"/>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3ED1"/>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73C"/>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1320"/>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DB854A4"/>
    <w:rsid w:val="12E34EAE"/>
    <w:rsid w:val="167D3A4D"/>
    <w:rsid w:val="20264985"/>
    <w:rsid w:val="235B1C57"/>
    <w:rsid w:val="27854499"/>
    <w:rsid w:val="2C4959EC"/>
    <w:rsid w:val="2D0E53A7"/>
    <w:rsid w:val="320E1020"/>
    <w:rsid w:val="33546CB8"/>
    <w:rsid w:val="34DC344C"/>
    <w:rsid w:val="3D0D5C68"/>
    <w:rsid w:val="3E350F4E"/>
    <w:rsid w:val="42812EA1"/>
    <w:rsid w:val="4B161173"/>
    <w:rsid w:val="50407AE2"/>
    <w:rsid w:val="53087649"/>
    <w:rsid w:val="61486C70"/>
    <w:rsid w:val="61C112D7"/>
    <w:rsid w:val="656869E7"/>
    <w:rsid w:val="6C7F9869"/>
    <w:rsid w:val="6FF3CD50"/>
    <w:rsid w:val="71EA0928"/>
    <w:rsid w:val="72620F09"/>
    <w:rsid w:val="76FF6990"/>
    <w:rsid w:val="7E753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83CC0"/>
    <w:pPr>
      <w:widowControl w:val="0"/>
      <w:jc w:val="both"/>
    </w:pPr>
    <w:rPr>
      <w:rFonts w:eastAsia="方正仿宋_GBK"/>
      <w:kern w:val="2"/>
      <w:sz w:val="32"/>
    </w:rPr>
  </w:style>
  <w:style w:type="paragraph" w:styleId="1">
    <w:name w:val="heading 1"/>
    <w:basedOn w:val="a"/>
    <w:next w:val="a"/>
    <w:qFormat/>
    <w:locked/>
    <w:rsid w:val="00583CC0"/>
    <w:pPr>
      <w:keepNext/>
      <w:keepLines/>
      <w:jc w:val="center"/>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583CC0"/>
    <w:rPr>
      <w:rFonts w:ascii="仿宋_GB2312" w:eastAsia="仿宋_GB2312"/>
    </w:rPr>
  </w:style>
  <w:style w:type="paragraph" w:styleId="a4">
    <w:name w:val="Balloon Text"/>
    <w:basedOn w:val="a"/>
    <w:semiHidden/>
    <w:qFormat/>
    <w:rsid w:val="00583CC0"/>
    <w:rPr>
      <w:sz w:val="18"/>
      <w:szCs w:val="18"/>
    </w:rPr>
  </w:style>
  <w:style w:type="paragraph" w:styleId="a5">
    <w:name w:val="footer"/>
    <w:basedOn w:val="a"/>
    <w:qFormat/>
    <w:rsid w:val="00583CC0"/>
    <w:pPr>
      <w:tabs>
        <w:tab w:val="center" w:pos="4153"/>
        <w:tab w:val="right" w:pos="8306"/>
      </w:tabs>
      <w:snapToGrid w:val="0"/>
      <w:jc w:val="left"/>
    </w:pPr>
    <w:rPr>
      <w:sz w:val="18"/>
    </w:rPr>
  </w:style>
  <w:style w:type="paragraph" w:styleId="a6">
    <w:name w:val="header"/>
    <w:basedOn w:val="a"/>
    <w:qFormat/>
    <w:rsid w:val="00583CC0"/>
    <w:pPr>
      <w:pBdr>
        <w:bottom w:val="single" w:sz="6" w:space="1" w:color="auto"/>
      </w:pBdr>
      <w:tabs>
        <w:tab w:val="center" w:pos="4153"/>
        <w:tab w:val="right" w:pos="8306"/>
      </w:tabs>
      <w:snapToGrid w:val="0"/>
      <w:jc w:val="center"/>
    </w:pPr>
    <w:rPr>
      <w:sz w:val="18"/>
    </w:rPr>
  </w:style>
  <w:style w:type="character" w:styleId="a7">
    <w:name w:val="Strong"/>
    <w:qFormat/>
    <w:locked/>
    <w:rsid w:val="00583CC0"/>
    <w:rPr>
      <w:b/>
      <w:bCs/>
    </w:rPr>
  </w:style>
  <w:style w:type="character" w:styleId="a8">
    <w:name w:val="page number"/>
    <w:basedOn w:val="a0"/>
    <w:qFormat/>
    <w:rsid w:val="00583CC0"/>
    <w:rPr>
      <w:rFonts w:cs="Times New Roma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583CC0"/>
    <w:rPr>
      <w:rFonts w:ascii="宋体" w:eastAsia="宋体" w:hAnsi="宋体" w:cs="Courier New"/>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41"/>
    <customShpInfo spid="_x0000_s1042"/>
    <customShpInfo spid="_x0000_s1045"/>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9510</Words>
  <Characters>311</Characters>
  <Application>Microsoft Office Word</Application>
  <DocSecurity>0</DocSecurity>
  <Lines>2</Lines>
  <Paragraphs>19</Paragraphs>
  <ScaleCrop>false</ScaleCrop>
  <Company>Lenovo (Beijing) Limited</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马娇毅</cp:lastModifiedBy>
  <cp:revision>2</cp:revision>
  <cp:lastPrinted>2019-08-29T02:07:00Z</cp:lastPrinted>
  <dcterms:created xsi:type="dcterms:W3CDTF">2024-11-01T03:00:00Z</dcterms:created>
  <dcterms:modified xsi:type="dcterms:W3CDTF">2024-11-01T03:00:00Z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