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20" w:rsidRDefault="00540D20">
      <w:bookmarkStart w:id="0" w:name="_GoBack"/>
      <w:bookmarkEnd w:id="0"/>
    </w:p>
    <w:p w:rsidR="00540D20" w:rsidRDefault="00540D20"/>
    <w:p w:rsidR="00540D20" w:rsidRDefault="00540D20"/>
    <w:p w:rsidR="00540D20" w:rsidRDefault="00540D20">
      <w:pPr>
        <w:adjustRightInd w:val="0"/>
        <w:snapToGrid w:val="0"/>
        <w:spacing w:line="600" w:lineRule="exact"/>
        <w:jc w:val="center"/>
        <w:rPr>
          <w:w w:val="60"/>
          <w:sz w:val="106"/>
          <w:szCs w:val="106"/>
        </w:rPr>
      </w:pPr>
      <w:r w:rsidRPr="00540D2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92.15pt;margin-top:100.4pt;width:411pt;height:53.85pt;z-index:251659264;mso-position-horizontal-relative:page;mso-position-vertical-relative:margin;mso-width-relative:page;mso-height-relative:page" fillcolor="red" stroked="f" strokecolor="red">
            <v:textpath style="font-family:&quot;方正小标宋_GBK&quot;;font-weight:bold" trim="t" fitpath="t" string="重庆市市场监督管理局办公室"/>
            <w10:wrap anchorx="page" anchory="margin"/>
          </v:shape>
        </w:pict>
      </w:r>
    </w:p>
    <w:p w:rsidR="00540D20" w:rsidRDefault="00540D20">
      <w:pPr>
        <w:spacing w:line="600" w:lineRule="exact"/>
      </w:pPr>
    </w:p>
    <w:p w:rsidR="00540D20" w:rsidRDefault="00540D20">
      <w:pPr>
        <w:jc w:val="center"/>
      </w:pPr>
    </w:p>
    <w:p w:rsidR="00540D20" w:rsidRDefault="00540D20">
      <w:pPr>
        <w:jc w:val="center"/>
      </w:pPr>
    </w:p>
    <w:p w:rsidR="00540D20" w:rsidRDefault="00540D20">
      <w:pPr>
        <w:jc w:val="center"/>
      </w:pPr>
      <w:r>
        <w:pict>
          <v:line id="直线 3" o:spid="_x0000_s1042" style="position:absolute;left:0;text-align:left;z-index:251658240;mso-position-horizontal-relative:page;mso-position-vertical-relative:margin;mso-width-relative:page;mso-height-relative:page" from="76.55pt,232.75pt" to="518.75pt,232.75pt"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strokecolor="red" strokeweight="1.75pt">
            <w10:wrap anchorx="page" anchory="margin"/>
          </v:line>
        </w:pict>
      </w:r>
      <w:proofErr w:type="gramStart"/>
      <w:r w:rsidR="002D6830">
        <w:rPr>
          <w:rFonts w:hint="eastAsia"/>
        </w:rPr>
        <w:t>渝市监办</w:t>
      </w:r>
      <w:proofErr w:type="gramEnd"/>
      <w:r w:rsidR="002D6830">
        <w:rPr>
          <w:rFonts w:hint="eastAsia"/>
        </w:rPr>
        <w:t>发</w:t>
      </w:r>
      <w:r w:rsidR="002D6830">
        <w:t>〔</w:t>
      </w:r>
      <w:r w:rsidR="002D6830">
        <w:rPr>
          <w:rFonts w:hint="eastAsia"/>
        </w:rPr>
        <w:t>2024</w:t>
      </w:r>
      <w:r w:rsidR="002D6830">
        <w:t>〕</w:t>
      </w:r>
      <w:r w:rsidR="002D6830">
        <w:rPr>
          <w:rFonts w:hint="eastAsia"/>
        </w:rPr>
        <w:t>47</w:t>
      </w:r>
      <w:r w:rsidR="002D6830">
        <w:t>号</w:t>
      </w:r>
    </w:p>
    <w:p w:rsidR="00540D20" w:rsidRDefault="00540D20">
      <w:pPr>
        <w:tabs>
          <w:tab w:val="left" w:pos="3792"/>
        </w:tabs>
        <w:rPr>
          <w:szCs w:val="32"/>
        </w:rPr>
      </w:pPr>
      <w:bookmarkStart w:id="1" w:name="zw"/>
      <w:bookmarkEnd w:id="1"/>
    </w:p>
    <w:p w:rsidR="00540D20" w:rsidRDefault="00540D20">
      <w:pPr>
        <w:pStyle w:val="1"/>
        <w:rPr>
          <w:sz w:val="32"/>
          <w:szCs w:val="32"/>
        </w:rPr>
      </w:pPr>
    </w:p>
    <w:p w:rsidR="00540D20" w:rsidRDefault="002D6830">
      <w:pPr>
        <w:adjustRightInd w:val="0"/>
        <w:snapToGrid w:val="0"/>
        <w:spacing w:line="720" w:lineRule="atLeast"/>
        <w:jc w:val="center"/>
        <w:rPr>
          <w:rFonts w:eastAsia="方正小标宋_GBK"/>
          <w:sz w:val="44"/>
          <w:szCs w:val="44"/>
        </w:rPr>
      </w:pPr>
      <w:r>
        <w:rPr>
          <w:rFonts w:eastAsia="方正小标宋_GBK" w:hint="eastAsia"/>
          <w:sz w:val="44"/>
          <w:szCs w:val="44"/>
        </w:rPr>
        <w:t>重庆市市场监督管理局办公室</w:t>
      </w:r>
    </w:p>
    <w:p w:rsidR="00540D20" w:rsidRDefault="002D6830">
      <w:pPr>
        <w:adjustRightInd w:val="0"/>
        <w:snapToGrid w:val="0"/>
        <w:spacing w:line="720" w:lineRule="atLeast"/>
        <w:jc w:val="center"/>
        <w:rPr>
          <w:rStyle w:val="text-tag"/>
          <w:rFonts w:eastAsia="方正小标宋简体"/>
          <w:sz w:val="44"/>
          <w:szCs w:val="44"/>
        </w:rPr>
      </w:pPr>
      <w:r>
        <w:rPr>
          <w:rFonts w:eastAsia="方正小标宋_GBK" w:hint="eastAsia"/>
          <w:sz w:val="44"/>
          <w:szCs w:val="44"/>
        </w:rPr>
        <w:t>关于</w:t>
      </w:r>
      <w:r>
        <w:rPr>
          <w:rFonts w:eastAsia="方正小标宋_GBK" w:hint="eastAsia"/>
          <w:sz w:val="44"/>
          <w:szCs w:val="44"/>
        </w:rPr>
        <w:t>印发</w:t>
      </w:r>
      <w:proofErr w:type="gramStart"/>
      <w:r>
        <w:rPr>
          <w:rFonts w:eastAsia="方正小标宋_GBK" w:hint="eastAsia"/>
          <w:sz w:val="44"/>
          <w:szCs w:val="44"/>
        </w:rPr>
        <w:t>《</w:t>
      </w:r>
      <w:proofErr w:type="gramEnd"/>
      <w:r>
        <w:rPr>
          <w:rFonts w:eastAsia="方正小标宋_GBK"/>
          <w:sz w:val="44"/>
          <w:szCs w:val="44"/>
        </w:rPr>
        <w:t>重庆市</w:t>
      </w:r>
      <w:r>
        <w:rPr>
          <w:rStyle w:val="text-tag"/>
          <w:rFonts w:eastAsia="方正小标宋简体"/>
          <w:sz w:val="44"/>
          <w:szCs w:val="44"/>
        </w:rPr>
        <w:t>经营者集中反垄断</w:t>
      </w:r>
    </w:p>
    <w:p w:rsidR="00540D20" w:rsidRDefault="002D6830">
      <w:pPr>
        <w:adjustRightInd w:val="0"/>
        <w:snapToGrid w:val="0"/>
        <w:spacing w:line="720" w:lineRule="atLeast"/>
        <w:jc w:val="center"/>
        <w:rPr>
          <w:rFonts w:eastAsia="方正小标宋_GBK"/>
          <w:sz w:val="44"/>
          <w:szCs w:val="44"/>
        </w:rPr>
      </w:pPr>
      <w:r>
        <w:rPr>
          <w:rStyle w:val="text-tag"/>
          <w:rFonts w:eastAsia="方正小标宋简体"/>
          <w:sz w:val="44"/>
          <w:szCs w:val="44"/>
        </w:rPr>
        <w:t>合</w:t>
      </w:r>
      <w:proofErr w:type="gramStart"/>
      <w:r>
        <w:rPr>
          <w:rStyle w:val="text-tag"/>
          <w:rFonts w:eastAsia="方正小标宋简体"/>
          <w:sz w:val="44"/>
          <w:szCs w:val="44"/>
        </w:rPr>
        <w:t>规</w:t>
      </w:r>
      <w:proofErr w:type="gramEnd"/>
      <w:r>
        <w:rPr>
          <w:rStyle w:val="text-tag"/>
          <w:rFonts w:eastAsia="方正小标宋简体"/>
          <w:sz w:val="44"/>
          <w:szCs w:val="44"/>
        </w:rPr>
        <w:t>指引</w:t>
      </w:r>
      <w:proofErr w:type="gramStart"/>
      <w:r>
        <w:rPr>
          <w:rFonts w:eastAsia="方正小标宋_GBK" w:hint="eastAsia"/>
          <w:sz w:val="44"/>
          <w:szCs w:val="44"/>
        </w:rPr>
        <w:t>》</w:t>
      </w:r>
      <w:proofErr w:type="gramEnd"/>
      <w:r>
        <w:rPr>
          <w:rStyle w:val="text-tag"/>
          <w:rFonts w:eastAsia="方正小标宋简体" w:hint="eastAsia"/>
          <w:sz w:val="44"/>
          <w:szCs w:val="44"/>
        </w:rPr>
        <w:t>的通知</w:t>
      </w:r>
    </w:p>
    <w:p w:rsidR="00540D20" w:rsidRDefault="00540D20">
      <w:pPr>
        <w:rPr>
          <w:szCs w:val="32"/>
        </w:rPr>
      </w:pPr>
    </w:p>
    <w:p w:rsidR="00540D20" w:rsidRDefault="002D6830">
      <w:pPr>
        <w:rPr>
          <w:rFonts w:ascii="方正仿宋_GBK" w:hAnsi="方正仿宋_GBK" w:cs="方正仿宋_GBK"/>
          <w:szCs w:val="32"/>
        </w:rPr>
      </w:pPr>
      <w:r>
        <w:rPr>
          <w:rFonts w:ascii="方正仿宋_GBK" w:hAnsi="方正仿宋_GBK" w:cs="方正仿宋_GBK" w:hint="eastAsia"/>
          <w:szCs w:val="32"/>
        </w:rPr>
        <w:t>各区县局，市局各处室、直属单位</w:t>
      </w:r>
      <w:r>
        <w:rPr>
          <w:rFonts w:ascii="方正仿宋_GBK" w:hAnsi="方正仿宋_GBK" w:cs="方正仿宋_GBK" w:hint="eastAsia"/>
          <w:szCs w:val="32"/>
        </w:rPr>
        <w:t>：</w:t>
      </w:r>
    </w:p>
    <w:p w:rsidR="00540D20" w:rsidRDefault="002D6830">
      <w:pPr>
        <w:ind w:firstLine="645"/>
        <w:rPr>
          <w:rFonts w:ascii="方正仿宋_GBK" w:hAnsi="方正仿宋_GBK" w:cs="方正仿宋_GBK"/>
          <w:szCs w:val="32"/>
        </w:rPr>
      </w:pPr>
      <w:r>
        <w:rPr>
          <w:rFonts w:ascii="方正仿宋_GBK" w:hAnsi="方正仿宋_GBK" w:cs="方正仿宋_GBK" w:hint="eastAsia"/>
          <w:szCs w:val="32"/>
        </w:rPr>
        <w:t>现将</w:t>
      </w:r>
      <w:r>
        <w:rPr>
          <w:rFonts w:ascii="方正仿宋_GBK" w:hAnsi="方正仿宋_GBK" w:cs="方正仿宋_GBK" w:hint="eastAsia"/>
          <w:szCs w:val="32"/>
        </w:rPr>
        <w:t>《重庆市经营者集中反垄断合规指引》</w:t>
      </w:r>
      <w:r>
        <w:rPr>
          <w:rFonts w:ascii="方正仿宋_GBK" w:hAnsi="方正仿宋_GBK" w:cs="方正仿宋_GBK" w:hint="eastAsia"/>
          <w:szCs w:val="32"/>
        </w:rPr>
        <w:t>印发给你们，请认真抓好</w:t>
      </w:r>
      <w:r>
        <w:rPr>
          <w:rFonts w:ascii="方正仿宋_GBK" w:hAnsi="方正仿宋_GBK" w:cs="方正仿宋_GBK" w:hint="eastAsia"/>
          <w:szCs w:val="32"/>
        </w:rPr>
        <w:t>宣传</w:t>
      </w:r>
      <w:r>
        <w:rPr>
          <w:rFonts w:ascii="方正仿宋_GBK" w:hAnsi="方正仿宋_GBK" w:cs="方正仿宋_GBK" w:hint="eastAsia"/>
          <w:szCs w:val="32"/>
        </w:rPr>
        <w:t>贯彻落实。</w:t>
      </w:r>
    </w:p>
    <w:p w:rsidR="00540D20" w:rsidRDefault="00540D20">
      <w:pPr>
        <w:ind w:firstLine="645"/>
        <w:rPr>
          <w:rFonts w:cs="方正仿宋_GBK"/>
          <w:szCs w:val="32"/>
        </w:rPr>
      </w:pPr>
    </w:p>
    <w:p w:rsidR="00540D20" w:rsidRDefault="002D6830">
      <w:pPr>
        <w:ind w:firstLine="646"/>
        <w:rPr>
          <w:rFonts w:cs="方正仿宋_GBK"/>
          <w:szCs w:val="32"/>
        </w:rPr>
      </w:pPr>
      <w:r>
        <w:rPr>
          <w:rFonts w:cs="方正仿宋_GBK" w:hint="eastAsia"/>
          <w:szCs w:val="32"/>
        </w:rPr>
        <w:t xml:space="preserve">                     </w:t>
      </w:r>
      <w:r>
        <w:rPr>
          <w:rFonts w:cs="方正仿宋_GBK" w:hint="eastAsia"/>
          <w:szCs w:val="32"/>
        </w:rPr>
        <w:t>重庆市市场监督管理局办公室</w:t>
      </w:r>
    </w:p>
    <w:p w:rsidR="00540D20" w:rsidRDefault="002D6830">
      <w:pPr>
        <w:ind w:firstLine="645"/>
        <w:rPr>
          <w:rFonts w:cs="方正仿宋_GBK"/>
          <w:szCs w:val="32"/>
        </w:rPr>
      </w:pPr>
      <w:r>
        <w:rPr>
          <w:rFonts w:cs="方正仿宋_GBK" w:hint="eastAsia"/>
          <w:szCs w:val="32"/>
        </w:rPr>
        <w:t xml:space="preserve">          </w:t>
      </w:r>
      <w:r>
        <w:rPr>
          <w:rFonts w:cs="方正仿宋_GBK"/>
          <w:szCs w:val="32"/>
        </w:rPr>
        <w:t xml:space="preserve">               2024</w:t>
      </w:r>
      <w:r>
        <w:rPr>
          <w:rFonts w:cs="方正仿宋_GBK" w:hint="eastAsia"/>
          <w:szCs w:val="32"/>
        </w:rPr>
        <w:t>年</w:t>
      </w:r>
      <w:r>
        <w:rPr>
          <w:rFonts w:cs="方正仿宋_GBK" w:hint="eastAsia"/>
          <w:szCs w:val="32"/>
        </w:rPr>
        <w:t>4</w:t>
      </w:r>
      <w:r>
        <w:rPr>
          <w:rFonts w:cs="方正仿宋_GBK" w:hint="eastAsia"/>
          <w:szCs w:val="32"/>
        </w:rPr>
        <w:t>月</w:t>
      </w:r>
      <w:r>
        <w:rPr>
          <w:rFonts w:cs="方正仿宋_GBK" w:hint="eastAsia"/>
          <w:szCs w:val="32"/>
        </w:rPr>
        <w:t>2</w:t>
      </w:r>
      <w:r>
        <w:rPr>
          <w:rFonts w:cs="方正仿宋_GBK" w:hint="eastAsia"/>
          <w:szCs w:val="32"/>
        </w:rPr>
        <w:t>日</w:t>
      </w:r>
    </w:p>
    <w:p w:rsidR="00540D20" w:rsidRDefault="002D6830">
      <w:pPr>
        <w:ind w:firstLine="645"/>
        <w:rPr>
          <w:rFonts w:cs="方正仿宋_GBK"/>
          <w:szCs w:val="32"/>
        </w:rPr>
      </w:pPr>
      <w:r>
        <w:rPr>
          <w:rFonts w:cs="方正仿宋_GBK" w:hint="eastAsia"/>
          <w:szCs w:val="32"/>
        </w:rPr>
        <w:t>（此件公开发布）</w:t>
      </w:r>
    </w:p>
    <w:p w:rsidR="00540D20" w:rsidRDefault="00540D20">
      <w:pPr>
        <w:spacing w:line="560" w:lineRule="exact"/>
        <w:ind w:firstLine="645"/>
        <w:rPr>
          <w:rFonts w:cs="方正仿宋_GBK"/>
          <w:szCs w:val="32"/>
        </w:rPr>
      </w:pPr>
    </w:p>
    <w:p w:rsidR="00540D20" w:rsidRDefault="00540D20" w:rsidP="002D6830">
      <w:pPr>
        <w:spacing w:line="560" w:lineRule="exact"/>
        <w:ind w:firstLineChars="200" w:firstLine="950"/>
        <w:jc w:val="center"/>
        <w:rPr>
          <w:rFonts w:eastAsia="方正小标宋_GBK"/>
          <w:sz w:val="48"/>
          <w:szCs w:val="48"/>
        </w:rPr>
      </w:pPr>
    </w:p>
    <w:p w:rsidR="00540D20" w:rsidRDefault="00540D20" w:rsidP="002D6830">
      <w:pPr>
        <w:spacing w:line="560" w:lineRule="exact"/>
        <w:ind w:firstLineChars="200" w:firstLine="950"/>
        <w:jc w:val="center"/>
        <w:rPr>
          <w:rFonts w:eastAsia="方正小标宋_GBK"/>
          <w:sz w:val="48"/>
          <w:szCs w:val="48"/>
        </w:rPr>
        <w:pPrChange w:id="2" w:author="马娇毅" w:date="2024-11-27T14:12:00Z">
          <w:pPr>
            <w:spacing w:line="560" w:lineRule="exact"/>
            <w:ind w:firstLineChars="200" w:firstLine="950"/>
            <w:jc w:val="center"/>
          </w:pPr>
        </w:pPrChange>
      </w:pPr>
    </w:p>
    <w:p w:rsidR="00540D20" w:rsidRDefault="00540D20" w:rsidP="002D6830">
      <w:pPr>
        <w:spacing w:line="560" w:lineRule="exact"/>
        <w:ind w:firstLineChars="200" w:firstLine="950"/>
        <w:jc w:val="center"/>
        <w:rPr>
          <w:rFonts w:eastAsia="方正小标宋_GBK"/>
          <w:sz w:val="48"/>
          <w:szCs w:val="48"/>
        </w:rPr>
        <w:pPrChange w:id="3" w:author="马娇毅" w:date="2024-11-27T14:12:00Z">
          <w:pPr>
            <w:spacing w:line="560" w:lineRule="exact"/>
            <w:ind w:firstLineChars="200" w:firstLine="950"/>
            <w:jc w:val="center"/>
          </w:pPr>
        </w:pPrChange>
      </w:pPr>
    </w:p>
    <w:p w:rsidR="00540D20" w:rsidRDefault="00540D20" w:rsidP="002D6830">
      <w:pPr>
        <w:spacing w:line="560" w:lineRule="exact"/>
        <w:ind w:firstLineChars="200" w:firstLine="950"/>
        <w:jc w:val="center"/>
        <w:rPr>
          <w:rFonts w:eastAsia="方正小标宋_GBK"/>
          <w:sz w:val="48"/>
          <w:szCs w:val="48"/>
        </w:rPr>
        <w:pPrChange w:id="4" w:author="马娇毅" w:date="2024-11-27T14:12:00Z">
          <w:pPr>
            <w:spacing w:line="560" w:lineRule="exact"/>
            <w:ind w:firstLineChars="200" w:firstLine="950"/>
            <w:jc w:val="center"/>
          </w:pPr>
        </w:pPrChange>
      </w:pPr>
    </w:p>
    <w:p w:rsidR="00540D20" w:rsidRDefault="002D6830" w:rsidP="002D6830">
      <w:pPr>
        <w:spacing w:line="560" w:lineRule="exact"/>
        <w:ind w:firstLineChars="200" w:firstLine="950"/>
        <w:jc w:val="center"/>
        <w:pPrChange w:id="5" w:author="马娇毅" w:date="2024-11-27T14:12:00Z">
          <w:pPr>
            <w:spacing w:line="560" w:lineRule="exact"/>
            <w:ind w:firstLineChars="200" w:firstLine="950"/>
            <w:jc w:val="center"/>
          </w:pPr>
        </w:pPrChange>
      </w:pPr>
      <w:r>
        <w:rPr>
          <w:rFonts w:eastAsia="方正小标宋_GBK"/>
          <w:sz w:val="48"/>
          <w:szCs w:val="48"/>
        </w:rPr>
        <w:t>重庆市</w:t>
      </w:r>
      <w:r>
        <w:rPr>
          <w:rStyle w:val="text-tag"/>
          <w:rFonts w:eastAsia="方正小标宋简体"/>
          <w:sz w:val="48"/>
          <w:szCs w:val="48"/>
        </w:rPr>
        <w:t>经营者集中反垄断合</w:t>
      </w:r>
      <w:proofErr w:type="gramStart"/>
      <w:r>
        <w:rPr>
          <w:rStyle w:val="text-tag"/>
          <w:rFonts w:eastAsia="方正小标宋简体"/>
          <w:sz w:val="48"/>
          <w:szCs w:val="48"/>
        </w:rPr>
        <w:t>规</w:t>
      </w:r>
      <w:proofErr w:type="gramEnd"/>
      <w:r>
        <w:rPr>
          <w:rStyle w:val="text-tag"/>
          <w:rFonts w:eastAsia="方正小标宋简体"/>
          <w:sz w:val="48"/>
          <w:szCs w:val="48"/>
        </w:rPr>
        <w:t>指引</w:t>
      </w:r>
    </w:p>
    <w:p w:rsidR="00540D20" w:rsidRDefault="002D6830" w:rsidP="002D6830">
      <w:pPr>
        <w:pStyle w:val="aa"/>
        <w:shd w:val="clear" w:color="auto" w:fill="FFFFFF"/>
        <w:spacing w:before="0" w:beforeAutospacing="0" w:after="0" w:afterAutospacing="0" w:line="560" w:lineRule="exact"/>
        <w:ind w:firstLineChars="200" w:firstLine="630"/>
        <w:jc w:val="center"/>
        <w:rPr>
          <w:rFonts w:ascii="Times New Roman" w:hAnsi="Times New Roman" w:cs="Times New Roman"/>
        </w:rPr>
        <w:pPrChange w:id="6" w:author="马娇毅" w:date="2024-11-27T14:12:00Z">
          <w:pPr>
            <w:pStyle w:val="aa"/>
            <w:shd w:val="clear" w:color="auto" w:fill="FFFFFF"/>
            <w:spacing w:before="0" w:beforeAutospacing="0" w:after="0" w:afterAutospacing="0" w:line="560" w:lineRule="exact"/>
            <w:ind w:firstLineChars="200" w:firstLine="630"/>
            <w:jc w:val="center"/>
          </w:pPr>
        </w:pPrChange>
      </w:pPr>
      <w:r>
        <w:rPr>
          <w:rStyle w:val="text-tag"/>
          <w:rFonts w:ascii="Times New Roman" w:hAnsi="Times New Roman" w:cs="Times New Roman"/>
          <w:sz w:val="32"/>
          <w:szCs w:val="32"/>
        </w:rPr>
        <w:t> </w:t>
      </w: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7"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8"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9"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0"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1"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2"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3"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4"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5"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6"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7"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8"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19"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2D683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20" w:author="马娇毅" w:date="2024-11-27T14:12:00Z">
          <w:pPr>
            <w:pStyle w:val="aa"/>
            <w:shd w:val="clear" w:color="auto" w:fill="FFFFFF"/>
            <w:spacing w:before="0" w:beforeAutospacing="0" w:after="0" w:afterAutospacing="0" w:line="560" w:lineRule="exact"/>
            <w:ind w:firstLineChars="200" w:firstLine="630"/>
            <w:jc w:val="center"/>
          </w:pPr>
        </w:pPrChange>
      </w:pPr>
      <w:r>
        <w:rPr>
          <w:rStyle w:val="text-tag"/>
          <w:rFonts w:ascii="Times New Roman" w:eastAsia="黑体" w:hAnsi="Times New Roman" w:cs="Times New Roman"/>
          <w:sz w:val="32"/>
          <w:szCs w:val="32"/>
        </w:rPr>
        <w:t>重庆市市场监督管理局</w:t>
      </w:r>
      <w:r>
        <w:rPr>
          <w:rStyle w:val="text-tag"/>
          <w:rFonts w:ascii="Times New Roman" w:eastAsia="黑体" w:hAnsi="Times New Roman" w:cs="Times New Roman"/>
          <w:sz w:val="32"/>
          <w:szCs w:val="32"/>
        </w:rPr>
        <w:t xml:space="preserve"> </w:t>
      </w:r>
    </w:p>
    <w:p w:rsidR="00540D20" w:rsidRDefault="002D683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21" w:author="马娇毅" w:date="2024-11-27T14:12:00Z">
          <w:pPr>
            <w:pStyle w:val="aa"/>
            <w:shd w:val="clear" w:color="auto" w:fill="FFFFFF"/>
            <w:spacing w:before="0" w:beforeAutospacing="0" w:after="0" w:afterAutospacing="0" w:line="560" w:lineRule="exact"/>
            <w:ind w:firstLineChars="200" w:firstLine="630"/>
            <w:jc w:val="center"/>
          </w:pPr>
        </w:pPrChange>
      </w:pPr>
      <w:r>
        <w:rPr>
          <w:rStyle w:val="text-tag"/>
          <w:rFonts w:ascii="Times New Roman" w:eastAsia="黑体" w:hAnsi="Times New Roman" w:cs="Times New Roman"/>
          <w:sz w:val="32"/>
          <w:szCs w:val="32"/>
        </w:rPr>
        <w:t>2024</w:t>
      </w:r>
      <w:r>
        <w:rPr>
          <w:rStyle w:val="text-tag"/>
          <w:rFonts w:ascii="Times New Roman" w:eastAsia="黑体" w:hAnsi="Times New Roman" w:cs="Times New Roman"/>
          <w:sz w:val="32"/>
          <w:szCs w:val="32"/>
        </w:rPr>
        <w:t>年</w:t>
      </w:r>
    </w:p>
    <w:p w:rsidR="00540D20" w:rsidRDefault="00540D20">
      <w:pPr>
        <w:jc w:val="center"/>
        <w:rPr>
          <w:rFonts w:eastAsia="方正小标宋_GBK" w:cs="方正小标宋_GBK"/>
          <w:szCs w:val="32"/>
        </w:rPr>
      </w:pPr>
      <w:bookmarkStart w:id="22" w:name="_Toc1832298986_WPSOffice_Type1"/>
    </w:p>
    <w:p w:rsidR="00540D20" w:rsidRDefault="002D6830">
      <w:pPr>
        <w:adjustRightInd w:val="0"/>
        <w:snapToGrid w:val="0"/>
        <w:spacing w:line="720" w:lineRule="atLeast"/>
        <w:jc w:val="center"/>
        <w:rPr>
          <w:rFonts w:eastAsia="方正小标宋_GBK" w:cs="方正小标宋_GBK"/>
          <w:sz w:val="44"/>
          <w:szCs w:val="44"/>
        </w:rPr>
      </w:pPr>
      <w:r>
        <w:rPr>
          <w:rFonts w:eastAsia="方正小标宋_GBK" w:cs="方正小标宋_GBK" w:hint="eastAsia"/>
          <w:sz w:val="44"/>
          <w:szCs w:val="44"/>
        </w:rPr>
        <w:t>目</w:t>
      </w:r>
      <w:r>
        <w:rPr>
          <w:rFonts w:eastAsia="方正小标宋_GBK" w:cs="方正小标宋_GBK" w:hint="eastAsia"/>
          <w:sz w:val="44"/>
          <w:szCs w:val="44"/>
        </w:rPr>
        <w:t xml:space="preserve">  </w:t>
      </w:r>
      <w:r>
        <w:rPr>
          <w:rFonts w:eastAsia="方正小标宋_GBK" w:cs="方正小标宋_GBK" w:hint="eastAsia"/>
          <w:sz w:val="44"/>
          <w:szCs w:val="44"/>
        </w:rPr>
        <w:t>录</w:t>
      </w:r>
    </w:p>
    <w:p w:rsidR="00540D20" w:rsidRDefault="00540D20">
      <w:pPr>
        <w:pStyle w:val="WPSOffice1"/>
        <w:tabs>
          <w:tab w:val="right" w:leader="dot" w:pos="8844"/>
        </w:tabs>
        <w:rPr>
          <w:rFonts w:ascii="Times New Roman" w:eastAsia="方正仿宋_GBK" w:hAnsi="Times New Roman" w:cs="方正仿宋_GBK"/>
          <w:sz w:val="32"/>
          <w:szCs w:val="32"/>
        </w:rPr>
      </w:pPr>
    </w:p>
    <w:p w:rsidR="00540D20" w:rsidRDefault="00540D20">
      <w:pPr>
        <w:pStyle w:val="WPSOffice1"/>
        <w:tabs>
          <w:tab w:val="right" w:leader="dot" w:pos="8844"/>
        </w:tabs>
        <w:rPr>
          <w:rFonts w:ascii="Times New Roman" w:eastAsia="方正仿宋_GBK" w:hAnsi="Times New Roman" w:cs="方正仿宋_GBK"/>
          <w:sz w:val="32"/>
          <w:szCs w:val="32"/>
        </w:rPr>
      </w:pPr>
      <w:hyperlink w:anchor="_Toc374341125_WPSOffice_Level1" w:history="1">
        <w:r w:rsidR="002D6830">
          <w:rPr>
            <w:rFonts w:ascii="Times New Roman" w:eastAsia="方正仿宋_GBK" w:hAnsi="Times New Roman" w:cs="方正仿宋_GBK" w:hint="eastAsia"/>
            <w:sz w:val="32"/>
            <w:szCs w:val="32"/>
          </w:rPr>
          <w:t>第一章</w:t>
        </w:r>
        <w:r w:rsidR="002D6830">
          <w:rPr>
            <w:rFonts w:ascii="Times New Roman" w:eastAsia="方正仿宋_GBK" w:hAnsi="Times New Roman" w:cs="方正仿宋_GBK" w:hint="eastAsia"/>
            <w:sz w:val="32"/>
            <w:szCs w:val="32"/>
          </w:rPr>
          <w:t xml:space="preserve"> </w:t>
        </w:r>
        <w:r w:rsidR="002D6830">
          <w:rPr>
            <w:rFonts w:ascii="Times New Roman" w:eastAsia="方正仿宋_GBK" w:hAnsi="Times New Roman" w:cs="方正仿宋_GBK" w:hint="eastAsia"/>
            <w:sz w:val="32"/>
            <w:szCs w:val="32"/>
          </w:rPr>
          <w:t>经营者集中概述</w:t>
        </w:r>
        <w:r w:rsidR="002D6830">
          <w:rPr>
            <w:rFonts w:ascii="Times New Roman" w:eastAsia="方正仿宋_GBK" w:hAnsi="Times New Roman" w:cs="方正仿宋_GBK" w:hint="eastAsia"/>
            <w:sz w:val="32"/>
            <w:szCs w:val="32"/>
          </w:rPr>
          <w:tab/>
        </w:r>
        <w:r w:rsidR="002D6830">
          <w:rPr>
            <w:rFonts w:ascii="Times New Roman" w:eastAsia="方正仿宋_GBK" w:hAnsi="Times New Roman" w:cs="方正仿宋_GBK" w:hint="eastAsia"/>
            <w:sz w:val="32"/>
            <w:szCs w:val="32"/>
          </w:rPr>
          <w:t>5</w:t>
        </w:r>
      </w:hyperlink>
    </w:p>
    <w:p w:rsidR="00540D20" w:rsidRDefault="00540D20">
      <w:pPr>
        <w:pStyle w:val="WPSOffice1"/>
        <w:tabs>
          <w:tab w:val="right" w:leader="dot" w:pos="8844"/>
        </w:tabs>
        <w:rPr>
          <w:rFonts w:ascii="Times New Roman" w:eastAsia="方正仿宋_GBK" w:hAnsi="Times New Roman" w:cs="方正仿宋_GBK"/>
          <w:sz w:val="32"/>
          <w:szCs w:val="32"/>
        </w:rPr>
      </w:pPr>
      <w:hyperlink w:anchor="_Toc1832298986_WPSOffice_Level1" w:history="1">
        <w:r w:rsidR="002D6830">
          <w:rPr>
            <w:rFonts w:ascii="Times New Roman" w:eastAsia="方正仿宋_GBK" w:hAnsi="Times New Roman" w:cs="方正仿宋_GBK" w:hint="eastAsia"/>
            <w:sz w:val="32"/>
            <w:szCs w:val="32"/>
          </w:rPr>
          <w:t>第二章</w:t>
        </w:r>
        <w:r w:rsidR="002D6830">
          <w:rPr>
            <w:rFonts w:ascii="Times New Roman" w:eastAsia="方正仿宋_GBK" w:hAnsi="Times New Roman" w:cs="方正仿宋_GBK" w:hint="eastAsia"/>
            <w:sz w:val="32"/>
            <w:szCs w:val="32"/>
          </w:rPr>
          <w:t xml:space="preserve"> </w:t>
        </w:r>
        <w:r w:rsidR="002D6830">
          <w:rPr>
            <w:rFonts w:ascii="Times New Roman" w:eastAsia="方正仿宋_GBK" w:hAnsi="Times New Roman" w:cs="方正仿宋_GBK" w:hint="eastAsia"/>
            <w:sz w:val="32"/>
            <w:szCs w:val="32"/>
          </w:rPr>
          <w:t>经营者集中申报指南</w:t>
        </w:r>
        <w:r w:rsidR="002D6830">
          <w:rPr>
            <w:rFonts w:ascii="Times New Roman" w:eastAsia="方正仿宋_GBK" w:hAnsi="Times New Roman" w:cs="方正仿宋_GBK" w:hint="eastAsia"/>
            <w:sz w:val="32"/>
            <w:szCs w:val="32"/>
          </w:rPr>
          <w:tab/>
        </w:r>
      </w:hyperlink>
      <w:r w:rsidR="002D6830">
        <w:rPr>
          <w:rFonts w:ascii="Times New Roman" w:eastAsia="方正仿宋_GBK" w:hAnsi="Times New Roman" w:cs="方正仿宋_GBK" w:hint="eastAsia"/>
          <w:sz w:val="32"/>
          <w:szCs w:val="32"/>
        </w:rPr>
        <w:t>10</w:t>
      </w:r>
    </w:p>
    <w:p w:rsidR="00540D20" w:rsidRDefault="00540D20">
      <w:pPr>
        <w:pStyle w:val="WPSOffice1"/>
        <w:tabs>
          <w:tab w:val="right" w:leader="dot" w:pos="8844"/>
        </w:tabs>
        <w:rPr>
          <w:rFonts w:ascii="Times New Roman" w:eastAsia="方正仿宋_GBK" w:hAnsi="Times New Roman" w:cs="方正仿宋_GBK"/>
          <w:sz w:val="32"/>
          <w:szCs w:val="32"/>
        </w:rPr>
      </w:pPr>
      <w:hyperlink w:anchor="_Toc767640754_WPSOffice_Level1" w:history="1">
        <w:r w:rsidR="002D6830">
          <w:rPr>
            <w:rFonts w:ascii="Times New Roman" w:eastAsia="方正仿宋_GBK" w:hAnsi="Times New Roman" w:cs="方正仿宋_GBK" w:hint="eastAsia"/>
            <w:sz w:val="32"/>
            <w:szCs w:val="32"/>
          </w:rPr>
          <w:t>第三章</w:t>
        </w:r>
        <w:r w:rsidR="002D6830">
          <w:rPr>
            <w:rFonts w:ascii="Times New Roman" w:eastAsia="方正仿宋_GBK" w:hAnsi="Times New Roman" w:cs="方正仿宋_GBK" w:hint="eastAsia"/>
            <w:sz w:val="32"/>
            <w:szCs w:val="32"/>
          </w:rPr>
          <w:t xml:space="preserve"> </w:t>
        </w:r>
        <w:r w:rsidR="002D6830">
          <w:rPr>
            <w:rFonts w:ascii="Times New Roman" w:eastAsia="方正仿宋_GBK" w:hAnsi="Times New Roman" w:cs="方正仿宋_GBK" w:hint="eastAsia"/>
            <w:sz w:val="32"/>
            <w:szCs w:val="32"/>
          </w:rPr>
          <w:t>经营者集中法律制度</w:t>
        </w:r>
        <w:r w:rsidR="002D6830">
          <w:rPr>
            <w:rFonts w:ascii="Times New Roman" w:eastAsia="方正仿宋_GBK" w:hAnsi="Times New Roman" w:cs="方正仿宋_GBK" w:hint="eastAsia"/>
            <w:sz w:val="32"/>
            <w:szCs w:val="32"/>
          </w:rPr>
          <w:tab/>
        </w:r>
        <w:bookmarkStart w:id="23" w:name="_Toc767640754_WPSOffice_Level1Page"/>
        <w:r w:rsidR="002D6830">
          <w:rPr>
            <w:rFonts w:ascii="Times New Roman" w:eastAsia="方正仿宋_GBK" w:hAnsi="Times New Roman" w:cs="方正仿宋_GBK" w:hint="eastAsia"/>
            <w:sz w:val="32"/>
            <w:szCs w:val="32"/>
          </w:rPr>
          <w:t>1</w:t>
        </w:r>
        <w:bookmarkEnd w:id="23"/>
      </w:hyperlink>
      <w:r w:rsidR="002D6830">
        <w:rPr>
          <w:rFonts w:ascii="Times New Roman" w:eastAsia="方正仿宋_GBK" w:hAnsi="Times New Roman" w:cs="方正仿宋_GBK" w:hint="eastAsia"/>
          <w:sz w:val="32"/>
          <w:szCs w:val="32"/>
        </w:rPr>
        <w:t>6</w:t>
      </w:r>
    </w:p>
    <w:p w:rsidR="00540D20" w:rsidRDefault="00540D20">
      <w:pPr>
        <w:pStyle w:val="WPSOffice1"/>
        <w:tabs>
          <w:tab w:val="right" w:leader="dot" w:pos="8844"/>
        </w:tabs>
        <w:rPr>
          <w:rFonts w:ascii="Times New Roman" w:eastAsia="方正仿宋_GBK" w:hAnsi="Times New Roman" w:cs="方正仿宋_GBK"/>
          <w:sz w:val="32"/>
          <w:szCs w:val="32"/>
        </w:rPr>
      </w:pPr>
      <w:hyperlink w:anchor="_Toc1390816153_WPSOffice_Level1" w:history="1">
        <w:r w:rsidR="002D6830">
          <w:rPr>
            <w:rFonts w:ascii="Times New Roman" w:eastAsia="方正仿宋_GBK" w:hAnsi="Times New Roman" w:cs="方正仿宋_GBK" w:hint="eastAsia"/>
            <w:sz w:val="32"/>
            <w:szCs w:val="32"/>
          </w:rPr>
          <w:t>第四章</w:t>
        </w:r>
        <w:r w:rsidR="002D6830">
          <w:rPr>
            <w:rFonts w:ascii="Times New Roman" w:eastAsia="方正仿宋_GBK" w:hAnsi="Times New Roman" w:cs="方正仿宋_GBK" w:hint="eastAsia"/>
            <w:sz w:val="32"/>
            <w:szCs w:val="32"/>
          </w:rPr>
          <w:t xml:space="preserve"> </w:t>
        </w:r>
        <w:r w:rsidR="002D6830">
          <w:rPr>
            <w:rFonts w:ascii="Times New Roman" w:eastAsia="方正仿宋_GBK" w:hAnsi="Times New Roman" w:cs="方正仿宋_GBK" w:hint="eastAsia"/>
            <w:sz w:val="32"/>
            <w:szCs w:val="32"/>
          </w:rPr>
          <w:t>常见问题解答</w:t>
        </w:r>
        <w:r w:rsidR="002D6830">
          <w:rPr>
            <w:rFonts w:ascii="Times New Roman" w:eastAsia="方正仿宋_GBK" w:hAnsi="Times New Roman" w:cs="方正仿宋_GBK" w:hint="eastAsia"/>
            <w:sz w:val="32"/>
            <w:szCs w:val="32"/>
          </w:rPr>
          <w:tab/>
        </w:r>
        <w:bookmarkStart w:id="24" w:name="_Toc1390816153_WPSOffice_Level1Page"/>
        <w:r w:rsidR="002D6830">
          <w:rPr>
            <w:rFonts w:ascii="Times New Roman" w:eastAsia="方正仿宋_GBK" w:hAnsi="Times New Roman" w:cs="方正仿宋_GBK" w:hint="eastAsia"/>
            <w:sz w:val="32"/>
            <w:szCs w:val="32"/>
          </w:rPr>
          <w:t>1</w:t>
        </w:r>
        <w:bookmarkEnd w:id="24"/>
      </w:hyperlink>
      <w:r w:rsidR="002D6830">
        <w:rPr>
          <w:rFonts w:ascii="Times New Roman" w:eastAsia="方正仿宋_GBK" w:hAnsi="Times New Roman" w:cs="方正仿宋_GBK" w:hint="eastAsia"/>
          <w:sz w:val="32"/>
          <w:szCs w:val="32"/>
        </w:rPr>
        <w:t>7</w:t>
      </w:r>
    </w:p>
    <w:p w:rsidR="00540D20" w:rsidRDefault="00540D20">
      <w:pPr>
        <w:pStyle w:val="WPSOffice1"/>
        <w:tabs>
          <w:tab w:val="right" w:leader="dot" w:pos="8844"/>
        </w:tabs>
        <w:rPr>
          <w:rFonts w:ascii="Times New Roman" w:eastAsia="方正仿宋_GBK" w:hAnsi="Times New Roman" w:cs="方正仿宋_GBK"/>
          <w:sz w:val="32"/>
          <w:szCs w:val="32"/>
        </w:rPr>
      </w:pPr>
      <w:hyperlink w:anchor="_Toc463699301_WPSOffice_Level1" w:history="1">
        <w:r w:rsidR="002D6830">
          <w:rPr>
            <w:rFonts w:ascii="Times New Roman" w:eastAsia="方正仿宋_GBK" w:hAnsi="Times New Roman" w:cs="方正仿宋_GBK" w:hint="eastAsia"/>
            <w:sz w:val="32"/>
            <w:szCs w:val="32"/>
          </w:rPr>
          <w:t>第五章</w:t>
        </w:r>
        <w:r w:rsidR="002D6830">
          <w:rPr>
            <w:rFonts w:ascii="Times New Roman" w:eastAsia="方正仿宋_GBK" w:hAnsi="Times New Roman" w:cs="方正仿宋_GBK" w:hint="eastAsia"/>
            <w:sz w:val="32"/>
            <w:szCs w:val="32"/>
          </w:rPr>
          <w:t xml:space="preserve"> </w:t>
        </w:r>
        <w:r w:rsidR="002D6830">
          <w:rPr>
            <w:rFonts w:ascii="Times New Roman" w:eastAsia="方正仿宋_GBK" w:hAnsi="Times New Roman" w:cs="方正仿宋_GBK" w:hint="eastAsia"/>
            <w:sz w:val="32"/>
            <w:szCs w:val="32"/>
          </w:rPr>
          <w:t>企业合</w:t>
        </w:r>
        <w:proofErr w:type="gramStart"/>
        <w:r w:rsidR="002D6830">
          <w:rPr>
            <w:rFonts w:ascii="Times New Roman" w:eastAsia="方正仿宋_GBK" w:hAnsi="Times New Roman" w:cs="方正仿宋_GBK" w:hint="eastAsia"/>
            <w:sz w:val="32"/>
            <w:szCs w:val="32"/>
          </w:rPr>
          <w:t>规</w:t>
        </w:r>
        <w:proofErr w:type="gramEnd"/>
        <w:r w:rsidR="002D6830">
          <w:rPr>
            <w:rFonts w:ascii="Times New Roman" w:eastAsia="方正仿宋_GBK" w:hAnsi="Times New Roman" w:cs="方正仿宋_GBK" w:hint="eastAsia"/>
            <w:sz w:val="32"/>
            <w:szCs w:val="32"/>
          </w:rPr>
          <w:t>建议</w:t>
        </w:r>
        <w:r w:rsidR="002D6830">
          <w:rPr>
            <w:rFonts w:ascii="Times New Roman" w:eastAsia="方正仿宋_GBK" w:hAnsi="Times New Roman" w:cs="方正仿宋_GBK" w:hint="eastAsia"/>
            <w:sz w:val="32"/>
            <w:szCs w:val="32"/>
          </w:rPr>
          <w:tab/>
        </w:r>
        <w:bookmarkStart w:id="25" w:name="_Toc463699301_WPSOffice_Level1Page"/>
        <w:r w:rsidR="002D6830">
          <w:rPr>
            <w:rFonts w:ascii="Times New Roman" w:eastAsia="方正仿宋_GBK" w:hAnsi="Times New Roman" w:cs="方正仿宋_GBK" w:hint="eastAsia"/>
            <w:sz w:val="32"/>
            <w:szCs w:val="32"/>
          </w:rPr>
          <w:t>2</w:t>
        </w:r>
        <w:bookmarkEnd w:id="25"/>
      </w:hyperlink>
      <w:r w:rsidR="002D6830">
        <w:rPr>
          <w:rFonts w:ascii="Times New Roman" w:eastAsia="方正仿宋_GBK" w:hAnsi="Times New Roman" w:cs="方正仿宋_GBK" w:hint="eastAsia"/>
          <w:sz w:val="32"/>
          <w:szCs w:val="32"/>
        </w:rPr>
        <w:t>2</w:t>
      </w:r>
    </w:p>
    <w:p w:rsidR="00540D20" w:rsidRDefault="00540D20">
      <w:pPr>
        <w:pStyle w:val="WPSOffice1"/>
        <w:tabs>
          <w:tab w:val="right" w:leader="dot" w:pos="8844"/>
        </w:tabs>
        <w:rPr>
          <w:rStyle w:val="text-tag"/>
          <w:rFonts w:ascii="Times New Roman" w:eastAsia="方正仿宋_GBK" w:hAnsi="Times New Roman"/>
          <w:sz w:val="32"/>
          <w:szCs w:val="32"/>
        </w:rPr>
        <w:sectPr w:rsidR="00540D20">
          <w:headerReference w:type="default" r:id="rId7"/>
          <w:footerReference w:type="default" r:id="rId8"/>
          <w:pgSz w:w="11906" w:h="16838"/>
          <w:pgMar w:top="2098" w:right="1531" w:bottom="1984" w:left="1531" w:header="851" w:footer="1474" w:gutter="0"/>
          <w:cols w:space="720"/>
          <w:docGrid w:type="linesAndChars" w:linePitch="580" w:charSpace="-1024"/>
        </w:sectPr>
      </w:pPr>
      <w:hyperlink w:anchor="_Toc398956401_WPSOffice_Level1" w:history="1">
        <w:r w:rsidR="002D6830">
          <w:rPr>
            <w:rFonts w:ascii="Times New Roman" w:eastAsia="方正仿宋_GBK" w:hAnsi="Times New Roman" w:cs="方正仿宋_GBK" w:hint="eastAsia"/>
            <w:sz w:val="32"/>
            <w:szCs w:val="32"/>
          </w:rPr>
          <w:t>附录：</w:t>
        </w:r>
        <w:r w:rsidR="002D6830">
          <w:rPr>
            <w:rFonts w:ascii="Times New Roman" w:eastAsia="方正仿宋_GBK" w:hAnsi="Times New Roman" w:cs="方正仿宋_GBK" w:hint="eastAsia"/>
            <w:sz w:val="32"/>
            <w:szCs w:val="32"/>
          </w:rPr>
          <w:t>重庆市市场监督管理局经营者集中提醒敦促函</w:t>
        </w:r>
        <w:r w:rsidR="002D6830">
          <w:rPr>
            <w:rFonts w:ascii="Times New Roman" w:eastAsia="方正仿宋_GBK" w:hAnsi="Times New Roman" w:cs="方正仿宋_GBK" w:hint="eastAsia"/>
            <w:sz w:val="32"/>
            <w:szCs w:val="32"/>
          </w:rPr>
          <w:tab/>
        </w:r>
      </w:hyperlink>
      <w:bookmarkEnd w:id="22"/>
      <w:r w:rsidR="002D6830">
        <w:rPr>
          <w:rFonts w:ascii="Times New Roman" w:eastAsia="方正仿宋_GBK" w:hAnsi="Times New Roman" w:cs="方正仿宋_GBK" w:hint="eastAsia"/>
          <w:sz w:val="32"/>
          <w:szCs w:val="32"/>
        </w:rPr>
        <w:t>29</w:t>
      </w:r>
    </w:p>
    <w:p w:rsidR="00540D20" w:rsidRDefault="002D683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
      <w:r>
        <w:rPr>
          <w:rStyle w:val="text-tag"/>
          <w:rFonts w:ascii="Times New Roman" w:eastAsia="黑体" w:hAnsi="Times New Roman" w:cs="Times New Roman"/>
          <w:sz w:val="32"/>
          <w:szCs w:val="32"/>
        </w:rPr>
        <w:t>引</w:t>
      </w:r>
      <w:r>
        <w:rPr>
          <w:rStyle w:val="text-tag"/>
          <w:rFonts w:ascii="Times New Roman" w:eastAsia="黑体" w:hAnsi="Times New Roman" w:cs="Times New Roman"/>
          <w:sz w:val="32"/>
          <w:szCs w:val="32"/>
        </w:rPr>
        <w:t xml:space="preserve"> </w:t>
      </w:r>
      <w:r>
        <w:rPr>
          <w:rStyle w:val="text-tag"/>
          <w:rFonts w:ascii="Times New Roman" w:eastAsia="黑体" w:hAnsi="Times New Roman" w:cs="Times New Roman"/>
          <w:sz w:val="32"/>
          <w:szCs w:val="32"/>
        </w:rPr>
        <w:t>言</w:t>
      </w:r>
    </w:p>
    <w:p w:rsidR="00540D20" w:rsidRDefault="00540D20" w:rsidP="002D6830">
      <w:pPr>
        <w:pStyle w:val="aa"/>
        <w:shd w:val="clear" w:color="auto" w:fill="FFFFFF"/>
        <w:spacing w:before="0" w:beforeAutospacing="0" w:after="0" w:afterAutospacing="0" w:line="560" w:lineRule="exact"/>
        <w:ind w:firstLineChars="200" w:firstLine="630"/>
        <w:jc w:val="center"/>
        <w:rPr>
          <w:rStyle w:val="text-tag"/>
          <w:rFonts w:ascii="Times New Roman" w:eastAsia="黑体" w:hAnsi="Times New Roman" w:cs="Times New Roman"/>
          <w:sz w:val="32"/>
          <w:szCs w:val="32"/>
        </w:rPr>
        <w:pPrChange w:id="26"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2D6830" w:rsidP="002D6830">
      <w:pPr>
        <w:widowControl/>
        <w:spacing w:line="560" w:lineRule="exact"/>
        <w:ind w:firstLineChars="200" w:firstLine="630"/>
        <w:jc w:val="left"/>
        <w:rPr>
          <w:rStyle w:val="text-tag"/>
          <w:rFonts w:cs="方正仿宋_GBK"/>
          <w:kern w:val="0"/>
          <w:szCs w:val="32"/>
        </w:rPr>
        <w:pPrChange w:id="27" w:author="马娇毅" w:date="2024-11-27T14:12:00Z">
          <w:pPr>
            <w:widowControl/>
            <w:spacing w:line="560" w:lineRule="exact"/>
            <w:ind w:firstLineChars="200" w:firstLine="630"/>
            <w:jc w:val="left"/>
          </w:pPr>
        </w:pPrChange>
      </w:pPr>
      <w:r>
        <w:rPr>
          <w:rStyle w:val="text-tag"/>
          <w:rFonts w:cs="方正仿宋_GBK" w:hint="eastAsia"/>
          <w:kern w:val="0"/>
          <w:szCs w:val="32"/>
        </w:rPr>
        <w:t>根据《中华人民共和国反垄断法》、</w:t>
      </w:r>
      <w:r>
        <w:rPr>
          <w:rStyle w:val="text-tag"/>
          <w:rFonts w:cs="方正仿宋_GBK" w:hint="eastAsia"/>
          <w:szCs w:val="32"/>
        </w:rPr>
        <w:t>《国务院关于经营者集中申报标准的规定》</w:t>
      </w:r>
      <w:r>
        <w:rPr>
          <w:rStyle w:val="text-tag"/>
          <w:rFonts w:cs="方正仿宋_GBK" w:hint="eastAsia"/>
          <w:szCs w:val="32"/>
        </w:rPr>
        <w:t>、</w:t>
      </w:r>
      <w:r>
        <w:rPr>
          <w:rStyle w:val="text-tag"/>
          <w:rFonts w:cs="方正仿宋_GBK" w:hint="eastAsia"/>
          <w:szCs w:val="32"/>
        </w:rPr>
        <w:t>《经营者集中审查规定》等</w:t>
      </w:r>
      <w:r>
        <w:rPr>
          <w:rStyle w:val="text-tag"/>
          <w:rFonts w:cs="方正仿宋_GBK" w:hint="eastAsia"/>
          <w:szCs w:val="32"/>
        </w:rPr>
        <w:t>法律法规</w:t>
      </w:r>
      <w:r>
        <w:rPr>
          <w:rStyle w:val="text-tag"/>
          <w:rFonts w:cs="方正仿宋_GBK" w:hint="eastAsia"/>
          <w:kern w:val="0"/>
          <w:szCs w:val="32"/>
        </w:rPr>
        <w:t>，以及《市场监管总局关于试点委托开展部分经营者集中案件反垄断审查的公告》，重庆市市场监督管理局（“重庆市市场监管局”）于</w:t>
      </w:r>
      <w:r>
        <w:rPr>
          <w:rStyle w:val="text-tag"/>
          <w:rFonts w:cs="方正仿宋_GBK" w:hint="eastAsia"/>
          <w:kern w:val="0"/>
          <w:szCs w:val="32"/>
        </w:rPr>
        <w:t>2022</w:t>
      </w:r>
      <w:r>
        <w:rPr>
          <w:rStyle w:val="text-tag"/>
          <w:rFonts w:cs="方正仿宋_GBK" w:hint="eastAsia"/>
          <w:kern w:val="0"/>
          <w:szCs w:val="32"/>
        </w:rPr>
        <w:t>年</w:t>
      </w:r>
      <w:r>
        <w:rPr>
          <w:rStyle w:val="text-tag"/>
          <w:rFonts w:cs="方正仿宋_GBK" w:hint="eastAsia"/>
          <w:kern w:val="0"/>
          <w:szCs w:val="32"/>
        </w:rPr>
        <w:t>8</w:t>
      </w:r>
      <w:r>
        <w:rPr>
          <w:rStyle w:val="text-tag"/>
          <w:rFonts w:cs="方正仿宋_GBK" w:hint="eastAsia"/>
          <w:kern w:val="0"/>
          <w:szCs w:val="32"/>
        </w:rPr>
        <w:t>月</w:t>
      </w:r>
      <w:r>
        <w:rPr>
          <w:rStyle w:val="text-tag"/>
          <w:rFonts w:cs="方正仿宋_GBK" w:hint="eastAsia"/>
          <w:kern w:val="0"/>
          <w:szCs w:val="32"/>
        </w:rPr>
        <w:t>1</w:t>
      </w:r>
      <w:r>
        <w:rPr>
          <w:rStyle w:val="text-tag"/>
          <w:rFonts w:cs="方正仿宋_GBK" w:hint="eastAsia"/>
          <w:kern w:val="0"/>
          <w:szCs w:val="32"/>
        </w:rPr>
        <w:t>日起开展部分简易程序案件的试点委托审查，负责联系河南、湖北、湖南、重庆、四川、贵州、云南、西藏等八省市，在此期间将按照国家市场监督管理总局（“市场监管总局”）制定的统一规则开展审查工作。为配合试点工作，深入推进竞争政策实施，重庆市市场监管局制定本经营者集中反垄断合</w:t>
      </w:r>
      <w:proofErr w:type="gramStart"/>
      <w:r>
        <w:rPr>
          <w:rStyle w:val="text-tag"/>
          <w:rFonts w:cs="方正仿宋_GBK" w:hint="eastAsia"/>
          <w:kern w:val="0"/>
          <w:szCs w:val="32"/>
        </w:rPr>
        <w:t>规</w:t>
      </w:r>
      <w:proofErr w:type="gramEnd"/>
      <w:r>
        <w:rPr>
          <w:rStyle w:val="text-tag"/>
          <w:rFonts w:cs="方正仿宋_GBK" w:hint="eastAsia"/>
          <w:kern w:val="0"/>
          <w:szCs w:val="32"/>
        </w:rPr>
        <w:t>指引。</w:t>
      </w:r>
    </w:p>
    <w:p w:rsidR="00540D20" w:rsidRDefault="002D6830" w:rsidP="002D6830">
      <w:pPr>
        <w:widowControl/>
        <w:spacing w:line="560" w:lineRule="exact"/>
        <w:ind w:firstLineChars="200" w:firstLine="630"/>
        <w:jc w:val="left"/>
        <w:rPr>
          <w:rStyle w:val="text-tag"/>
          <w:rFonts w:cs="方正仿宋_GBK"/>
          <w:kern w:val="0"/>
          <w:szCs w:val="32"/>
        </w:rPr>
        <w:pPrChange w:id="28" w:author="马娇毅" w:date="2024-11-27T14:12:00Z">
          <w:pPr>
            <w:widowControl/>
            <w:spacing w:line="560" w:lineRule="exact"/>
            <w:ind w:firstLineChars="200" w:firstLine="630"/>
            <w:jc w:val="left"/>
          </w:pPr>
        </w:pPrChange>
      </w:pPr>
      <w:r>
        <w:rPr>
          <w:rStyle w:val="text-tag"/>
          <w:rFonts w:cs="方正仿宋_GBK" w:hint="eastAsia"/>
          <w:kern w:val="0"/>
          <w:szCs w:val="32"/>
        </w:rPr>
        <w:t>经营者竞争合</w:t>
      </w:r>
      <w:proofErr w:type="gramStart"/>
      <w:r>
        <w:rPr>
          <w:rStyle w:val="text-tag"/>
          <w:rFonts w:cs="方正仿宋_GBK" w:hint="eastAsia"/>
          <w:kern w:val="0"/>
          <w:szCs w:val="32"/>
        </w:rPr>
        <w:t>规</w:t>
      </w:r>
      <w:proofErr w:type="gramEnd"/>
      <w:r>
        <w:rPr>
          <w:rStyle w:val="text-tag"/>
          <w:rFonts w:cs="方正仿宋_GBK" w:hint="eastAsia"/>
          <w:kern w:val="0"/>
          <w:szCs w:val="32"/>
        </w:rPr>
        <w:t>是经营者依照反垄断法相关规定开展生产经营活动，积极参与市场竞争的边界和底线，也是政府主管</w:t>
      </w:r>
      <w:r>
        <w:rPr>
          <w:rStyle w:val="text-tag"/>
          <w:rFonts w:cs="方正仿宋_GBK" w:hint="eastAsia"/>
          <w:kern w:val="0"/>
          <w:szCs w:val="32"/>
        </w:rPr>
        <w:t>部门寓服务于监管之中，培育厚</w:t>
      </w:r>
      <w:proofErr w:type="gramStart"/>
      <w:r>
        <w:rPr>
          <w:rStyle w:val="text-tag"/>
          <w:rFonts w:cs="方正仿宋_GBK" w:hint="eastAsia"/>
          <w:kern w:val="0"/>
          <w:szCs w:val="32"/>
        </w:rPr>
        <w:t>植竞争</w:t>
      </w:r>
      <w:proofErr w:type="gramEnd"/>
      <w:r>
        <w:rPr>
          <w:rStyle w:val="text-tag"/>
          <w:rFonts w:cs="方正仿宋_GBK" w:hint="eastAsia"/>
          <w:kern w:val="0"/>
          <w:szCs w:val="32"/>
        </w:rPr>
        <w:t>文化，持续激发市场活力的重要抓手。本指引旨在宣贯经营者集中相关政策法规，解答普遍关注的问题，为企业提供合</w:t>
      </w:r>
      <w:proofErr w:type="gramStart"/>
      <w:r>
        <w:rPr>
          <w:rStyle w:val="text-tag"/>
          <w:rFonts w:cs="方正仿宋_GBK" w:hint="eastAsia"/>
          <w:kern w:val="0"/>
          <w:szCs w:val="32"/>
        </w:rPr>
        <w:t>规</w:t>
      </w:r>
      <w:proofErr w:type="gramEnd"/>
      <w:r>
        <w:rPr>
          <w:rStyle w:val="text-tag"/>
          <w:rFonts w:cs="方正仿宋_GBK" w:hint="eastAsia"/>
          <w:kern w:val="0"/>
          <w:szCs w:val="32"/>
        </w:rPr>
        <w:t>建议，引导本市经营者依法依规开展经营者集中申报。</w:t>
      </w:r>
    </w:p>
    <w:p w:rsidR="00540D20" w:rsidRDefault="002D6830" w:rsidP="002D6830">
      <w:pPr>
        <w:widowControl/>
        <w:spacing w:line="560" w:lineRule="exact"/>
        <w:ind w:firstLineChars="200" w:firstLine="630"/>
        <w:jc w:val="left"/>
        <w:rPr>
          <w:rStyle w:val="text-tag"/>
          <w:rFonts w:cs="方正仿宋_GBK"/>
          <w:kern w:val="0"/>
          <w:szCs w:val="32"/>
        </w:rPr>
        <w:pPrChange w:id="29" w:author="马娇毅" w:date="2024-11-27T14:12:00Z">
          <w:pPr>
            <w:widowControl/>
            <w:spacing w:line="560" w:lineRule="exact"/>
            <w:ind w:firstLineChars="200" w:firstLine="630"/>
            <w:jc w:val="left"/>
          </w:pPr>
        </w:pPrChange>
      </w:pPr>
      <w:r>
        <w:rPr>
          <w:rStyle w:val="text-tag"/>
          <w:rFonts w:cs="方正仿宋_GBK" w:hint="eastAsia"/>
          <w:kern w:val="0"/>
          <w:szCs w:val="32"/>
        </w:rPr>
        <w:t>本指引所列信息仅为一般性指导，不构成法律或者其他专业建议，因相关法律法规及其他规范性文件发生变化或有任何具体问题，请寻求专业建议。</w:t>
      </w:r>
    </w:p>
    <w:p w:rsidR="00540D20" w:rsidRDefault="00540D20" w:rsidP="002D6830">
      <w:pPr>
        <w:widowControl/>
        <w:spacing w:line="560" w:lineRule="exact"/>
        <w:ind w:firstLineChars="200" w:firstLine="630"/>
        <w:jc w:val="center"/>
        <w:rPr>
          <w:rFonts w:eastAsia="黑体"/>
          <w:szCs w:val="32"/>
        </w:rPr>
        <w:pPrChange w:id="30" w:author="马娇毅" w:date="2024-11-27T14:12:00Z">
          <w:pPr>
            <w:widowControl/>
            <w:spacing w:line="560" w:lineRule="exact"/>
            <w:ind w:firstLineChars="200" w:firstLine="630"/>
            <w:jc w:val="center"/>
          </w:pPr>
        </w:pPrChange>
      </w:pPr>
    </w:p>
    <w:p w:rsidR="00540D20" w:rsidRDefault="00540D20">
      <w:pPr>
        <w:widowControl/>
        <w:spacing w:line="560" w:lineRule="exact"/>
        <w:rPr>
          <w:rFonts w:eastAsia="黑体"/>
          <w:szCs w:val="32"/>
        </w:rPr>
      </w:pPr>
      <w:bookmarkStart w:id="31" w:name="_Toc374341125_WPSOffice_Level1"/>
    </w:p>
    <w:p w:rsidR="00540D20" w:rsidRDefault="002D6830">
      <w:pPr>
        <w:widowControl/>
        <w:spacing w:line="560" w:lineRule="exact"/>
        <w:jc w:val="center"/>
        <w:rPr>
          <w:rFonts w:eastAsia="方正黑体_GBK" w:cs="方正黑体_GBK"/>
          <w:szCs w:val="32"/>
        </w:rPr>
      </w:pPr>
      <w:r>
        <w:rPr>
          <w:rFonts w:eastAsia="方正黑体_GBK" w:cs="方正黑体_GBK" w:hint="eastAsia"/>
          <w:szCs w:val="32"/>
        </w:rPr>
        <w:t>第一章</w:t>
      </w:r>
      <w:r>
        <w:rPr>
          <w:rFonts w:eastAsia="方正黑体_GBK" w:cs="方正黑体_GBK" w:hint="eastAsia"/>
          <w:szCs w:val="32"/>
        </w:rPr>
        <w:t xml:space="preserve">  </w:t>
      </w:r>
      <w:r>
        <w:rPr>
          <w:rFonts w:eastAsia="方正黑体_GBK" w:cs="方正黑体_GBK" w:hint="eastAsia"/>
          <w:szCs w:val="32"/>
        </w:rPr>
        <w:t>经营者集中概述</w:t>
      </w:r>
      <w:bookmarkEnd w:id="31"/>
    </w:p>
    <w:p w:rsidR="00540D20" w:rsidRDefault="00540D20" w:rsidP="002D6830">
      <w:pPr>
        <w:widowControl/>
        <w:spacing w:line="560" w:lineRule="exact"/>
        <w:ind w:firstLineChars="200" w:firstLine="630"/>
        <w:rPr>
          <w:rFonts w:eastAsia="黑体"/>
          <w:szCs w:val="32"/>
        </w:rPr>
      </w:pPr>
    </w:p>
    <w:p w:rsidR="00540D20" w:rsidRDefault="002D6830" w:rsidP="002D6830">
      <w:pPr>
        <w:ind w:firstLineChars="200" w:firstLine="630"/>
        <w:rPr>
          <w:rFonts w:eastAsia="方正黑体_GBK" w:cs="方正黑体_GBK"/>
          <w:szCs w:val="32"/>
        </w:rPr>
        <w:pPrChange w:id="32" w:author="马娇毅" w:date="2024-11-27T14:12:00Z">
          <w:pPr>
            <w:ind w:firstLineChars="200" w:firstLine="630"/>
          </w:pPr>
        </w:pPrChange>
      </w:pPr>
      <w:r>
        <w:rPr>
          <w:rFonts w:eastAsia="方正黑体_GBK" w:cs="方正黑体_GBK" w:hint="eastAsia"/>
          <w:szCs w:val="32"/>
        </w:rPr>
        <w:t>一、什么是经营者集中</w:t>
      </w:r>
    </w:p>
    <w:p w:rsidR="00540D20" w:rsidRDefault="002D6830" w:rsidP="002D6830">
      <w:pPr>
        <w:pStyle w:val="a5"/>
        <w:ind w:firstLineChars="200" w:firstLine="630"/>
        <w:rPr>
          <w:rFonts w:ascii="Times New Roman" w:hAnsi="Times New Roman" w:cs="方正仿宋_GBK"/>
          <w:szCs w:val="32"/>
        </w:rPr>
        <w:pPrChange w:id="33" w:author="马娇毅" w:date="2024-11-27T14:12:00Z">
          <w:pPr>
            <w:pStyle w:val="a5"/>
            <w:ind w:firstLineChars="200" w:firstLine="630"/>
          </w:pPr>
        </w:pPrChange>
      </w:pPr>
      <w:r>
        <w:rPr>
          <w:rFonts w:ascii="Times New Roman" w:hAnsi="Times New Roman" w:cs="方正仿宋_GBK" w:hint="eastAsia"/>
          <w:szCs w:val="32"/>
        </w:rPr>
        <w:t>经营者集中是企业在进行合并、收购、设立合营企业等交易活动中的常见现象。经营者集中可能产生规模经济、促进效率提升，也可能使达到一定规模的经营者取得或者加强市场控制力，从而对相关市场产生排除、限制竞争效果，因此包括中国在内的多数国家和地区都将经营者集中作为反垄断法规制的对象之一。</w:t>
      </w:r>
    </w:p>
    <w:p w:rsidR="00540D20" w:rsidRDefault="002D6830" w:rsidP="002D6830">
      <w:pPr>
        <w:pStyle w:val="a5"/>
        <w:ind w:firstLineChars="200" w:firstLine="630"/>
        <w:rPr>
          <w:rFonts w:ascii="Times New Roman" w:hAnsi="Times New Roman" w:cs="方正仿宋_GBK"/>
          <w:szCs w:val="32"/>
        </w:rPr>
        <w:pPrChange w:id="34" w:author="马娇毅" w:date="2024-11-27T14:12:00Z">
          <w:pPr>
            <w:pStyle w:val="a5"/>
            <w:ind w:firstLineChars="200" w:firstLine="630"/>
          </w:pPr>
        </w:pPrChange>
      </w:pPr>
      <w:r>
        <w:rPr>
          <w:rFonts w:ascii="Times New Roman" w:hAnsi="Times New Roman" w:cs="方正仿宋_GBK" w:hint="eastAsia"/>
          <w:szCs w:val="32"/>
        </w:rPr>
        <w:t>经营者集中</w:t>
      </w:r>
      <w:r>
        <w:rPr>
          <w:rFonts w:ascii="Times New Roman" w:hAnsi="Times New Roman" w:cs="方正仿宋_GBK" w:hint="eastAsia"/>
          <w:szCs w:val="32"/>
        </w:rPr>
        <w:t>是指下列情形：</w:t>
      </w:r>
    </w:p>
    <w:p w:rsidR="00540D20" w:rsidRDefault="002D6830" w:rsidP="002D6830">
      <w:pPr>
        <w:pStyle w:val="a5"/>
        <w:ind w:firstLineChars="200" w:firstLine="630"/>
        <w:rPr>
          <w:rFonts w:ascii="Times New Roman" w:hAnsi="Times New Roman" w:cs="方正仿宋_GBK"/>
          <w:szCs w:val="32"/>
        </w:rPr>
        <w:pPrChange w:id="35" w:author="马娇毅" w:date="2024-11-27T14:12:00Z">
          <w:pPr>
            <w:pStyle w:val="a5"/>
            <w:ind w:firstLineChars="200" w:firstLine="630"/>
          </w:pPr>
        </w:pPrChange>
      </w:pPr>
      <w:r>
        <w:rPr>
          <w:rFonts w:ascii="Times New Roman" w:hAnsi="Times New Roman" w:cs="方正仿宋_GBK" w:hint="eastAsia"/>
          <w:szCs w:val="32"/>
        </w:rPr>
        <w:t>（一）</w:t>
      </w:r>
      <w:r>
        <w:rPr>
          <w:rFonts w:ascii="Times New Roman" w:hAnsi="Times New Roman" w:cs="方正仿宋_GBK" w:hint="eastAsia"/>
          <w:szCs w:val="32"/>
        </w:rPr>
        <w:t>经营者合并；</w:t>
      </w:r>
    </w:p>
    <w:p w:rsidR="00540D20" w:rsidRDefault="002D6830" w:rsidP="002D6830">
      <w:pPr>
        <w:pStyle w:val="a5"/>
        <w:ind w:firstLineChars="200" w:firstLine="630"/>
        <w:rPr>
          <w:rFonts w:ascii="Times New Roman" w:hAnsi="Times New Roman" w:cs="方正仿宋_GBK"/>
          <w:szCs w:val="32"/>
        </w:rPr>
        <w:pPrChange w:id="36" w:author="马娇毅" w:date="2024-11-27T14:12:00Z">
          <w:pPr>
            <w:pStyle w:val="a5"/>
            <w:ind w:firstLineChars="200" w:firstLine="630"/>
          </w:pPr>
        </w:pPrChange>
      </w:pPr>
      <w:r>
        <w:rPr>
          <w:rFonts w:ascii="Times New Roman" w:hAnsi="Times New Roman" w:cs="方正仿宋_GBK" w:hint="eastAsia"/>
          <w:szCs w:val="32"/>
        </w:rPr>
        <w:t>（</w:t>
      </w:r>
      <w:r>
        <w:rPr>
          <w:rFonts w:ascii="Times New Roman" w:hAnsi="Times New Roman" w:cs="方正仿宋_GBK" w:hint="eastAsia"/>
          <w:szCs w:val="32"/>
        </w:rPr>
        <w:t>二</w:t>
      </w:r>
      <w:r>
        <w:rPr>
          <w:rFonts w:ascii="Times New Roman" w:hAnsi="Times New Roman" w:cs="方正仿宋_GBK" w:hint="eastAsia"/>
          <w:szCs w:val="32"/>
        </w:rPr>
        <w:t>）</w:t>
      </w:r>
      <w:r>
        <w:rPr>
          <w:rFonts w:ascii="Times New Roman" w:hAnsi="Times New Roman" w:cs="方正仿宋_GBK" w:hint="eastAsia"/>
          <w:szCs w:val="32"/>
        </w:rPr>
        <w:t>经营者通过取得股权或者资产的方式取得对其他经营者的控制权；</w:t>
      </w:r>
    </w:p>
    <w:p w:rsidR="00540D20" w:rsidRDefault="002D6830" w:rsidP="002D6830">
      <w:pPr>
        <w:pStyle w:val="a5"/>
        <w:ind w:firstLineChars="200" w:firstLine="630"/>
        <w:rPr>
          <w:rFonts w:ascii="Times New Roman" w:hAnsi="Times New Roman" w:cs="方正仿宋_GBK"/>
          <w:szCs w:val="32"/>
        </w:rPr>
        <w:pPrChange w:id="37" w:author="马娇毅" w:date="2024-11-27T14:12:00Z">
          <w:pPr>
            <w:pStyle w:val="a5"/>
            <w:ind w:firstLineChars="200" w:firstLine="630"/>
          </w:pPr>
        </w:pPrChange>
      </w:pPr>
      <w:r>
        <w:rPr>
          <w:rFonts w:ascii="Times New Roman" w:hAnsi="Times New Roman" w:cs="方正仿宋_GBK" w:hint="eastAsia"/>
          <w:szCs w:val="32"/>
        </w:rPr>
        <w:t>（三）</w:t>
      </w:r>
      <w:r>
        <w:rPr>
          <w:rFonts w:ascii="Times New Roman" w:hAnsi="Times New Roman" w:cs="方正仿宋_GBK" w:hint="eastAsia"/>
          <w:szCs w:val="32"/>
        </w:rPr>
        <w:t>经营者通过合同等方式取得对其他经营者的控制权或者能够对其他经营者施加决定性影响。</w:t>
      </w:r>
    </w:p>
    <w:p w:rsidR="00540D20" w:rsidRDefault="002D6830" w:rsidP="002D6830">
      <w:pPr>
        <w:ind w:firstLineChars="200" w:firstLine="630"/>
        <w:rPr>
          <w:rFonts w:eastAsia="方正黑体_GBK" w:cs="方正黑体_GBK"/>
          <w:szCs w:val="32"/>
        </w:rPr>
        <w:pPrChange w:id="38" w:author="马娇毅" w:date="2024-11-27T14:12:00Z">
          <w:pPr>
            <w:ind w:firstLineChars="200" w:firstLine="630"/>
          </w:pPr>
        </w:pPrChange>
      </w:pPr>
      <w:r>
        <w:rPr>
          <w:rFonts w:eastAsia="方正黑体_GBK" w:cs="方正黑体_GBK" w:hint="eastAsia"/>
          <w:szCs w:val="32"/>
        </w:rPr>
        <w:t>二、经营者集中申报标准</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3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经营者集中</w:t>
      </w:r>
      <w:r>
        <w:rPr>
          <w:rFonts w:ascii="Times New Roman" w:eastAsia="方正仿宋_GBK" w:hAnsi="Times New Roman" w:cs="方正仿宋_GBK" w:hint="eastAsia"/>
          <w:kern w:val="2"/>
          <w:sz w:val="32"/>
          <w:szCs w:val="32"/>
        </w:rPr>
        <w:t>达到申报标准的，经营者应当事先向市场监管总局申报，未申报或者申报后获得批准前不得实施集中。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4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未达到申报标准，但有证据证明该经营者集中具有或者可能具有排除、限制竞争效果的，市场监管总局可以要求经营者申报并书面通知经营者，经营者应当依法申报。</w:t>
      </w:r>
    </w:p>
    <w:p w:rsidR="00540D20" w:rsidRDefault="002D6830" w:rsidP="002D6830">
      <w:pPr>
        <w:ind w:firstLineChars="200" w:firstLine="630"/>
        <w:rPr>
          <w:rFonts w:cs="方正仿宋_GBK"/>
          <w:szCs w:val="32"/>
        </w:rPr>
        <w:pPrChange w:id="41" w:author="马娇毅" w:date="2024-11-27T14:12:00Z">
          <w:pPr>
            <w:ind w:firstLineChars="200" w:firstLine="630"/>
          </w:pPr>
        </w:pPrChange>
      </w:pPr>
      <w:r>
        <w:rPr>
          <w:rFonts w:cs="方正仿宋_GBK" w:hint="eastAsia"/>
          <w:szCs w:val="32"/>
        </w:rPr>
        <w:t>经营者集中未达到申报标准，参与集中的经营者自愿提出经营者集中申报，市场监管总局收到申报文件、资料后经核查认为有必要受理的，按照反垄断法予以审查并</w:t>
      </w:r>
      <w:proofErr w:type="gramStart"/>
      <w:r>
        <w:rPr>
          <w:rFonts w:cs="方正仿宋_GBK" w:hint="eastAsia"/>
          <w:szCs w:val="32"/>
        </w:rPr>
        <w:t>作出</w:t>
      </w:r>
      <w:proofErr w:type="gramEnd"/>
      <w:r>
        <w:rPr>
          <w:rFonts w:cs="方正仿宋_GBK" w:hint="eastAsia"/>
          <w:szCs w:val="32"/>
        </w:rPr>
        <w:t>决定。</w:t>
      </w:r>
    </w:p>
    <w:p w:rsidR="00540D20" w:rsidRDefault="002D6830" w:rsidP="002D6830">
      <w:pPr>
        <w:ind w:firstLineChars="200" w:firstLine="630"/>
        <w:rPr>
          <w:rFonts w:cs="方正仿宋_GBK"/>
          <w:szCs w:val="32"/>
        </w:rPr>
        <w:pPrChange w:id="42" w:author="马娇毅" w:date="2024-11-27T14:12:00Z">
          <w:pPr>
            <w:ind w:firstLineChars="200" w:firstLine="630"/>
          </w:pPr>
        </w:pPrChange>
      </w:pPr>
      <w:r>
        <w:rPr>
          <w:rFonts w:cs="方正仿宋_GBK" w:hint="eastAsia"/>
          <w:szCs w:val="32"/>
        </w:rPr>
        <w:t>•</w:t>
      </w:r>
      <w:r>
        <w:rPr>
          <w:rFonts w:cs="方正仿宋_GBK" w:hint="eastAsia"/>
          <w:szCs w:val="32"/>
        </w:rPr>
        <w:t xml:space="preserve"> </w:t>
      </w:r>
      <w:r>
        <w:rPr>
          <w:rFonts w:cs="方正仿宋_GBK" w:hint="eastAsia"/>
          <w:szCs w:val="32"/>
        </w:rPr>
        <w:t>控制权标准</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4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交易前后，目标公司或目标资产的控制权发生变化；</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4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对于新设合营企业，至少两个经营者共同控制合营企业；</w:t>
      </w:r>
    </w:p>
    <w:p w:rsidR="00540D20" w:rsidRDefault="002D6830" w:rsidP="002D6830">
      <w:pPr>
        <w:ind w:firstLineChars="200" w:firstLine="630"/>
        <w:rPr>
          <w:rFonts w:cs="方正仿宋_GBK"/>
          <w:szCs w:val="32"/>
        </w:rPr>
        <w:pPrChange w:id="45" w:author="马娇毅" w:date="2024-11-27T14:12:00Z">
          <w:pPr>
            <w:ind w:firstLineChars="200" w:firstLine="630"/>
          </w:pPr>
        </w:pPrChange>
      </w:pPr>
      <w:r>
        <w:rPr>
          <w:rFonts w:cs="方正仿宋_GBK" w:hint="eastAsia"/>
          <w:szCs w:val="32"/>
        </w:rPr>
        <w:t>•</w:t>
      </w:r>
      <w:r>
        <w:rPr>
          <w:rFonts w:cs="方正仿宋_GBK" w:hint="eastAsia"/>
          <w:szCs w:val="32"/>
        </w:rPr>
        <w:t xml:space="preserve"> </w:t>
      </w:r>
      <w:r>
        <w:rPr>
          <w:rFonts w:cs="方正仿宋_GBK" w:hint="eastAsia"/>
          <w:szCs w:val="32"/>
        </w:rPr>
        <w:t>营业额标准</w:t>
      </w:r>
    </w:p>
    <w:p w:rsidR="00540D20" w:rsidRDefault="002D6830" w:rsidP="002D6830">
      <w:pPr>
        <w:pStyle w:val="a5"/>
        <w:ind w:firstLineChars="200" w:firstLine="630"/>
        <w:rPr>
          <w:rFonts w:ascii="Times New Roman" w:hAnsi="Times New Roman" w:cs="方正仿宋_GBK"/>
          <w:szCs w:val="32"/>
        </w:rPr>
        <w:pPrChange w:id="46" w:author="马娇毅" w:date="2024-11-27T14:12:00Z">
          <w:pPr>
            <w:pStyle w:val="a5"/>
            <w:ind w:firstLineChars="200" w:firstLine="630"/>
          </w:pPr>
        </w:pPrChange>
      </w:pPr>
      <w:r>
        <w:rPr>
          <w:rFonts w:ascii="Times New Roman" w:hAnsi="Times New Roman" w:cs="方正仿宋_GBK" w:hint="eastAsia"/>
          <w:szCs w:val="32"/>
        </w:rPr>
        <w:t>（一）</w:t>
      </w:r>
      <w:r>
        <w:rPr>
          <w:rFonts w:ascii="Times New Roman" w:hAnsi="Times New Roman" w:cs="方正仿宋_GBK" w:hint="eastAsia"/>
          <w:szCs w:val="32"/>
        </w:rPr>
        <w:t>参与集中的所有经营者上一会计年度在全球范围内的营业额合计超过</w:t>
      </w:r>
      <w:r>
        <w:rPr>
          <w:rFonts w:ascii="Times New Roman" w:hAnsi="Times New Roman" w:cs="方正仿宋_GBK" w:hint="eastAsia"/>
          <w:szCs w:val="32"/>
        </w:rPr>
        <w:t>120</w:t>
      </w:r>
      <w:r>
        <w:rPr>
          <w:rFonts w:ascii="Times New Roman" w:hAnsi="Times New Roman" w:cs="方正仿宋_GBK" w:hint="eastAsia"/>
          <w:szCs w:val="32"/>
        </w:rPr>
        <w:t>亿元人民币，并且其中至少两个经营者上一会计年度在中国境内的营业额均超过</w:t>
      </w:r>
      <w:r>
        <w:rPr>
          <w:rFonts w:ascii="Times New Roman" w:hAnsi="Times New Roman" w:cs="方正仿宋_GBK" w:hint="eastAsia"/>
          <w:szCs w:val="32"/>
        </w:rPr>
        <w:t>8</w:t>
      </w:r>
      <w:r>
        <w:rPr>
          <w:rFonts w:ascii="Times New Roman" w:hAnsi="Times New Roman" w:cs="方正仿宋_GBK" w:hint="eastAsia"/>
          <w:szCs w:val="32"/>
        </w:rPr>
        <w:t>亿元人民币；</w:t>
      </w:r>
    </w:p>
    <w:p w:rsidR="00540D20" w:rsidRDefault="002D6830" w:rsidP="002D6830">
      <w:pPr>
        <w:pStyle w:val="a5"/>
        <w:ind w:firstLineChars="200" w:firstLine="630"/>
        <w:rPr>
          <w:rFonts w:ascii="Times New Roman" w:hAnsi="Times New Roman" w:cs="方正仿宋_GBK"/>
          <w:szCs w:val="32"/>
        </w:rPr>
        <w:pPrChange w:id="47" w:author="马娇毅" w:date="2024-11-27T14:12:00Z">
          <w:pPr>
            <w:pStyle w:val="a5"/>
            <w:ind w:firstLineChars="200" w:firstLine="630"/>
          </w:pPr>
        </w:pPrChange>
      </w:pPr>
      <w:r>
        <w:rPr>
          <w:rFonts w:ascii="Times New Roman" w:hAnsi="Times New Roman" w:cs="方正仿宋_GBK" w:hint="eastAsia"/>
          <w:szCs w:val="32"/>
        </w:rPr>
        <w:t>（二）</w:t>
      </w:r>
      <w:r>
        <w:rPr>
          <w:rFonts w:ascii="Times New Roman" w:hAnsi="Times New Roman" w:cs="方正仿宋_GBK" w:hint="eastAsia"/>
          <w:szCs w:val="32"/>
        </w:rPr>
        <w:t>参与集中的所有经营者上一会计年度在中国境内的营业额合计超过</w:t>
      </w:r>
      <w:r>
        <w:rPr>
          <w:rFonts w:ascii="Times New Roman" w:hAnsi="Times New Roman" w:cs="方正仿宋_GBK" w:hint="eastAsia"/>
          <w:szCs w:val="32"/>
        </w:rPr>
        <w:t>40</w:t>
      </w:r>
      <w:r>
        <w:rPr>
          <w:rFonts w:ascii="Times New Roman" w:hAnsi="Times New Roman" w:cs="方正仿宋_GBK" w:hint="eastAsia"/>
          <w:szCs w:val="32"/>
        </w:rPr>
        <w:t>亿元人民币，并且其中至少两个经营者上一会计年度在中国境内的营业额均超过</w:t>
      </w:r>
      <w:r>
        <w:rPr>
          <w:rFonts w:ascii="Times New Roman" w:hAnsi="Times New Roman" w:cs="方正仿宋_GBK" w:hint="eastAsia"/>
          <w:szCs w:val="32"/>
        </w:rPr>
        <w:t>8</w:t>
      </w:r>
      <w:r>
        <w:rPr>
          <w:rFonts w:ascii="Times New Roman" w:hAnsi="Times New Roman" w:cs="方正仿宋_GBK" w:hint="eastAsia"/>
          <w:szCs w:val="32"/>
        </w:rPr>
        <w:t>亿元人民币。</w:t>
      </w:r>
    </w:p>
    <w:p w:rsidR="00540D20" w:rsidRDefault="002D6830" w:rsidP="002D6830">
      <w:pPr>
        <w:pStyle w:val="a5"/>
        <w:ind w:firstLineChars="200" w:firstLine="630"/>
        <w:rPr>
          <w:rFonts w:ascii="Times New Roman" w:hAnsi="Times New Roman" w:cs="方正仿宋_GBK"/>
          <w:szCs w:val="32"/>
        </w:rPr>
        <w:pPrChange w:id="48" w:author="马娇毅" w:date="2024-11-27T14:12:00Z">
          <w:pPr>
            <w:pStyle w:val="a5"/>
            <w:ind w:firstLineChars="200" w:firstLine="630"/>
          </w:pPr>
        </w:pPrChange>
      </w:pPr>
      <w:r>
        <w:rPr>
          <w:rFonts w:ascii="Times New Roman" w:hAnsi="Times New Roman" w:cs="方正仿宋_GBK" w:hint="eastAsia"/>
          <w:szCs w:val="32"/>
        </w:rPr>
        <w:t>银行、保险、证券、期货等特殊行业</w:t>
      </w:r>
      <w:r>
        <w:rPr>
          <w:rFonts w:ascii="Times New Roman" w:hAnsi="Times New Roman" w:cs="方正仿宋_GBK" w:hint="eastAsia"/>
          <w:szCs w:val="32"/>
        </w:rPr>
        <w:t>从其规定</w:t>
      </w:r>
      <w:r>
        <w:rPr>
          <w:rFonts w:ascii="Times New Roman" w:hAnsi="Times New Roman" w:cs="方正仿宋_GBK" w:hint="eastAsia"/>
          <w:szCs w:val="32"/>
        </w:rPr>
        <w:t>。</w:t>
      </w:r>
    </w:p>
    <w:p w:rsidR="00540D20" w:rsidRDefault="002D6830" w:rsidP="002D6830">
      <w:pPr>
        <w:ind w:firstLineChars="200" w:firstLine="630"/>
        <w:rPr>
          <w:rFonts w:eastAsia="方正黑体_GBK" w:cs="方正黑体_GBK"/>
          <w:szCs w:val="32"/>
        </w:rPr>
        <w:pPrChange w:id="49" w:author="马娇毅" w:date="2024-11-27T14:12:00Z">
          <w:pPr>
            <w:ind w:firstLineChars="200" w:firstLine="630"/>
          </w:pPr>
        </w:pPrChange>
      </w:pPr>
      <w:r>
        <w:rPr>
          <w:rFonts w:eastAsia="方正黑体_GBK" w:cs="方正黑体_GBK" w:hint="eastAsia"/>
          <w:szCs w:val="32"/>
        </w:rPr>
        <w:t xml:space="preserve">  </w:t>
      </w:r>
      <w:r>
        <w:rPr>
          <w:rFonts w:eastAsia="方正黑体_GBK" w:cs="方正黑体_GBK" w:hint="eastAsia"/>
          <w:szCs w:val="32"/>
        </w:rPr>
        <w:t>三、</w:t>
      </w:r>
      <w:r>
        <w:rPr>
          <w:rFonts w:eastAsia="方正黑体_GBK" w:cs="方正黑体_GBK" w:hint="eastAsia"/>
          <w:szCs w:val="32"/>
        </w:rPr>
        <w:t> </w:t>
      </w:r>
      <w:r>
        <w:rPr>
          <w:rFonts w:eastAsia="方正黑体_GBK" w:cs="方正黑体_GBK" w:hint="eastAsia"/>
          <w:szCs w:val="32"/>
        </w:rPr>
        <w:t>豁免申报情形</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5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kern w:val="2"/>
          <w:sz w:val="32"/>
          <w:szCs w:val="32"/>
        </w:rPr>
        <w:t>参与集中的一个经营者拥有其他每个经营者</w:t>
      </w:r>
      <w:r>
        <w:rPr>
          <w:rFonts w:ascii="Times New Roman" w:eastAsia="方正仿宋_GBK" w:hAnsi="Times New Roman" w:cs="方正仿宋_GBK" w:hint="eastAsia"/>
          <w:kern w:val="2"/>
          <w:sz w:val="32"/>
          <w:szCs w:val="32"/>
        </w:rPr>
        <w:t>50%</w:t>
      </w:r>
      <w:r>
        <w:rPr>
          <w:rFonts w:ascii="Times New Roman" w:eastAsia="方正仿宋_GBK" w:hAnsi="Times New Roman" w:cs="方正仿宋_GBK" w:hint="eastAsia"/>
          <w:kern w:val="2"/>
          <w:sz w:val="32"/>
          <w:szCs w:val="32"/>
        </w:rPr>
        <w:t>以上有表决权的股份或者资产的；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5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（二）参与集中的每个经营者</w:t>
      </w:r>
      <w:r>
        <w:rPr>
          <w:rFonts w:ascii="Times New Roman" w:eastAsia="方正仿宋_GBK" w:hAnsi="Times New Roman" w:cs="方正仿宋_GBK" w:hint="eastAsia"/>
          <w:kern w:val="2"/>
          <w:sz w:val="32"/>
          <w:szCs w:val="32"/>
        </w:rPr>
        <w:t>50%</w:t>
      </w:r>
      <w:r>
        <w:rPr>
          <w:rFonts w:ascii="Times New Roman" w:eastAsia="方正仿宋_GBK" w:hAnsi="Times New Roman" w:cs="方正仿宋_GBK" w:hint="eastAsia"/>
          <w:kern w:val="2"/>
          <w:sz w:val="32"/>
          <w:szCs w:val="32"/>
        </w:rPr>
        <w:t>以上有表决权的股份或者资产被同一个未参与集中的经营者拥有的。</w:t>
      </w:r>
    </w:p>
    <w:p w:rsidR="00540D20" w:rsidRDefault="002D6830" w:rsidP="002D6830">
      <w:pPr>
        <w:ind w:firstLineChars="200" w:firstLine="630"/>
        <w:rPr>
          <w:rFonts w:eastAsia="方正黑体_GBK" w:cs="方正黑体_GBK"/>
          <w:szCs w:val="32"/>
        </w:rPr>
        <w:pPrChange w:id="52" w:author="马娇毅" w:date="2024-11-27T14:12:00Z">
          <w:pPr>
            <w:ind w:firstLineChars="200" w:firstLine="630"/>
          </w:pPr>
        </w:pPrChange>
      </w:pPr>
      <w:r>
        <w:rPr>
          <w:rFonts w:eastAsia="方正黑体_GBK" w:cs="方正黑体_GBK" w:hint="eastAsia"/>
          <w:szCs w:val="32"/>
        </w:rPr>
        <w:t>四、</w:t>
      </w:r>
      <w:r>
        <w:rPr>
          <w:rFonts w:eastAsia="方正黑体_GBK" w:cs="方正黑体_GBK" w:hint="eastAsia"/>
          <w:szCs w:val="32"/>
        </w:rPr>
        <w:t> </w:t>
      </w:r>
      <w:r>
        <w:rPr>
          <w:rFonts w:eastAsia="方正黑体_GBK" w:cs="方正黑体_GBK" w:hint="eastAsia"/>
          <w:szCs w:val="32"/>
        </w:rPr>
        <w:t>违法实施集中的法律风险</w:t>
      </w:r>
    </w:p>
    <w:p w:rsidR="00540D20" w:rsidRDefault="002D6830" w:rsidP="002D6830">
      <w:pPr>
        <w:ind w:firstLineChars="200" w:firstLine="630"/>
        <w:rPr>
          <w:rFonts w:cs="方正仿宋_GBK"/>
          <w:szCs w:val="32"/>
        </w:rPr>
        <w:pPrChange w:id="53" w:author="马娇毅" w:date="2024-11-27T14:12:00Z">
          <w:pPr>
            <w:ind w:firstLineChars="200" w:firstLine="630"/>
          </w:pPr>
        </w:pPrChange>
      </w:pPr>
      <w:r>
        <w:rPr>
          <w:rFonts w:cs="方正仿宋_GBK" w:hint="eastAsia"/>
          <w:szCs w:val="32"/>
        </w:rPr>
        <w:t>违法实施集中包括：未申报实施集中、申报后未经批准实施集中、违反审查决定。</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5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（一）违法实施集中，且具有或者可能具有排除、限制竞争效果的，由市场监管总局依法责令停止实施集中、限期处分股份或者资产、限期转让营业以及采取其他必要措施恢复到集中前的状态，处</w:t>
      </w:r>
      <w:r>
        <w:rPr>
          <w:rFonts w:ascii="Times New Roman" w:eastAsia="方正仿宋_GBK" w:hAnsi="Times New Roman" w:cs="方正仿宋_GBK" w:hint="eastAsia"/>
          <w:sz w:val="32"/>
          <w:szCs w:val="32"/>
        </w:rPr>
        <w:t>上一年度销售额</w:t>
      </w:r>
      <w:r>
        <w:rPr>
          <w:rStyle w:val="text-tag"/>
          <w:rFonts w:ascii="Times New Roman" w:eastAsia="方正仿宋_GBK" w:hAnsi="Times New Roman" w:cs="方正仿宋_GBK" w:hint="eastAsia"/>
          <w:sz w:val="32"/>
          <w:szCs w:val="32"/>
        </w:rPr>
        <w:t>10%</w:t>
      </w:r>
      <w:r>
        <w:rPr>
          <w:rFonts w:ascii="Times New Roman" w:eastAsia="方正仿宋_GBK" w:hAnsi="Times New Roman" w:cs="方正仿宋_GBK" w:hint="eastAsia"/>
          <w:kern w:val="2"/>
          <w:sz w:val="32"/>
          <w:szCs w:val="32"/>
        </w:rPr>
        <w:t>以下的罚款；不具有排除、限制竞争效果的，处</w:t>
      </w:r>
      <w:r>
        <w:rPr>
          <w:rStyle w:val="text-tag"/>
          <w:rFonts w:ascii="Times New Roman" w:eastAsia="方正仿宋_GBK" w:hAnsi="Times New Roman" w:cs="方正仿宋_GBK" w:hint="eastAsia"/>
          <w:sz w:val="32"/>
          <w:szCs w:val="32"/>
        </w:rPr>
        <w:t>500</w:t>
      </w:r>
      <w:r>
        <w:rPr>
          <w:rStyle w:val="text-tag"/>
          <w:rFonts w:ascii="Times New Roman" w:eastAsia="方正仿宋_GBK" w:hAnsi="Times New Roman" w:cs="方正仿宋_GBK" w:hint="eastAsia"/>
          <w:sz w:val="32"/>
          <w:szCs w:val="32"/>
        </w:rPr>
        <w:t>万元</w:t>
      </w:r>
      <w:r>
        <w:rPr>
          <w:rFonts w:ascii="Times New Roman" w:eastAsia="方正仿宋_GBK" w:hAnsi="Times New Roman" w:cs="方正仿宋_GBK" w:hint="eastAsia"/>
          <w:kern w:val="2"/>
          <w:sz w:val="32"/>
          <w:szCs w:val="32"/>
        </w:rPr>
        <w:t>以下的罚款；</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5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二）对市场监管总局依法实施的审查和调查，经营者拒绝提供有关材料、信息，或者提供虚假材料、信息，或者隐匿、销毁、转移证据，或者有其他拒绝、阻碍调查行为的，由市场监管总局依法责令改正，对单位处</w:t>
      </w:r>
      <w:r>
        <w:rPr>
          <w:rFonts w:ascii="Times New Roman" w:eastAsia="方正仿宋_GBK" w:hAnsi="Times New Roman" w:cs="方正仿宋_GBK" w:hint="eastAsia"/>
          <w:sz w:val="32"/>
          <w:szCs w:val="32"/>
        </w:rPr>
        <w:t>上一年度销售额</w:t>
      </w:r>
      <w:r>
        <w:rPr>
          <w:rStyle w:val="text-tag"/>
          <w:rFonts w:ascii="Times New Roman" w:eastAsia="方正仿宋_GBK" w:hAnsi="Times New Roman" w:cs="方正仿宋_GBK" w:hint="eastAsia"/>
          <w:sz w:val="32"/>
          <w:szCs w:val="32"/>
        </w:rPr>
        <w:t>1%</w:t>
      </w:r>
      <w:r>
        <w:rPr>
          <w:rFonts w:ascii="Times New Roman" w:eastAsia="方正仿宋_GBK" w:hAnsi="Times New Roman" w:cs="方正仿宋_GBK" w:hint="eastAsia"/>
          <w:kern w:val="2"/>
          <w:sz w:val="32"/>
          <w:szCs w:val="32"/>
        </w:rPr>
        <w:t>以下的罚款，上一年度没有销售额或者销售额难以计算的，处</w:t>
      </w:r>
      <w:r>
        <w:rPr>
          <w:rStyle w:val="text-tag"/>
          <w:rFonts w:ascii="Times New Roman" w:eastAsia="方正仿宋_GBK" w:hAnsi="Times New Roman" w:cs="方正仿宋_GBK" w:hint="eastAsia"/>
          <w:sz w:val="32"/>
          <w:szCs w:val="32"/>
        </w:rPr>
        <w:t>500</w:t>
      </w:r>
      <w:r>
        <w:rPr>
          <w:rStyle w:val="text-tag"/>
          <w:rFonts w:ascii="Times New Roman" w:eastAsia="方正仿宋_GBK" w:hAnsi="Times New Roman" w:cs="方正仿宋_GBK" w:hint="eastAsia"/>
          <w:sz w:val="32"/>
          <w:szCs w:val="32"/>
        </w:rPr>
        <w:t>万元</w:t>
      </w:r>
      <w:r>
        <w:rPr>
          <w:rFonts w:ascii="Times New Roman" w:eastAsia="方正仿宋_GBK" w:hAnsi="Times New Roman" w:cs="方正仿宋_GBK" w:hint="eastAsia"/>
          <w:kern w:val="2"/>
          <w:sz w:val="32"/>
          <w:szCs w:val="32"/>
        </w:rPr>
        <w:t>以下的罚款；对个人处</w:t>
      </w:r>
      <w:r>
        <w:rPr>
          <w:rFonts w:ascii="Times New Roman" w:eastAsia="方正仿宋_GBK" w:hAnsi="Times New Roman" w:cs="方正仿宋_GBK" w:hint="eastAsia"/>
          <w:kern w:val="2"/>
          <w:sz w:val="32"/>
          <w:szCs w:val="32"/>
        </w:rPr>
        <w:t>50</w:t>
      </w:r>
      <w:r>
        <w:rPr>
          <w:rFonts w:ascii="Times New Roman" w:eastAsia="方正仿宋_GBK" w:hAnsi="Times New Roman" w:cs="方正仿宋_GBK" w:hint="eastAsia"/>
          <w:kern w:val="2"/>
          <w:sz w:val="32"/>
          <w:szCs w:val="32"/>
        </w:rPr>
        <w:t>万元以下的罚款；</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5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（三）违法行为情节特别严重、影响特别恶劣、造成特别严重后果的，市场监管总局可以在第（</w:t>
      </w:r>
      <w:proofErr w:type="gramStart"/>
      <w:r>
        <w:rPr>
          <w:rFonts w:ascii="Times New Roman" w:eastAsia="方正仿宋_GBK" w:hAnsi="Times New Roman" w:cs="方正仿宋_GBK" w:hint="eastAsia"/>
          <w:kern w:val="2"/>
          <w:sz w:val="32"/>
          <w:szCs w:val="32"/>
        </w:rPr>
        <w:t>一</w:t>
      </w:r>
      <w:proofErr w:type="gramEnd"/>
      <w:r>
        <w:rPr>
          <w:rFonts w:ascii="Times New Roman" w:eastAsia="方正仿宋_GBK" w:hAnsi="Times New Roman" w:cs="方正仿宋_GBK" w:hint="eastAsia"/>
          <w:kern w:val="2"/>
          <w:sz w:val="32"/>
          <w:szCs w:val="32"/>
        </w:rPr>
        <w:t>）（二）项规定罚款数额的</w:t>
      </w:r>
      <w:r>
        <w:rPr>
          <w:rStyle w:val="text-tag"/>
          <w:rFonts w:ascii="Times New Roman" w:eastAsia="方正仿宋_GBK" w:hAnsi="Times New Roman" w:cs="方正仿宋_GBK" w:hint="eastAsia"/>
          <w:sz w:val="32"/>
          <w:szCs w:val="32"/>
        </w:rPr>
        <w:t>二倍以上五倍以下</w:t>
      </w:r>
      <w:r>
        <w:rPr>
          <w:rFonts w:ascii="Times New Roman" w:eastAsia="方正仿宋_GBK" w:hAnsi="Times New Roman" w:cs="方正仿宋_GBK" w:hint="eastAsia"/>
          <w:kern w:val="2"/>
          <w:sz w:val="32"/>
          <w:szCs w:val="32"/>
        </w:rPr>
        <w:t>确定具体罚款数额；</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57"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（四）因违法行为受到行政处罚的，按照国家有关规定记入</w:t>
      </w:r>
      <w:r>
        <w:rPr>
          <w:rStyle w:val="text-tag"/>
          <w:rFonts w:ascii="Times New Roman" w:eastAsia="方正仿宋_GBK" w:hAnsi="Times New Roman" w:cs="方正仿宋_GBK" w:hint="eastAsia"/>
          <w:sz w:val="32"/>
          <w:szCs w:val="32"/>
        </w:rPr>
        <w:t>信用记录</w:t>
      </w:r>
      <w:r>
        <w:rPr>
          <w:rFonts w:ascii="Times New Roman" w:eastAsia="方正仿宋_GBK" w:hAnsi="Times New Roman" w:cs="方正仿宋_GBK" w:hint="eastAsia"/>
          <w:kern w:val="2"/>
          <w:sz w:val="32"/>
          <w:szCs w:val="32"/>
        </w:rPr>
        <w:t>，并向社会公示；</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5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（五）实施垄断行为，给他人造成损失的，依法承担民事责任，损害社会公共利益的，可能面临</w:t>
      </w:r>
      <w:r>
        <w:rPr>
          <w:rStyle w:val="text-tag"/>
          <w:rFonts w:ascii="Times New Roman" w:eastAsia="方正仿宋_GBK" w:hAnsi="Times New Roman" w:cs="方正仿宋_GBK" w:hint="eastAsia"/>
          <w:sz w:val="32"/>
          <w:szCs w:val="32"/>
        </w:rPr>
        <w:t>民事公益诉讼；</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5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（六）违法行为构成犯罪的，依法追究</w:t>
      </w:r>
      <w:r>
        <w:rPr>
          <w:rStyle w:val="text-tag"/>
          <w:rFonts w:ascii="Times New Roman" w:eastAsia="方正仿宋_GBK" w:hAnsi="Times New Roman" w:cs="方正仿宋_GBK" w:hint="eastAsia"/>
          <w:sz w:val="32"/>
          <w:szCs w:val="32"/>
        </w:rPr>
        <w:t>刑事责任。</w:t>
      </w:r>
    </w:p>
    <w:p w:rsidR="00540D20" w:rsidRDefault="002D6830" w:rsidP="002D6830">
      <w:pPr>
        <w:ind w:firstLineChars="200" w:firstLine="630"/>
        <w:rPr>
          <w:rFonts w:cs="方正仿宋_GBK"/>
          <w:szCs w:val="32"/>
        </w:rPr>
        <w:pPrChange w:id="60" w:author="马娇毅" w:date="2024-11-27T14:12:00Z">
          <w:pPr>
            <w:ind w:firstLineChars="200" w:firstLine="630"/>
          </w:pPr>
        </w:pPrChange>
      </w:pPr>
      <w:r>
        <w:rPr>
          <w:rFonts w:cs="方正仿宋_GBK" w:hint="eastAsia"/>
          <w:szCs w:val="32"/>
        </w:rPr>
        <w:t>经营者集中申报是所有符合条件经营者的法定义务，请相关企业依法积极申报。</w:t>
      </w:r>
    </w:p>
    <w:p w:rsidR="00540D20" w:rsidRDefault="002D6830" w:rsidP="002D6830">
      <w:pPr>
        <w:ind w:firstLineChars="200" w:firstLine="630"/>
        <w:rPr>
          <w:rFonts w:eastAsia="方正黑体_GBK" w:cs="方正黑体_GBK"/>
          <w:szCs w:val="32"/>
        </w:rPr>
        <w:pPrChange w:id="61" w:author="马娇毅" w:date="2024-11-27T14:12:00Z">
          <w:pPr>
            <w:ind w:firstLineChars="200" w:firstLine="630"/>
          </w:pPr>
        </w:pPrChange>
      </w:pPr>
      <w:r>
        <w:rPr>
          <w:rFonts w:eastAsia="方正黑体_GBK" w:cs="方正黑体_GBK" w:hint="eastAsia"/>
          <w:szCs w:val="32"/>
        </w:rPr>
        <w:t>五、</w:t>
      </w:r>
      <w:r>
        <w:rPr>
          <w:rFonts w:eastAsia="方正黑体_GBK" w:cs="方正黑体_GBK" w:hint="eastAsia"/>
          <w:szCs w:val="32"/>
        </w:rPr>
        <w:t> </w:t>
      </w:r>
      <w:r>
        <w:rPr>
          <w:rFonts w:eastAsia="方正黑体_GBK" w:cs="方正黑体_GBK" w:hint="eastAsia"/>
          <w:szCs w:val="32"/>
        </w:rPr>
        <w:t>审查结论</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62"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收到经营者集中申报后，市场监管总局依法对经营者集中可能产生的竞争影响进行评估。经审查，市场监管总局对不具有排除、限制竞争效果的经营者集中依法</w:t>
      </w:r>
      <w:r>
        <w:rPr>
          <w:rStyle w:val="text-tag"/>
          <w:rFonts w:ascii="Times New Roman" w:eastAsia="方正仿宋_GBK" w:hAnsi="Times New Roman" w:cs="方正仿宋_GBK" w:hint="eastAsia"/>
          <w:sz w:val="32"/>
          <w:szCs w:val="32"/>
        </w:rPr>
        <w:t>无条件批准，</w:t>
      </w:r>
      <w:r>
        <w:rPr>
          <w:rFonts w:ascii="Times New Roman" w:eastAsia="方正仿宋_GBK" w:hAnsi="Times New Roman" w:cs="方正仿宋_GBK" w:hint="eastAsia"/>
          <w:kern w:val="2"/>
          <w:sz w:val="32"/>
          <w:szCs w:val="32"/>
        </w:rPr>
        <w:t>对具有或者可能具有排除、限制竞争效果的经营者集中依法</w:t>
      </w:r>
      <w:r>
        <w:rPr>
          <w:rStyle w:val="text-tag"/>
          <w:rFonts w:ascii="Times New Roman" w:eastAsia="方正仿宋_GBK" w:hAnsi="Times New Roman" w:cs="方正仿宋_GBK" w:hint="eastAsia"/>
          <w:sz w:val="32"/>
          <w:szCs w:val="32"/>
        </w:rPr>
        <w:t>附加限制性条件批准</w:t>
      </w:r>
      <w:r>
        <w:rPr>
          <w:rFonts w:ascii="Times New Roman" w:eastAsia="方正仿宋_GBK" w:hAnsi="Times New Roman" w:cs="方正仿宋_GBK" w:hint="eastAsia"/>
          <w:kern w:val="2"/>
          <w:sz w:val="32"/>
          <w:szCs w:val="32"/>
        </w:rPr>
        <w:t>或者予以</w:t>
      </w:r>
      <w:r>
        <w:rPr>
          <w:rStyle w:val="text-tag"/>
          <w:rFonts w:ascii="Times New Roman" w:eastAsia="方正仿宋_GBK" w:hAnsi="Times New Roman" w:cs="方正仿宋_GBK" w:hint="eastAsia"/>
          <w:sz w:val="32"/>
          <w:szCs w:val="32"/>
        </w:rPr>
        <w:t>禁止。</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6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评估经营者集中的竞争影响，可以考察相关经营者单独或者共同排除、限制竞争的能力、动机及可能性。集中涉及上下游市场或者关联市场的，可以考察相关经营者利用在一个或者多个市场的控制力，排除、限制其他市场竞争的能力、动机及可能性。</w:t>
      </w:r>
    </w:p>
    <w:p w:rsidR="00540D20" w:rsidRDefault="002D6830" w:rsidP="002D6830">
      <w:pPr>
        <w:ind w:firstLineChars="200" w:firstLine="630"/>
        <w:rPr>
          <w:rFonts w:eastAsia="方正黑体_GBK" w:cs="方正黑体_GBK"/>
          <w:szCs w:val="32"/>
        </w:rPr>
        <w:pPrChange w:id="64" w:author="马娇毅" w:date="2024-11-27T14:12:00Z">
          <w:pPr>
            <w:ind w:firstLineChars="200" w:firstLine="630"/>
          </w:pPr>
        </w:pPrChange>
      </w:pPr>
      <w:r>
        <w:rPr>
          <w:rFonts w:eastAsia="方正黑体_GBK" w:cs="方正黑体_GBK" w:hint="eastAsia"/>
          <w:szCs w:val="32"/>
        </w:rPr>
        <w:t>六、</w:t>
      </w:r>
      <w:r>
        <w:rPr>
          <w:rFonts w:eastAsia="方正黑体_GBK" w:cs="方正黑体_GBK" w:hint="eastAsia"/>
          <w:szCs w:val="32"/>
        </w:rPr>
        <w:t> </w:t>
      </w:r>
      <w:r>
        <w:rPr>
          <w:rFonts w:eastAsia="方正黑体_GBK" w:cs="方正黑体_GBK" w:hint="eastAsia"/>
          <w:szCs w:val="32"/>
        </w:rPr>
        <w:t>附加限制性条件承诺方案</w:t>
      </w:r>
    </w:p>
    <w:p w:rsidR="00540D20" w:rsidRDefault="002D6830" w:rsidP="002D6830">
      <w:pPr>
        <w:ind w:firstLineChars="200" w:firstLine="630"/>
        <w:rPr>
          <w:rStyle w:val="text-tag"/>
          <w:rFonts w:cs="方正仿宋_GBK"/>
          <w:kern w:val="0"/>
          <w:szCs w:val="32"/>
        </w:rPr>
        <w:pPrChange w:id="65" w:author="马娇毅" w:date="2024-11-27T14:12:00Z">
          <w:pPr>
            <w:ind w:firstLineChars="200" w:firstLine="630"/>
          </w:pPr>
        </w:pPrChange>
      </w:pPr>
      <w:r>
        <w:rPr>
          <w:rStyle w:val="text-tag"/>
          <w:rFonts w:cs="方正仿宋_GBK" w:hint="eastAsia"/>
          <w:kern w:val="0"/>
          <w:szCs w:val="32"/>
        </w:rPr>
        <w:t>附加限制性条件承诺方案是参与集中的经营者为减少集中具有或者可能具有的排除、限制竞争的效果，向市场监管总局提出的承诺方案。市场监管总局应当对承诺方案的有效性、可行性和及时性进行评估，并及时将评估结果通知申报人。</w:t>
      </w:r>
    </w:p>
    <w:p w:rsidR="00540D20" w:rsidRDefault="002D6830" w:rsidP="002D6830">
      <w:pPr>
        <w:ind w:firstLineChars="200" w:firstLine="630"/>
        <w:rPr>
          <w:rStyle w:val="text-tag"/>
          <w:rFonts w:cs="方正仿宋_GBK"/>
          <w:kern w:val="0"/>
          <w:szCs w:val="32"/>
        </w:rPr>
        <w:pPrChange w:id="66" w:author="马娇毅" w:date="2024-11-27T14:12:00Z">
          <w:pPr>
            <w:ind w:firstLineChars="200" w:firstLine="630"/>
          </w:pPr>
        </w:pPrChange>
      </w:pPr>
      <w:r>
        <w:rPr>
          <w:rStyle w:val="text-tag"/>
          <w:rFonts w:cs="方正仿宋_GBK" w:hint="eastAsia"/>
          <w:kern w:val="0"/>
          <w:szCs w:val="32"/>
        </w:rPr>
        <w:t>市场监管总局认为承诺方案不足以减少集中对竞争的不利</w:t>
      </w:r>
      <w:r>
        <w:rPr>
          <w:rStyle w:val="text-tag"/>
          <w:rFonts w:cs="方正仿宋_GBK" w:hint="eastAsia"/>
          <w:kern w:val="0"/>
          <w:szCs w:val="32"/>
        </w:rPr>
        <w:t>影响的，可以与参与集中的经营者就限制性条件进行磋商，要求其在合理期限内提出其他承诺方案。对于具有或者可能具有排除、限制竞争效果的经营者集中，参与集中的经营者提出的附加限制性条件承诺方案能够有效减少集中对竞争产生的不利影响的，市场监管总局可以</w:t>
      </w:r>
      <w:proofErr w:type="gramStart"/>
      <w:r>
        <w:rPr>
          <w:rStyle w:val="text-tag"/>
          <w:rFonts w:cs="方正仿宋_GBK" w:hint="eastAsia"/>
          <w:kern w:val="0"/>
          <w:szCs w:val="32"/>
        </w:rPr>
        <w:t>作出</w:t>
      </w:r>
      <w:proofErr w:type="gramEnd"/>
      <w:r>
        <w:rPr>
          <w:rStyle w:val="text-tag"/>
          <w:rFonts w:cs="方正仿宋_GBK" w:hint="eastAsia"/>
          <w:kern w:val="0"/>
          <w:szCs w:val="32"/>
        </w:rPr>
        <w:t>附加限制性条件批准决定。</w:t>
      </w:r>
    </w:p>
    <w:p w:rsidR="00540D20" w:rsidRDefault="002D6830" w:rsidP="002D6830">
      <w:pPr>
        <w:ind w:firstLineChars="200" w:firstLine="630"/>
        <w:rPr>
          <w:rStyle w:val="text-tag"/>
          <w:rFonts w:cs="方正仿宋_GBK"/>
          <w:kern w:val="0"/>
          <w:szCs w:val="32"/>
        </w:rPr>
        <w:pPrChange w:id="67" w:author="马娇毅" w:date="2024-11-27T14:12:00Z">
          <w:pPr>
            <w:ind w:firstLineChars="200" w:firstLine="630"/>
          </w:pPr>
        </w:pPrChange>
      </w:pPr>
      <w:r>
        <w:rPr>
          <w:rStyle w:val="text-tag"/>
          <w:rFonts w:cs="方正仿宋_GBK" w:hint="eastAsia"/>
          <w:kern w:val="0"/>
          <w:szCs w:val="32"/>
        </w:rPr>
        <w:t>参与集中的经营者未能在规定期限内提出附加限制性条件承诺方案，或者所提出的承诺方案不能有效减少集中对竞争产生的不利影响的，市场监管总局应当</w:t>
      </w:r>
      <w:proofErr w:type="gramStart"/>
      <w:r>
        <w:rPr>
          <w:rStyle w:val="text-tag"/>
          <w:rFonts w:cs="方正仿宋_GBK" w:hint="eastAsia"/>
          <w:kern w:val="0"/>
          <w:szCs w:val="32"/>
        </w:rPr>
        <w:t>作出</w:t>
      </w:r>
      <w:proofErr w:type="gramEnd"/>
      <w:r>
        <w:rPr>
          <w:rStyle w:val="text-tag"/>
          <w:rFonts w:cs="方正仿宋_GBK" w:hint="eastAsia"/>
          <w:kern w:val="0"/>
          <w:szCs w:val="32"/>
        </w:rPr>
        <w:t>禁止经营者集中的决定。</w:t>
      </w:r>
    </w:p>
    <w:p w:rsidR="00540D20" w:rsidRDefault="002D6830" w:rsidP="002D6830">
      <w:pPr>
        <w:ind w:firstLineChars="200" w:firstLine="606"/>
        <w:rPr>
          <w:rStyle w:val="text-tag"/>
          <w:rFonts w:cs="方正仿宋_GBK"/>
          <w:kern w:val="0"/>
          <w:szCs w:val="32"/>
        </w:rPr>
        <w:pPrChange w:id="68" w:author="马娇毅" w:date="2024-11-27T14:12:00Z">
          <w:pPr>
            <w:ind w:firstLineChars="200" w:firstLine="606"/>
          </w:pPr>
        </w:pPrChange>
      </w:pPr>
      <w:r>
        <w:rPr>
          <w:rStyle w:val="text-tag"/>
          <w:rFonts w:cs="方正仿宋_GBK" w:hint="eastAsia"/>
          <w:spacing w:val="-6"/>
          <w:kern w:val="0"/>
          <w:szCs w:val="32"/>
        </w:rPr>
        <w:t>根据经营者集中交易具体情况，限制性条件可以包括如下种类</w:t>
      </w:r>
      <w:r>
        <w:rPr>
          <w:rStyle w:val="text-tag"/>
          <w:rFonts w:cs="方正仿宋_GBK" w:hint="eastAsia"/>
          <w:kern w:val="0"/>
          <w:szCs w:val="32"/>
        </w:rPr>
        <w:t>：</w:t>
      </w:r>
    </w:p>
    <w:p w:rsidR="00540D20" w:rsidRDefault="002D6830" w:rsidP="002D6830">
      <w:pPr>
        <w:ind w:firstLineChars="200" w:firstLine="630"/>
        <w:rPr>
          <w:rStyle w:val="text-tag"/>
          <w:rFonts w:cs="方正仿宋_GBK"/>
          <w:kern w:val="0"/>
          <w:szCs w:val="32"/>
        </w:rPr>
        <w:pPrChange w:id="69" w:author="马娇毅" w:date="2024-11-27T14:12:00Z">
          <w:pPr>
            <w:ind w:firstLineChars="200" w:firstLine="630"/>
          </w:pPr>
        </w:pPrChange>
      </w:pPr>
      <w:r>
        <w:rPr>
          <w:rStyle w:val="text-tag"/>
          <w:rFonts w:cs="方正仿宋_GBK" w:hint="eastAsia"/>
          <w:kern w:val="0"/>
          <w:szCs w:val="32"/>
        </w:rPr>
        <w:t>（一）结构性条件：剥离有形资产，知识产权、数据等无形资产或者相关权益等；</w:t>
      </w:r>
    </w:p>
    <w:p w:rsidR="00540D20" w:rsidRDefault="002D6830" w:rsidP="002D6830">
      <w:pPr>
        <w:ind w:firstLineChars="200" w:firstLine="630"/>
        <w:rPr>
          <w:rStyle w:val="text-tag"/>
          <w:rFonts w:cs="方正仿宋_GBK"/>
          <w:kern w:val="0"/>
          <w:szCs w:val="32"/>
        </w:rPr>
        <w:pPrChange w:id="70" w:author="马娇毅" w:date="2024-11-27T14:12:00Z">
          <w:pPr>
            <w:ind w:firstLineChars="200" w:firstLine="630"/>
          </w:pPr>
        </w:pPrChange>
      </w:pPr>
      <w:r>
        <w:rPr>
          <w:rStyle w:val="text-tag"/>
          <w:rFonts w:cs="方正仿宋_GBK" w:hint="eastAsia"/>
          <w:kern w:val="0"/>
          <w:szCs w:val="32"/>
        </w:rPr>
        <w:t>（二）行为性条件：开放其网络或者平台等基础设施、许可关键技术（包括专利、专有技术或者其他知识产权）、终止排他性或者独占性协议、保持独立运营、修改平台规则或者算法、承诺兼容或者不降低互操作性水平等；</w:t>
      </w:r>
    </w:p>
    <w:p w:rsidR="00540D20" w:rsidRDefault="002D6830" w:rsidP="002D6830">
      <w:pPr>
        <w:ind w:firstLineChars="200" w:firstLine="630"/>
        <w:rPr>
          <w:rStyle w:val="text-tag"/>
          <w:rFonts w:cs="方正仿宋_GBK"/>
          <w:kern w:val="0"/>
          <w:szCs w:val="32"/>
        </w:rPr>
        <w:pPrChange w:id="71" w:author="马娇毅" w:date="2024-11-27T14:12:00Z">
          <w:pPr>
            <w:ind w:firstLineChars="200" w:firstLine="630"/>
          </w:pPr>
        </w:pPrChange>
      </w:pPr>
      <w:r>
        <w:rPr>
          <w:rStyle w:val="text-tag"/>
          <w:rFonts w:cs="方正仿宋_GBK" w:hint="eastAsia"/>
          <w:kern w:val="0"/>
          <w:szCs w:val="32"/>
        </w:rPr>
        <w:t>（三）结构性条件和行为性条件相结合的综合性条件。</w:t>
      </w:r>
    </w:p>
    <w:p w:rsidR="00540D20" w:rsidRDefault="00540D20" w:rsidP="002D6830">
      <w:pPr>
        <w:widowControl/>
        <w:spacing w:line="560" w:lineRule="exact"/>
        <w:ind w:firstLineChars="200" w:firstLine="630"/>
        <w:jc w:val="center"/>
        <w:rPr>
          <w:rFonts w:eastAsia="黑体"/>
          <w:szCs w:val="32"/>
        </w:rPr>
        <w:pPrChange w:id="72" w:author="马娇毅" w:date="2024-11-27T14:12:00Z">
          <w:pPr>
            <w:widowControl/>
            <w:spacing w:line="560" w:lineRule="exact"/>
            <w:ind w:firstLineChars="200" w:firstLine="630"/>
            <w:jc w:val="center"/>
          </w:pPr>
        </w:pPrChange>
      </w:pPr>
      <w:bookmarkStart w:id="73" w:name="_Toc1832298986_WPSOffice_Level1"/>
    </w:p>
    <w:p w:rsidR="00540D20" w:rsidRDefault="002D6830">
      <w:pPr>
        <w:widowControl/>
        <w:jc w:val="left"/>
        <w:rPr>
          <w:rFonts w:eastAsia="方正黑体_GBK" w:cs="方正黑体_GBK"/>
          <w:szCs w:val="32"/>
        </w:rPr>
      </w:pPr>
      <w:r>
        <w:rPr>
          <w:rFonts w:eastAsia="方正黑体_GBK" w:cs="方正黑体_GBK" w:hint="eastAsia"/>
          <w:szCs w:val="32"/>
        </w:rPr>
        <w:br w:type="page"/>
      </w:r>
    </w:p>
    <w:p w:rsidR="00540D20" w:rsidRDefault="002D6830" w:rsidP="002D6830">
      <w:pPr>
        <w:widowControl/>
        <w:spacing w:line="560" w:lineRule="exact"/>
        <w:ind w:firstLineChars="200" w:firstLine="630"/>
        <w:jc w:val="center"/>
        <w:rPr>
          <w:rFonts w:eastAsia="方正黑体_GBK" w:cs="方正黑体_GBK"/>
          <w:szCs w:val="32"/>
        </w:rPr>
      </w:pPr>
      <w:r>
        <w:rPr>
          <w:rFonts w:eastAsia="方正黑体_GBK" w:cs="方正黑体_GBK" w:hint="eastAsia"/>
          <w:szCs w:val="32"/>
        </w:rPr>
        <w:t>第二章</w:t>
      </w:r>
      <w:r>
        <w:rPr>
          <w:rFonts w:eastAsia="方正黑体_GBK" w:cs="方正黑体_GBK" w:hint="eastAsia"/>
          <w:szCs w:val="32"/>
        </w:rPr>
        <w:t xml:space="preserve">  </w:t>
      </w:r>
      <w:r>
        <w:rPr>
          <w:rFonts w:eastAsia="方正黑体_GBK" w:cs="方正黑体_GBK" w:hint="eastAsia"/>
          <w:szCs w:val="32"/>
        </w:rPr>
        <w:t>经营者集中</w:t>
      </w:r>
      <w:r>
        <w:rPr>
          <w:rFonts w:eastAsia="方正黑体_GBK" w:cs="方正黑体_GBK" w:hint="eastAsia"/>
          <w:szCs w:val="32"/>
        </w:rPr>
        <w:t>申报指南</w:t>
      </w:r>
      <w:bookmarkEnd w:id="73"/>
    </w:p>
    <w:p w:rsidR="00540D20" w:rsidRDefault="00540D20">
      <w:pPr>
        <w:pStyle w:val="1"/>
        <w:rPr>
          <w:rFonts w:eastAsia="方正黑体_GBK" w:cs="方正黑体_GBK"/>
          <w:kern w:val="2"/>
          <w:sz w:val="32"/>
          <w:szCs w:val="32"/>
        </w:rPr>
      </w:pPr>
      <w:r w:rsidRPr="00540D20">
        <w:rPr>
          <w:rFonts w:eastAsia="方正黑体_GBK" w:cs="方正黑体_GBK"/>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6" type="#_x0000_t75" alt="zj.png" style="position:absolute;left:0;text-align:left;margin-left:0;margin-top:5.65pt;width:452.25pt;height:279.45pt;z-index:251663360;mso-position-horizontal:center;mso-width-relative:page;mso-height-relative:page">
            <v:imagedata r:id="rId9" o:title="zj"/>
          </v:shape>
        </w:pict>
      </w:r>
    </w:p>
    <w:p w:rsidR="00540D20" w:rsidRDefault="00540D20">
      <w:pPr>
        <w:rPr>
          <w:rFonts w:eastAsia="方正黑体_GBK" w:cs="方正黑体_GBK"/>
          <w:szCs w:val="32"/>
        </w:rPr>
      </w:pPr>
    </w:p>
    <w:p w:rsidR="00540D20" w:rsidRDefault="00540D20">
      <w:pPr>
        <w:pStyle w:val="1"/>
        <w:rPr>
          <w:rFonts w:eastAsia="方正黑体_GBK" w:cs="方正黑体_GBK"/>
          <w:kern w:val="2"/>
          <w:sz w:val="32"/>
          <w:szCs w:val="32"/>
        </w:rPr>
      </w:pPr>
    </w:p>
    <w:p w:rsidR="00540D20" w:rsidRDefault="00540D20">
      <w:pPr>
        <w:rPr>
          <w:rFonts w:eastAsia="方正黑体_GBK" w:cs="方正黑体_GBK"/>
          <w:szCs w:val="32"/>
        </w:rPr>
      </w:pPr>
    </w:p>
    <w:p w:rsidR="00540D20" w:rsidRDefault="00540D20">
      <w:pPr>
        <w:pStyle w:val="1"/>
        <w:rPr>
          <w:rFonts w:eastAsia="方正黑体_GBK" w:cs="方正黑体_GBK"/>
          <w:kern w:val="2"/>
          <w:sz w:val="32"/>
          <w:szCs w:val="32"/>
        </w:rPr>
      </w:pPr>
    </w:p>
    <w:p w:rsidR="00540D20" w:rsidRDefault="00540D20"/>
    <w:p w:rsidR="00540D20" w:rsidRDefault="00540D20" w:rsidP="002D6830">
      <w:pPr>
        <w:widowControl/>
        <w:spacing w:line="560" w:lineRule="exact"/>
        <w:ind w:firstLineChars="200" w:firstLine="630"/>
        <w:rPr>
          <w:rFonts w:eastAsia="方正黑体_GBK" w:cs="方正黑体_GBK"/>
          <w:szCs w:val="32"/>
        </w:rPr>
      </w:pPr>
    </w:p>
    <w:p w:rsidR="00540D20" w:rsidRDefault="00540D20">
      <w:pPr>
        <w:pStyle w:val="1"/>
        <w:rPr>
          <w:rFonts w:eastAsia="方正黑体_GBK" w:cs="方正黑体_GBK"/>
          <w:sz w:val="32"/>
          <w:szCs w:val="32"/>
        </w:rPr>
      </w:pPr>
    </w:p>
    <w:p w:rsidR="00540D20" w:rsidRDefault="00540D20">
      <w:pPr>
        <w:rPr>
          <w:rFonts w:eastAsia="方正黑体_GBK" w:cs="方正黑体_GBK"/>
          <w:szCs w:val="32"/>
        </w:rPr>
      </w:pPr>
    </w:p>
    <w:p w:rsidR="00540D20" w:rsidRDefault="00540D20">
      <w:pPr>
        <w:pStyle w:val="1"/>
        <w:rPr>
          <w:rFonts w:eastAsia="方正黑体_GBK" w:cs="方正黑体_GBK"/>
          <w:sz w:val="32"/>
          <w:szCs w:val="32"/>
        </w:rPr>
      </w:pPr>
    </w:p>
    <w:p w:rsidR="00540D20" w:rsidRDefault="002D6830" w:rsidP="002D6830">
      <w:pPr>
        <w:ind w:firstLineChars="200" w:firstLine="630"/>
        <w:rPr>
          <w:rFonts w:eastAsia="方正黑体_GBK" w:cs="方正黑体_GBK"/>
          <w:szCs w:val="32"/>
        </w:rPr>
      </w:pPr>
      <w:r>
        <w:rPr>
          <w:rFonts w:eastAsia="方正黑体_GBK" w:cs="方正黑体_GBK" w:hint="eastAsia"/>
          <w:szCs w:val="32"/>
        </w:rPr>
        <w:t>一、重庆市市场监管局审查范围</w:t>
      </w:r>
    </w:p>
    <w:p w:rsidR="00540D20" w:rsidRDefault="002D6830" w:rsidP="002D6830">
      <w:pPr>
        <w:pStyle w:val="aa"/>
        <w:widowControl w:val="0"/>
        <w:shd w:val="clear" w:color="auto" w:fill="FFFFFF"/>
        <w:spacing w:before="0" w:beforeAutospacing="0" w:after="0" w:afterAutospacing="0" w:line="579" w:lineRule="exact"/>
        <w:ind w:firstLineChars="200" w:firstLine="630"/>
        <w:jc w:val="both"/>
        <w:rPr>
          <w:rFonts w:ascii="Times New Roman" w:eastAsia="方正仿宋_GBK" w:hAnsi="Times New Roman" w:cs="方正仿宋_GBK"/>
          <w:sz w:val="32"/>
          <w:szCs w:val="32"/>
          <w:shd w:val="clear" w:color="auto" w:fill="FFFFFF"/>
        </w:rPr>
        <w:pPrChange w:id="74" w:author="马娇毅" w:date="2024-11-27T14:12:00Z">
          <w:pPr>
            <w:pStyle w:val="aa"/>
            <w:widowControl w:val="0"/>
            <w:shd w:val="clear" w:color="auto" w:fill="FFFFFF"/>
            <w:spacing w:before="0" w:beforeAutospacing="0" w:after="0" w:afterAutospacing="0" w:line="579" w:lineRule="exact"/>
            <w:ind w:firstLineChars="200" w:firstLine="630"/>
            <w:jc w:val="both"/>
          </w:pPr>
        </w:pPrChange>
      </w:pPr>
      <w:r>
        <w:rPr>
          <w:rFonts w:ascii="Times New Roman" w:eastAsia="方正仿宋_GBK" w:hAnsi="Times New Roman" w:cs="方正仿宋_GBK" w:hint="eastAsia"/>
          <w:sz w:val="32"/>
          <w:szCs w:val="32"/>
          <w:shd w:val="clear" w:color="auto" w:fill="FFFFFF"/>
        </w:rPr>
        <w:t>试点期间，市场监管总局将根据工作需要，将部分符合下列标准之一的简易案</w:t>
      </w:r>
      <w:r>
        <w:rPr>
          <w:rFonts w:ascii="Times New Roman" w:eastAsia="方正仿宋_GBK" w:hAnsi="Times New Roman" w:cs="方正仿宋_GBK" w:hint="eastAsia"/>
          <w:sz w:val="32"/>
          <w:szCs w:val="32"/>
          <w:shd w:val="clear" w:color="auto" w:fill="FFFFFF"/>
        </w:rPr>
        <w:t>件</w:t>
      </w:r>
      <w:r>
        <w:rPr>
          <w:rFonts w:ascii="Times New Roman" w:eastAsia="方正仿宋_GBK" w:hAnsi="Times New Roman" w:cs="方正仿宋_GBK" w:hint="eastAsia"/>
          <w:sz w:val="32"/>
          <w:szCs w:val="32"/>
          <w:shd w:val="clear" w:color="auto" w:fill="FFFFFF"/>
        </w:rPr>
        <w:t>委托试点省级市场监管部门负责审查：</w:t>
      </w:r>
    </w:p>
    <w:p w:rsidR="00540D20" w:rsidRDefault="002D6830" w:rsidP="002D6830">
      <w:pPr>
        <w:pStyle w:val="aa"/>
        <w:widowControl w:val="0"/>
        <w:shd w:val="clear" w:color="auto" w:fill="FFFFFF"/>
        <w:spacing w:before="0" w:beforeAutospacing="0" w:after="0" w:afterAutospacing="0" w:line="579" w:lineRule="exact"/>
        <w:ind w:firstLineChars="200" w:firstLine="630"/>
        <w:jc w:val="both"/>
        <w:rPr>
          <w:rFonts w:ascii="Times New Roman" w:eastAsia="方正仿宋_GBK" w:hAnsi="Times New Roman" w:cs="方正仿宋_GBK"/>
          <w:sz w:val="32"/>
          <w:szCs w:val="32"/>
          <w:shd w:val="clear" w:color="auto" w:fill="FFFFFF"/>
        </w:rPr>
        <w:pPrChange w:id="75" w:author="马娇毅" w:date="2024-11-27T14:12:00Z">
          <w:pPr>
            <w:pStyle w:val="aa"/>
            <w:widowControl w:val="0"/>
            <w:shd w:val="clear" w:color="auto" w:fill="FFFFFF"/>
            <w:spacing w:before="0" w:beforeAutospacing="0" w:after="0" w:afterAutospacing="0" w:line="579" w:lineRule="exact"/>
            <w:ind w:firstLineChars="200" w:firstLine="630"/>
            <w:jc w:val="both"/>
          </w:pPr>
        </w:pPrChange>
      </w:pPr>
      <w:r>
        <w:rPr>
          <w:rFonts w:ascii="Times New Roman" w:eastAsia="方正仿宋_GBK" w:hAnsi="Times New Roman" w:cs="方正仿宋_GBK" w:hint="eastAsia"/>
          <w:sz w:val="32"/>
          <w:szCs w:val="32"/>
          <w:shd w:val="clear" w:color="auto" w:fill="FFFFFF"/>
        </w:rPr>
        <w:t>（一）至少一个申报人住所地在该部门受委托联系的相关区域（以下简称相关区域）的； </w:t>
      </w:r>
    </w:p>
    <w:p w:rsidR="00540D20" w:rsidRDefault="002D6830" w:rsidP="002D6830">
      <w:pPr>
        <w:pStyle w:val="aa"/>
        <w:widowControl w:val="0"/>
        <w:shd w:val="clear" w:color="auto" w:fill="FFFFFF"/>
        <w:spacing w:before="0" w:beforeAutospacing="0" w:after="0" w:afterAutospacing="0" w:line="579" w:lineRule="exact"/>
        <w:ind w:firstLineChars="200" w:firstLine="630"/>
        <w:jc w:val="both"/>
        <w:rPr>
          <w:rFonts w:ascii="Times New Roman" w:eastAsia="方正仿宋_GBK" w:hAnsi="Times New Roman" w:cs="方正仿宋_GBK"/>
          <w:sz w:val="32"/>
          <w:szCs w:val="32"/>
          <w:shd w:val="clear" w:color="auto" w:fill="FFFFFF"/>
        </w:rPr>
        <w:pPrChange w:id="76" w:author="马娇毅" w:date="2024-11-27T14:12:00Z">
          <w:pPr>
            <w:pStyle w:val="aa"/>
            <w:widowControl w:val="0"/>
            <w:shd w:val="clear" w:color="auto" w:fill="FFFFFF"/>
            <w:spacing w:before="0" w:beforeAutospacing="0" w:after="0" w:afterAutospacing="0" w:line="579" w:lineRule="exact"/>
            <w:ind w:firstLineChars="200" w:firstLine="630"/>
            <w:jc w:val="both"/>
          </w:pPr>
        </w:pPrChange>
      </w:pPr>
      <w:r>
        <w:rPr>
          <w:rFonts w:ascii="Times New Roman" w:eastAsia="方正仿宋_GBK" w:hAnsi="Times New Roman" w:cs="方正仿宋_GBK" w:hint="eastAsia"/>
          <w:sz w:val="32"/>
          <w:szCs w:val="32"/>
          <w:shd w:val="clear" w:color="auto" w:fill="FFFFFF"/>
        </w:rPr>
        <w:t>（二）经营者通过收购股权、资产或者合同等其他方式取得其他经营者的控制权，其他经营者的住所地在相关区域的；</w:t>
      </w:r>
    </w:p>
    <w:p w:rsidR="00540D20" w:rsidRDefault="002D6830" w:rsidP="002D6830">
      <w:pPr>
        <w:pStyle w:val="aa"/>
        <w:widowControl w:val="0"/>
        <w:shd w:val="clear" w:color="auto" w:fill="FFFFFF"/>
        <w:spacing w:before="0" w:beforeAutospacing="0" w:after="0" w:afterAutospacing="0" w:line="579" w:lineRule="exact"/>
        <w:ind w:firstLineChars="200" w:firstLine="630"/>
        <w:jc w:val="both"/>
        <w:rPr>
          <w:rFonts w:ascii="Times New Roman" w:eastAsia="方正仿宋_GBK" w:hAnsi="Times New Roman" w:cs="方正仿宋_GBK"/>
          <w:sz w:val="32"/>
          <w:szCs w:val="32"/>
          <w:shd w:val="clear" w:color="auto" w:fill="FFFFFF"/>
        </w:rPr>
        <w:pPrChange w:id="77" w:author="马娇毅" w:date="2024-11-27T14:12:00Z">
          <w:pPr>
            <w:pStyle w:val="aa"/>
            <w:widowControl w:val="0"/>
            <w:shd w:val="clear" w:color="auto" w:fill="FFFFFF"/>
            <w:spacing w:before="0" w:beforeAutospacing="0" w:after="0" w:afterAutospacing="0" w:line="579" w:lineRule="exact"/>
            <w:ind w:firstLineChars="200" w:firstLine="630"/>
            <w:jc w:val="both"/>
          </w:pPr>
        </w:pPrChange>
      </w:pPr>
      <w:r>
        <w:rPr>
          <w:rFonts w:ascii="Times New Roman" w:eastAsia="方正仿宋_GBK" w:hAnsi="Times New Roman" w:cs="方正仿宋_GBK" w:hint="eastAsia"/>
          <w:sz w:val="32"/>
          <w:szCs w:val="32"/>
          <w:shd w:val="clear" w:color="auto" w:fill="FFFFFF"/>
        </w:rPr>
        <w:t xml:space="preserve">（三）经营者新设合营企业，合营企业住所地在相关区域的； 　</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（四）经营者集中相关地域市场为区域性市场，且</w:t>
      </w:r>
      <w:proofErr w:type="gramStart"/>
      <w:r>
        <w:rPr>
          <w:rFonts w:ascii="Times New Roman" w:eastAsia="方正仿宋_GBK" w:hAnsi="Times New Roman" w:cs="方正仿宋_GBK" w:hint="eastAsia"/>
          <w:sz w:val="32"/>
          <w:szCs w:val="32"/>
          <w:shd w:val="clear" w:color="auto" w:fill="FFFFFF"/>
        </w:rPr>
        <w:t>该相关</w:t>
      </w:r>
      <w:proofErr w:type="gramEnd"/>
      <w:r>
        <w:rPr>
          <w:rFonts w:ascii="Times New Roman" w:eastAsia="方正仿宋_GBK" w:hAnsi="Times New Roman" w:cs="方正仿宋_GBK" w:hint="eastAsia"/>
          <w:sz w:val="32"/>
          <w:szCs w:val="32"/>
          <w:shd w:val="clear" w:color="auto" w:fill="FFFFFF"/>
        </w:rPr>
        <w:t>地域市场全部或主要位于相关区域的； </w:t>
      </w:r>
    </w:p>
    <w:p w:rsidR="00540D20" w:rsidRDefault="002D6830" w:rsidP="002D6830">
      <w:pPr>
        <w:pStyle w:val="aa"/>
        <w:widowControl w:val="0"/>
        <w:shd w:val="clear" w:color="auto" w:fill="FFFFFF"/>
        <w:spacing w:before="0" w:beforeAutospacing="0" w:after="0" w:afterAutospacing="0" w:line="579" w:lineRule="exact"/>
        <w:ind w:firstLineChars="200" w:firstLine="630"/>
        <w:jc w:val="both"/>
        <w:rPr>
          <w:rFonts w:ascii="Times New Roman" w:eastAsia="方正仿宋_GBK" w:hAnsi="Times New Roman" w:cs="方正仿宋_GBK"/>
          <w:sz w:val="32"/>
          <w:szCs w:val="32"/>
          <w:shd w:val="clear" w:color="auto" w:fill="FFFFFF"/>
        </w:rPr>
        <w:pPrChange w:id="78" w:author="马娇毅" w:date="2024-11-27T14:12:00Z">
          <w:pPr>
            <w:pStyle w:val="aa"/>
            <w:widowControl w:val="0"/>
            <w:shd w:val="clear" w:color="auto" w:fill="FFFFFF"/>
            <w:spacing w:before="0" w:beforeAutospacing="0" w:after="0" w:afterAutospacing="0" w:line="579" w:lineRule="exact"/>
            <w:ind w:firstLineChars="200" w:firstLine="630"/>
            <w:jc w:val="both"/>
          </w:pPr>
        </w:pPrChange>
      </w:pPr>
      <w:r>
        <w:rPr>
          <w:rFonts w:ascii="Times New Roman" w:eastAsia="方正仿宋_GBK" w:hAnsi="Times New Roman" w:cs="方正仿宋_GBK" w:hint="eastAsia"/>
          <w:sz w:val="32"/>
          <w:szCs w:val="32"/>
          <w:shd w:val="clear" w:color="auto" w:fill="FFFFFF"/>
        </w:rPr>
        <w:t>（五）市场监管总局委托的其他案件。</w:t>
      </w:r>
    </w:p>
    <w:p w:rsidR="00540D20" w:rsidRDefault="002D6830" w:rsidP="002D6830">
      <w:pPr>
        <w:ind w:firstLineChars="200" w:firstLine="630"/>
        <w:rPr>
          <w:rFonts w:eastAsia="方正黑体_GBK" w:cs="方正黑体_GBK"/>
          <w:szCs w:val="32"/>
        </w:rPr>
        <w:pPrChange w:id="79" w:author="马娇毅" w:date="2024-11-27T14:12:00Z">
          <w:pPr>
            <w:ind w:firstLineChars="200" w:firstLine="630"/>
          </w:pPr>
        </w:pPrChange>
      </w:pPr>
      <w:r>
        <w:rPr>
          <w:rFonts w:eastAsia="方正黑体_GBK" w:cs="方正黑体_GBK" w:hint="eastAsia"/>
          <w:szCs w:val="32"/>
        </w:rPr>
        <w:t>二、简易案件</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8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经营者集中申报分为简易案件和非简易案件。相较于非简易案件，简易案件递交的申报材料较少，通常审查时间也更快。</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仿宋_GB2312" w:hAnsi="Times New Roman" w:cs="Times New Roman"/>
          <w:sz w:val="32"/>
          <w:szCs w:val="32"/>
          <w:shd w:val="clear" w:color="auto" w:fill="FFFFFF"/>
        </w:rPr>
        <w:pPrChange w:id="8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符合下列情形之一的经营者集中案件，为简易案件：</w:t>
      </w: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sz w:val="32"/>
          <w:szCs w:val="32"/>
          <w:shd w:val="clear" w:color="auto" w:fill="FFFFFF"/>
        </w:rPr>
        <w:pPrChange w:id="82" w:author="马娇毅" w:date="2024-11-27T14:12:00Z">
          <w:pPr>
            <w:pStyle w:val="aa"/>
            <w:shd w:val="clear" w:color="auto" w:fill="FFFFFF"/>
            <w:spacing w:before="0" w:beforeAutospacing="0" w:after="0" w:afterAutospacing="0" w:line="560" w:lineRule="exact"/>
            <w:ind w:firstLineChars="200" w:firstLine="630"/>
          </w:pPr>
        </w:pPrChange>
      </w:pPr>
      <w:r w:rsidRPr="00540D20">
        <w:rPr>
          <w:rFonts w:ascii="Times New Roman" w:eastAsia="仿宋_GB2312" w:hAnsi="Times New Roman" w:cs="Times New Roman"/>
          <w:sz w:val="32"/>
          <w:szCs w:val="32"/>
          <w:shd w:val="clear" w:color="auto" w:fill="FFFFFF"/>
        </w:rPr>
        <w:pict>
          <v:shape id="图片 3" o:spid="_x0000_s1047" type="#_x0000_t75" style="position:absolute;left:0;text-align:left;margin-left:6.5pt;margin-top:14.15pt;width:415.3pt;height:241.5pt;z-index:251664384;mso-wrap-distance-left:0;mso-wrap-distance-top:0;mso-wrap-distance-right:0;mso-wrap-distance-bottom:0;mso-width-relative:page;mso-height-relative:page" o:gfxdata="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">
            <v:imagedata r:id="rId10" o:title=""/>
            <w10:wrap type="square"/>
          </v:shape>
        </w:pict>
      </w:r>
    </w:p>
    <w:p w:rsidR="00540D20" w:rsidRDefault="00540D20" w:rsidP="002D6830">
      <w:pPr>
        <w:widowControl/>
        <w:spacing w:line="560" w:lineRule="exact"/>
        <w:ind w:firstLineChars="200" w:firstLine="630"/>
        <w:rPr>
          <w:rFonts w:eastAsia="黑体"/>
          <w:szCs w:val="32"/>
        </w:rPr>
        <w:pPrChange w:id="83"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黑体"/>
          <w:szCs w:val="32"/>
        </w:rPr>
        <w:pPrChange w:id="84"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黑体"/>
          <w:szCs w:val="32"/>
        </w:rPr>
        <w:pPrChange w:id="85"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黑体"/>
          <w:szCs w:val="32"/>
        </w:rPr>
        <w:pPrChange w:id="86"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仿宋_GB2312"/>
          <w:szCs w:val="32"/>
        </w:rPr>
        <w:pPrChange w:id="87"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仿宋_GB2312"/>
          <w:szCs w:val="32"/>
        </w:rPr>
        <w:pPrChange w:id="88"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仿宋_GB2312"/>
          <w:szCs w:val="32"/>
        </w:rPr>
        <w:pPrChange w:id="89"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仿宋_GB2312"/>
          <w:szCs w:val="32"/>
        </w:rPr>
        <w:pPrChange w:id="90" w:author="马娇毅" w:date="2024-11-27T14:12:00Z">
          <w:pPr>
            <w:widowControl/>
            <w:spacing w:line="560" w:lineRule="exact"/>
            <w:ind w:firstLineChars="200" w:firstLine="630"/>
          </w:pPr>
        </w:pPrChange>
      </w:pPr>
    </w:p>
    <w:p w:rsidR="00540D20" w:rsidRDefault="00540D20" w:rsidP="002D6830">
      <w:pPr>
        <w:widowControl/>
        <w:spacing w:line="560" w:lineRule="exact"/>
        <w:ind w:firstLineChars="200" w:firstLine="630"/>
        <w:rPr>
          <w:rFonts w:eastAsia="仿宋_GB2312"/>
          <w:szCs w:val="32"/>
        </w:rPr>
        <w:pPrChange w:id="91" w:author="马娇毅" w:date="2024-11-27T14:12:00Z">
          <w:pPr>
            <w:widowControl/>
            <w:spacing w:line="560" w:lineRule="exact"/>
            <w:ind w:firstLineChars="200" w:firstLine="630"/>
          </w:pPr>
        </w:pPrChange>
      </w:pPr>
    </w:p>
    <w:p w:rsidR="00540D20" w:rsidRDefault="002D6830" w:rsidP="002D6830">
      <w:pPr>
        <w:ind w:firstLineChars="200" w:firstLine="630"/>
        <w:rPr>
          <w:rFonts w:cs="方正仿宋_GBK"/>
          <w:kern w:val="0"/>
          <w:szCs w:val="32"/>
          <w:shd w:val="clear" w:color="auto" w:fill="FFFFFF"/>
        </w:rPr>
        <w:pPrChange w:id="92" w:author="马娇毅" w:date="2024-11-27T14:12:00Z">
          <w:pPr>
            <w:ind w:firstLineChars="200" w:firstLine="630"/>
          </w:pPr>
        </w:pPrChange>
      </w:pPr>
      <w:r>
        <w:rPr>
          <w:rFonts w:cs="方正仿宋_GBK" w:hint="eastAsia"/>
          <w:kern w:val="0"/>
          <w:szCs w:val="32"/>
          <w:shd w:val="clear" w:color="auto" w:fill="FFFFFF"/>
        </w:rPr>
        <w:t>符合上述规定但存在下列情形之一的经营者集中，</w:t>
      </w:r>
      <w:proofErr w:type="gramStart"/>
      <w:r>
        <w:rPr>
          <w:rFonts w:cs="方正仿宋_GBK" w:hint="eastAsia"/>
          <w:kern w:val="0"/>
          <w:szCs w:val="32"/>
          <w:shd w:val="clear" w:color="auto" w:fill="FFFFFF"/>
        </w:rPr>
        <w:t>不</w:t>
      </w:r>
      <w:proofErr w:type="gramEnd"/>
      <w:r>
        <w:rPr>
          <w:rFonts w:cs="方正仿宋_GBK" w:hint="eastAsia"/>
          <w:kern w:val="0"/>
          <w:szCs w:val="32"/>
          <w:shd w:val="clear" w:color="auto" w:fill="FFFFFF"/>
        </w:rPr>
        <w:t>视为简易案件：</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（一）由两个以上经营者共同控制的合营企业，通过集中被其中的一个经营者控制，该经营者与合营企业属于同一相关市场的竞争者，且市场份额之和大于百分之十五的；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（二）经营者集中涉及的相关市场难以界定的；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（三）</w:t>
      </w:r>
      <w:r>
        <w:rPr>
          <w:rFonts w:ascii="Times New Roman" w:eastAsia="方正仿宋_GBK" w:hAnsi="Times New Roman" w:cs="方正仿宋_GBK" w:hint="eastAsia"/>
          <w:spacing w:val="-6"/>
          <w:sz w:val="32"/>
          <w:szCs w:val="32"/>
          <w:shd w:val="clear" w:color="auto" w:fill="FFFFFF"/>
        </w:rPr>
        <w:t>经营者集中对市场进入、技术进步可能产生不利影响的</w:t>
      </w:r>
      <w:r>
        <w:rPr>
          <w:rFonts w:ascii="Times New Roman" w:eastAsia="方正仿宋_GBK" w:hAnsi="Times New Roman" w:cs="方正仿宋_GBK" w:hint="eastAsia"/>
          <w:sz w:val="32"/>
          <w:szCs w:val="32"/>
          <w:shd w:val="clear" w:color="auto" w:fill="FFFFFF"/>
        </w:rPr>
        <w:t>；</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（四）经营者集中对消费者和其他有关经营者可能产生不利影响的；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7"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（五）经营者集中对国民经济发展可能产生不利影响的；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9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（六）市场监管总局认为可能对市场竞争产生不利影响的其他情形。</w:t>
      </w:r>
    </w:p>
    <w:p w:rsidR="00540D20" w:rsidRDefault="00540D2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shd w:val="clear" w:color="auto" w:fill="FFFFFF"/>
        </w:rPr>
        <w:pPrChange w:id="99" w:author="马娇毅" w:date="2024-11-27T14:12:00Z">
          <w:pPr>
            <w:pStyle w:val="aa"/>
            <w:widowControl w:val="0"/>
            <w:shd w:val="clear" w:color="auto" w:fill="FFFFFF"/>
            <w:spacing w:before="0" w:beforeAutospacing="0" w:after="0" w:afterAutospacing="0"/>
            <w:ind w:firstLineChars="200" w:firstLine="630"/>
            <w:jc w:val="both"/>
          </w:pPr>
        </w:pPrChange>
      </w:pPr>
      <w:r w:rsidRPr="00540D20">
        <w:rPr>
          <w:rFonts w:ascii="Times New Roman" w:eastAsia="仿宋_GB2312" w:hAnsi="Times New Roman" w:cs="Times New Roman"/>
          <w:sz w:val="32"/>
          <w:szCs w:val="32"/>
        </w:rPr>
        <w:pict>
          <v:shape id="图片 7" o:spid="_x0000_s1051" type="#_x0000_t75" alt="流程图" style="position:absolute;left:0;text-align:left;margin-left:5.75pt;margin-top:28.15pt;width:442.1pt;height:227.05pt;z-index:-251648000;mso-wrap-distance-left:9pt;mso-wrap-distance-right:9pt;mso-width-relative:page;mso-height-relative:page" wrapcoords="5423 0 4324 1467 4031 2054 586 4695 220 5281 0 6162 0 10856 7329 11736 6816 13057 6596 13790 6596 15551 8208 16431 10700 16431 10040 18778 9967 19805 10040 21126 10407 21419 11359 21419 11799 21126 11872 19659 11726 18778 13192 17311 13118 16578 11213 16431 11872 14377 11872 14084 12166 11736 13045 11736 21253 9683 21253 9389 21546 7189 21546 5428 21253 4548 14584 3521 7915 2054 6376 0 5423 0">
            <v:imagedata r:id="rId11" o:title="流程图"/>
            <w10:wrap type="tight"/>
          </v:shape>
        </w:pict>
      </w:r>
      <w:r w:rsidR="002D6830">
        <w:rPr>
          <w:rFonts w:ascii="Times New Roman" w:eastAsia="方正黑体_GBK" w:hAnsi="Times New Roman" w:cs="方正黑体_GBK" w:hint="eastAsia"/>
          <w:sz w:val="32"/>
          <w:szCs w:val="32"/>
        </w:rPr>
        <w:t>三、</w:t>
      </w:r>
      <w:r w:rsidR="002D6830">
        <w:rPr>
          <w:rFonts w:ascii="Times New Roman" w:eastAsia="方正黑体_GBK" w:hAnsi="Times New Roman" w:cs="方正黑体_GBK" w:hint="eastAsia"/>
          <w:kern w:val="2"/>
          <w:sz w:val="32"/>
          <w:szCs w:val="32"/>
        </w:rPr>
        <w:t>试点审查流程</w:t>
      </w:r>
    </w:p>
    <w:p w:rsidR="00540D20" w:rsidRDefault="00540D20" w:rsidP="002D6830">
      <w:pPr>
        <w:widowControl/>
        <w:spacing w:line="560" w:lineRule="exact"/>
        <w:ind w:firstLineChars="200" w:firstLine="630"/>
        <w:rPr>
          <w:rFonts w:eastAsia="仿宋_GB2312"/>
          <w:szCs w:val="32"/>
        </w:rPr>
        <w:pPrChange w:id="100" w:author="马娇毅" w:date="2024-11-27T14:12:00Z">
          <w:pPr>
            <w:widowControl/>
            <w:spacing w:line="560" w:lineRule="exact"/>
            <w:ind w:firstLineChars="200" w:firstLine="630"/>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01"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02"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03"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04"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集中不具有排除、限制竞争效果的，审查机关会签发《不实施进一步审查决定书》或《不予禁止决定书》。交易方在取得上述审批通知后，可以进行交易的交割。</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0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四、商谈</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06" w:author="马娇毅" w:date="2024-11-27T14:12:00Z">
          <w:pPr>
            <w:pStyle w:val="aa"/>
            <w:widowControl w:val="0"/>
            <w:shd w:val="clear" w:color="auto" w:fill="FFFFFF"/>
            <w:spacing w:before="0" w:beforeAutospacing="0" w:after="0" w:afterAutospacing="0"/>
            <w:ind w:firstLineChars="200" w:firstLine="630"/>
            <w:jc w:val="both"/>
          </w:pPr>
        </w:pPrChange>
      </w:pPr>
      <w:proofErr w:type="gramStart"/>
      <w:r>
        <w:rPr>
          <w:rFonts w:ascii="Times New Roman" w:eastAsia="方正仿宋_GBK" w:hAnsi="Times New Roman" w:cs="方正仿宋_GBK" w:hint="eastAsia"/>
          <w:sz w:val="32"/>
          <w:szCs w:val="32"/>
          <w:shd w:val="clear" w:color="auto" w:fill="FFFFFF"/>
        </w:rPr>
        <w:t>商谈非</w:t>
      </w:r>
      <w:proofErr w:type="gramEnd"/>
      <w:r>
        <w:rPr>
          <w:rFonts w:ascii="Times New Roman" w:eastAsia="方正仿宋_GBK" w:hAnsi="Times New Roman" w:cs="方正仿宋_GBK" w:hint="eastAsia"/>
          <w:sz w:val="32"/>
          <w:szCs w:val="32"/>
          <w:shd w:val="clear" w:color="auto" w:fill="FFFFFF"/>
        </w:rPr>
        <w:t>必经程序，经营者自行决定是否申请商谈。</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楷体_GBK" w:hAnsi="Times New Roman" w:cs="方正楷体_GBK"/>
          <w:sz w:val="32"/>
          <w:szCs w:val="32"/>
          <w:shd w:val="clear" w:color="auto" w:fill="FFFFFF"/>
        </w:rPr>
        <w:pPrChange w:id="107"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楷体_GBK" w:hAnsi="Times New Roman" w:cs="方正楷体_GBK" w:hint="eastAsia"/>
          <w:sz w:val="32"/>
          <w:szCs w:val="32"/>
          <w:shd w:val="clear" w:color="auto" w:fill="FFFFFF"/>
        </w:rPr>
        <w:t>（一）</w:t>
      </w:r>
      <w:r>
        <w:rPr>
          <w:rFonts w:ascii="Times New Roman" w:eastAsia="方正楷体_GBK" w:hAnsi="Times New Roman" w:cs="方正楷体_GBK" w:hint="eastAsia"/>
          <w:sz w:val="32"/>
          <w:szCs w:val="32"/>
          <w:shd w:val="clear" w:color="auto" w:fill="FFFFFF"/>
        </w:rPr>
        <w:t>商谈申请时间</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0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正式申报前</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楷体_GBK" w:hAnsi="Times New Roman" w:cs="方正楷体_GBK"/>
          <w:sz w:val="32"/>
          <w:szCs w:val="32"/>
          <w:shd w:val="clear" w:color="auto" w:fill="FFFFFF"/>
        </w:rPr>
        <w:pPrChange w:id="10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楷体_GBK" w:hAnsi="Times New Roman" w:cs="方正楷体_GBK" w:hint="eastAsia"/>
          <w:sz w:val="32"/>
          <w:szCs w:val="32"/>
          <w:shd w:val="clear" w:color="auto" w:fill="FFFFFF"/>
        </w:rPr>
        <w:t>（二）</w:t>
      </w:r>
      <w:r>
        <w:rPr>
          <w:rFonts w:ascii="Times New Roman" w:eastAsia="方正楷体_GBK" w:hAnsi="Times New Roman" w:cs="方正楷体_GBK" w:hint="eastAsia"/>
          <w:sz w:val="32"/>
          <w:szCs w:val="32"/>
          <w:shd w:val="clear" w:color="auto" w:fill="FFFFFF"/>
        </w:rPr>
        <w:t>商谈</w:t>
      </w:r>
      <w:r>
        <w:rPr>
          <w:rFonts w:ascii="Times New Roman" w:eastAsia="方正楷体_GBK" w:hAnsi="Times New Roman" w:cs="方正楷体_GBK" w:hint="eastAsia"/>
          <w:sz w:val="32"/>
          <w:szCs w:val="32"/>
          <w:shd w:val="clear" w:color="auto" w:fill="FFFFFF"/>
        </w:rPr>
        <w:t>受理机构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可选择向市场监管总局或重庆市市场监管局提出商谈申请</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楷体_GBK" w:hAnsi="Times New Roman" w:cs="方正楷体_GBK"/>
          <w:sz w:val="32"/>
          <w:szCs w:val="32"/>
          <w:shd w:val="clear" w:color="auto" w:fill="FFFFFF"/>
        </w:rPr>
        <w:pPrChange w:id="11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楷体_GBK" w:hAnsi="Times New Roman" w:cs="方正楷体_GBK" w:hint="eastAsia"/>
          <w:sz w:val="32"/>
          <w:szCs w:val="32"/>
          <w:shd w:val="clear" w:color="auto" w:fill="FFFFFF"/>
        </w:rPr>
        <w:t>（三）商谈所需资料</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2"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交易概况、交易各方基本信息、拟商谈问题、建议的商谈时间等。</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楷体_GBK" w:hAnsi="Times New Roman" w:cs="方正楷体_GBK"/>
          <w:sz w:val="32"/>
          <w:szCs w:val="32"/>
          <w:shd w:val="clear" w:color="auto" w:fill="FFFFFF"/>
        </w:rPr>
        <w:pPrChange w:id="11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楷体_GBK" w:hAnsi="Times New Roman" w:cs="方正楷体_GBK" w:hint="eastAsia"/>
          <w:sz w:val="32"/>
          <w:szCs w:val="32"/>
          <w:shd w:val="clear" w:color="auto" w:fill="FFFFFF"/>
        </w:rPr>
        <w:t>（四）商谈要求</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1</w:t>
      </w:r>
      <w:r>
        <w:rPr>
          <w:rFonts w:ascii="Times New Roman" w:eastAsia="方正仿宋_GBK" w:hAnsi="Times New Roman" w:cs="方正仿宋_GBK" w:hint="eastAsia"/>
          <w:sz w:val="32"/>
          <w:szCs w:val="32"/>
          <w:shd w:val="clear" w:color="auto" w:fill="FFFFFF"/>
        </w:rPr>
        <w:t>．商谈涉及的集中应当是真实和相对确定的；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2</w:t>
      </w:r>
      <w:r>
        <w:rPr>
          <w:rFonts w:ascii="Times New Roman" w:eastAsia="方正仿宋_GBK" w:hAnsi="Times New Roman" w:cs="方正仿宋_GBK" w:hint="eastAsia"/>
          <w:sz w:val="32"/>
          <w:szCs w:val="32"/>
          <w:shd w:val="clear" w:color="auto" w:fill="FFFFFF"/>
        </w:rPr>
        <w:t>．拟商谈的问题应当与拟申报集中直接有关；</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11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例如：交易是否需要申报、需要提交的申报文件资料、具体法律和事实问题、就申报和审查程序提供指导等。</w:t>
      </w:r>
    </w:p>
    <w:p w:rsidR="00540D20" w:rsidRDefault="002D6830" w:rsidP="002D6830">
      <w:pPr>
        <w:ind w:leftChars="200" w:left="630"/>
        <w:rPr>
          <w:rFonts w:eastAsia="方正黑体_GBK" w:cs="方正黑体_GBK"/>
          <w:szCs w:val="32"/>
        </w:rPr>
        <w:pPrChange w:id="117" w:author="马娇毅" w:date="2024-11-27T14:12:00Z">
          <w:pPr>
            <w:ind w:leftChars="200" w:left="630"/>
          </w:pPr>
        </w:pPrChange>
      </w:pPr>
      <w:r>
        <w:rPr>
          <w:rFonts w:eastAsia="方正黑体_GBK" w:cs="方正黑体_GBK" w:hint="eastAsia"/>
          <w:szCs w:val="32"/>
        </w:rPr>
        <w:t>五、申报资料</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（一）申报书</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1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应载明参与集中的经营者的名称、住所、经营范围、预定实施集中的日期，并附申报人身份证件或者注册登记文件，境外申报人还须提交当地公证机关的公证文件和相关的认证文件。</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委托代理人申报的，应当提交授权委托书。</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非简易案件中，申报书中还应包括：境内外所有关联企业清单及境内关联企业证照，相关市场的供需结构、市场进入、集中可能产生的效率等内容。</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2"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（二）集中对相关市场竞争状况影响的说明</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包括集中交易概况、相关市场界定、参与集中经营者市场份额及其对市场的控制力；主要竞争者及其市场份额；市场集中度；市场进入；行业发展现状；集中对市场竞争结构、行业发展、技术进步、国民经济发展、消费者以及其他经营者的影响；集中对相关市场竞争影响的效果评估及依据。</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（三）</w:t>
      </w:r>
      <w:r>
        <w:rPr>
          <w:rFonts w:ascii="Times New Roman" w:eastAsia="方正仿宋_GBK" w:hAnsi="Times New Roman" w:cs="方正仿宋_GBK" w:hint="eastAsia"/>
          <w:kern w:val="2"/>
          <w:sz w:val="32"/>
          <w:szCs w:val="32"/>
        </w:rPr>
        <w:t>签署的</w:t>
      </w:r>
      <w:r>
        <w:rPr>
          <w:rFonts w:ascii="Times New Roman" w:eastAsia="方正仿宋_GBK" w:hAnsi="Times New Roman" w:cs="方正仿宋_GBK" w:hint="eastAsia"/>
          <w:sz w:val="32"/>
          <w:szCs w:val="32"/>
          <w:shd w:val="clear" w:color="auto" w:fill="FFFFFF"/>
        </w:rPr>
        <w:t>集中协议</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（四）经审计的上一会计年度财务会计报告</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shd w:val="clear" w:color="auto" w:fill="FFFFFF"/>
        </w:rPr>
        <w:pPrChange w:id="12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shd w:val="clear" w:color="auto" w:fill="FFFFFF"/>
        </w:rPr>
        <w:t>（五）市场监管总局要</w:t>
      </w:r>
      <w:r>
        <w:rPr>
          <w:rFonts w:ascii="Times New Roman" w:eastAsia="方正仿宋_GBK" w:hAnsi="Times New Roman" w:cs="方正仿宋_GBK" w:hint="eastAsia"/>
          <w:sz w:val="32"/>
          <w:szCs w:val="32"/>
          <w:shd w:val="clear" w:color="auto" w:fill="FFFFFF"/>
        </w:rPr>
        <w:t>求提交的其他文件资料</w:t>
      </w:r>
    </w:p>
    <w:p w:rsidR="00540D20" w:rsidRDefault="002D6830" w:rsidP="002D6830">
      <w:pPr>
        <w:ind w:firstLineChars="200" w:firstLine="630"/>
        <w:rPr>
          <w:rFonts w:eastAsia="方正黑体_GBK" w:cs="方正黑体_GBK"/>
          <w:szCs w:val="32"/>
        </w:rPr>
        <w:pPrChange w:id="127" w:author="马娇毅" w:date="2024-11-27T14:12:00Z">
          <w:pPr>
            <w:ind w:firstLineChars="200" w:firstLine="630"/>
          </w:pPr>
        </w:pPrChange>
      </w:pPr>
      <w:r>
        <w:rPr>
          <w:rFonts w:eastAsia="方正黑体_GBK" w:cs="方正黑体_GBK" w:hint="eastAsia"/>
          <w:szCs w:val="32"/>
        </w:rPr>
        <w:t>六、</w:t>
      </w:r>
      <w:r>
        <w:rPr>
          <w:rFonts w:eastAsia="方正黑体_GBK" w:cs="方正黑体_GBK" w:hint="eastAsia"/>
          <w:szCs w:val="32"/>
        </w:rPr>
        <w:t>申报义务人</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12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通过合并方式实施的经营者集中，合并各方均为申报义务人；</w:t>
      </w:r>
    </w:p>
    <w:p w:rsidR="00540D20" w:rsidRDefault="002D6830">
      <w:pPr>
        <w:pStyle w:val="aa"/>
        <w:widowControl w:val="0"/>
        <w:shd w:val="clear" w:color="auto" w:fill="FFFFFF"/>
        <w:spacing w:before="0" w:beforeAutospacing="0" w:after="0" w:afterAutospacing="0"/>
        <w:jc w:val="both"/>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股权收购、资产收购、新设合营企业等其他情形的经营者集中，取得控制权或者能够施加决定性影响的经营者为申报义务人，其他经营者予以配合。</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
      <w:r>
        <w:rPr>
          <w:rFonts w:ascii="Times New Roman" w:eastAsia="方正仿宋_GBK" w:hAnsi="Times New Roman" w:cs="方正仿宋_GBK" w:hint="eastAsia"/>
          <w:kern w:val="2"/>
          <w:sz w:val="32"/>
          <w:szCs w:val="32"/>
        </w:rPr>
        <w:t>同一项经营者集中有多个申报义务人的，可以委托一个申报义务人申报。被委托的申报义务人未申报的，其他申报义务人不能免除申报义务。申报义务人未申报的，其他参与集中的经营者可以提出申报。</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12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rPr>
        <w:t>申报义务人没有依法履行申报义务，导致违法实施集中的，申报义务人承担相应法律责任。</w:t>
      </w:r>
    </w:p>
    <w:p w:rsidR="00540D20" w:rsidRDefault="002D6830" w:rsidP="002D6830">
      <w:pPr>
        <w:ind w:firstLineChars="200" w:firstLine="630"/>
        <w:rPr>
          <w:rFonts w:cs="方正仿宋_GBK"/>
          <w:szCs w:val="32"/>
        </w:rPr>
        <w:pPrChange w:id="130" w:author="马娇毅" w:date="2024-11-27T14:12:00Z">
          <w:pPr>
            <w:ind w:firstLineChars="200" w:firstLine="630"/>
          </w:pPr>
        </w:pPrChange>
      </w:pPr>
      <w:r>
        <w:rPr>
          <w:rFonts w:cs="方正仿宋_GBK" w:hint="eastAsia"/>
          <w:szCs w:val="32"/>
        </w:rPr>
        <w:t>申报人可以自行申报，也可以依法委托他人代理申报。申报人选择代理人应当严格审慎，对代理行为加强管理，并依法承担相应责任。申报人应当对申报文件、资料的真实性、准确性、完整性负责。</w:t>
      </w:r>
    </w:p>
    <w:p w:rsidR="00540D20" w:rsidRDefault="002D6830" w:rsidP="002D6830">
      <w:pPr>
        <w:ind w:firstLineChars="200" w:firstLine="630"/>
        <w:rPr>
          <w:rFonts w:eastAsia="方正黑体_GBK" w:cs="方正黑体_GBK"/>
          <w:szCs w:val="32"/>
        </w:rPr>
        <w:pPrChange w:id="131" w:author="马娇毅" w:date="2024-11-27T14:12:00Z">
          <w:pPr>
            <w:ind w:firstLineChars="200" w:firstLine="630"/>
          </w:pPr>
        </w:pPrChange>
      </w:pPr>
      <w:r>
        <w:rPr>
          <w:rFonts w:eastAsia="方正黑体_GBK" w:cs="方正黑体_GBK" w:hint="eastAsia"/>
          <w:szCs w:val="32"/>
        </w:rPr>
        <w:t>七、申报时间节点</w:t>
      </w:r>
    </w:p>
    <w:p w:rsidR="00540D20" w:rsidRDefault="002D6830" w:rsidP="002D6830">
      <w:pPr>
        <w:ind w:firstLineChars="200" w:firstLine="630"/>
        <w:rPr>
          <w:rFonts w:cs="方正仿宋_GBK"/>
          <w:szCs w:val="32"/>
        </w:rPr>
        <w:pPrChange w:id="132" w:author="马娇毅" w:date="2024-11-27T14:12:00Z">
          <w:pPr>
            <w:ind w:firstLineChars="200" w:firstLine="630"/>
          </w:pPr>
        </w:pPrChange>
      </w:pPr>
      <w:r>
        <w:rPr>
          <w:rFonts w:cs="方正仿宋_GBK" w:hint="eastAsia"/>
          <w:szCs w:val="32"/>
        </w:rPr>
        <w:t>一般为签署交易文件后且在交易交割前；</w:t>
      </w:r>
    </w:p>
    <w:p w:rsidR="00540D20" w:rsidRDefault="002D6830" w:rsidP="002D6830">
      <w:pPr>
        <w:ind w:firstLineChars="200" w:firstLine="630"/>
        <w:rPr>
          <w:rFonts w:cs="方正仿宋_GBK"/>
          <w:szCs w:val="32"/>
        </w:rPr>
        <w:pPrChange w:id="133" w:author="马娇毅" w:date="2024-11-27T14:12:00Z">
          <w:pPr>
            <w:ind w:firstLineChars="200" w:firstLine="630"/>
          </w:pPr>
        </w:pPrChange>
      </w:pPr>
      <w:r>
        <w:rPr>
          <w:rFonts w:cs="方正仿宋_GBK" w:hint="eastAsia"/>
          <w:szCs w:val="32"/>
        </w:rPr>
        <w:t>以公开要约方式收购上市公司的，已公告的要约收购报告书可视同已签署的交易文件。</w:t>
      </w:r>
    </w:p>
    <w:p w:rsidR="00540D20" w:rsidRDefault="002D6830" w:rsidP="002D6830">
      <w:pPr>
        <w:ind w:firstLineChars="200" w:firstLine="630"/>
        <w:rPr>
          <w:rFonts w:eastAsia="方正黑体_GBK" w:cs="方正黑体_GBK"/>
          <w:szCs w:val="32"/>
        </w:rPr>
        <w:pPrChange w:id="134" w:author="马娇毅" w:date="2024-11-27T14:12:00Z">
          <w:pPr>
            <w:ind w:firstLineChars="200" w:firstLine="630"/>
          </w:pPr>
        </w:pPrChange>
      </w:pPr>
      <w:r>
        <w:rPr>
          <w:rFonts w:eastAsia="方正黑体_GBK" w:cs="方正黑体_GBK" w:hint="eastAsia"/>
          <w:szCs w:val="32"/>
        </w:rPr>
        <w:t>八、</w:t>
      </w:r>
      <w:r>
        <w:rPr>
          <w:rFonts w:eastAsia="方正黑体_GBK" w:cs="方正黑体_GBK" w:hint="eastAsia"/>
          <w:szCs w:val="32"/>
        </w:rPr>
        <w:t>申报途径</w:t>
      </w:r>
    </w:p>
    <w:p w:rsidR="00540D20" w:rsidRDefault="002D6830" w:rsidP="002D6830">
      <w:pPr>
        <w:ind w:firstLineChars="200" w:firstLine="630"/>
        <w:rPr>
          <w:rStyle w:val="text-tag"/>
          <w:rFonts w:cs="方正仿宋_GBK"/>
          <w:kern w:val="0"/>
          <w:szCs w:val="32"/>
        </w:rPr>
        <w:pPrChange w:id="135" w:author="马娇毅" w:date="2024-11-27T14:12:00Z">
          <w:pPr>
            <w:ind w:firstLineChars="200" w:firstLine="630"/>
          </w:pPr>
        </w:pPrChange>
      </w:pPr>
      <w:r>
        <w:rPr>
          <w:rStyle w:val="text-tag"/>
          <w:rFonts w:cs="方正仿宋_GBK" w:hint="eastAsia"/>
          <w:kern w:val="0"/>
          <w:szCs w:val="32"/>
        </w:rPr>
        <w:t>在线申报</w:t>
      </w:r>
      <w:r w:rsidR="00540D20" w:rsidRPr="00540D20">
        <w:rPr>
          <w:rFonts w:cs="方正仿宋_GBK"/>
        </w:rPr>
        <w:pict>
          <v:shape id="_x0000_s1048" type="#_x0000_t75" style="position:absolute;left:0;text-align:left;margin-left:0;margin-top:38.7pt;width:441.9pt;height:139.9pt;z-index:-251651072;mso-wrap-distance-left:9pt;mso-wrap-distance-right:9pt;mso-position-horizontal-relative:text;mso-position-vertical-relative:text;mso-width-relative:page;mso-height-relative:page" wrapcoords="0 0 0 21307 21556 21307 21556 0 0 0">
            <v:imagedata r:id="rId12" o:title=""/>
            <w10:wrap type="tight"/>
          </v:shape>
        </w:pict>
      </w:r>
      <w:r>
        <w:rPr>
          <w:rStyle w:val="text-tag"/>
          <w:rFonts w:cs="方正仿宋_GBK" w:hint="eastAsia"/>
          <w:kern w:val="0"/>
          <w:szCs w:val="32"/>
        </w:rPr>
        <w:t>系统：</w:t>
      </w:r>
      <w:r>
        <w:rPr>
          <w:rStyle w:val="text-tag"/>
          <w:rFonts w:cs="方正仿宋_GBK" w:hint="eastAsia"/>
          <w:kern w:val="0"/>
          <w:szCs w:val="32"/>
        </w:rPr>
        <w:t>jyzjz.samr.gov.cn</w:t>
      </w:r>
    </w:p>
    <w:p w:rsidR="00540D20" w:rsidRDefault="002D6830" w:rsidP="002D6830">
      <w:pPr>
        <w:ind w:firstLineChars="200" w:firstLine="630"/>
        <w:rPr>
          <w:rStyle w:val="text-tag"/>
          <w:rFonts w:cs="方正仿宋_GBK"/>
          <w:kern w:val="0"/>
          <w:szCs w:val="32"/>
        </w:rPr>
        <w:pPrChange w:id="136" w:author="马娇毅" w:date="2024-11-27T14:12:00Z">
          <w:pPr>
            <w:ind w:firstLineChars="200" w:firstLine="630"/>
          </w:pPr>
        </w:pPrChange>
      </w:pPr>
      <w:r>
        <w:rPr>
          <w:rStyle w:val="text-tag"/>
          <w:rFonts w:cs="方正仿宋_GBK" w:hint="eastAsia"/>
          <w:kern w:val="0"/>
          <w:szCs w:val="32"/>
        </w:rPr>
        <w:t>申报系统能够实时查询案件办理进展和主办人员联系信息。案件审查过程中生成的法律文书将通过系统自动反馈到经营者申报端。</w:t>
      </w: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2D6830" w:rsidP="002D6830">
      <w:pPr>
        <w:shd w:val="clear" w:color="auto" w:fill="FFFFFF"/>
        <w:spacing w:line="560" w:lineRule="exact"/>
        <w:ind w:firstLineChars="200" w:firstLine="630"/>
        <w:jc w:val="center"/>
        <w:rPr>
          <w:rFonts w:eastAsia="方正黑体_GBK" w:cs="方正黑体_GBK"/>
          <w:szCs w:val="32"/>
        </w:rPr>
      </w:pPr>
      <w:bookmarkStart w:id="137" w:name="_Toc767640754_WPSOffice_Level1"/>
      <w:r>
        <w:rPr>
          <w:rFonts w:eastAsia="方正黑体_GBK" w:cs="方正黑体_GBK" w:hint="eastAsia"/>
          <w:szCs w:val="32"/>
        </w:rPr>
        <w:br w:type="page"/>
      </w:r>
    </w:p>
    <w:p w:rsidR="00540D20" w:rsidRDefault="002D6830" w:rsidP="002D6830">
      <w:pPr>
        <w:pStyle w:val="aa"/>
        <w:shd w:val="clear" w:color="auto" w:fill="FFFFFF"/>
        <w:spacing w:before="0" w:beforeAutospacing="0" w:after="0" w:afterAutospacing="0" w:line="560" w:lineRule="exact"/>
        <w:ind w:firstLineChars="200" w:firstLine="630"/>
        <w:jc w:val="center"/>
        <w:rPr>
          <w:rFonts w:ascii="Times New Roman" w:eastAsia="方正黑体_GBK" w:hAnsi="Times New Roman" w:cs="方正黑体_GBK"/>
          <w:kern w:val="2"/>
          <w:sz w:val="32"/>
          <w:szCs w:val="32"/>
        </w:rPr>
      </w:pPr>
      <w:r>
        <w:rPr>
          <w:rFonts w:ascii="Times New Roman" w:eastAsia="方正黑体_GBK" w:hAnsi="Times New Roman" w:cs="方正黑体_GBK" w:hint="eastAsia"/>
          <w:kern w:val="2"/>
          <w:sz w:val="32"/>
          <w:szCs w:val="32"/>
        </w:rPr>
        <w:t>第三章</w:t>
      </w:r>
      <w:r>
        <w:rPr>
          <w:rFonts w:ascii="Times New Roman" w:eastAsia="方正黑体_GBK" w:hAnsi="Times New Roman" w:cs="方正黑体_GBK" w:hint="eastAsia"/>
          <w:kern w:val="2"/>
          <w:sz w:val="32"/>
          <w:szCs w:val="32"/>
        </w:rPr>
        <w:t xml:space="preserve">  </w:t>
      </w:r>
      <w:r>
        <w:rPr>
          <w:rFonts w:ascii="Times New Roman" w:eastAsia="方正黑体_GBK" w:hAnsi="Times New Roman" w:cs="方正黑体_GBK" w:hint="eastAsia"/>
          <w:kern w:val="2"/>
          <w:sz w:val="32"/>
          <w:szCs w:val="32"/>
        </w:rPr>
        <w:t>经营者集中法律制度</w:t>
      </w:r>
      <w:bookmarkEnd w:id="137"/>
    </w:p>
    <w:p w:rsidR="00540D20" w:rsidRDefault="00540D20" w:rsidP="002D6830">
      <w:pPr>
        <w:ind w:firstLineChars="200" w:firstLine="630"/>
        <w:rPr>
          <w:rStyle w:val="text-tag"/>
          <w:rFonts w:cs="方正仿宋_GBK"/>
          <w:kern w:val="0"/>
          <w:szCs w:val="32"/>
        </w:rPr>
        <w:pPrChange w:id="138" w:author="马娇毅" w:date="2024-11-27T14:12:00Z">
          <w:pPr>
            <w:ind w:firstLineChars="200" w:firstLine="630"/>
          </w:pPr>
        </w:pPrChange>
      </w:pPr>
    </w:p>
    <w:p w:rsidR="00540D20" w:rsidRDefault="002D6830" w:rsidP="002D6830">
      <w:pPr>
        <w:ind w:firstLineChars="200" w:firstLine="630"/>
        <w:rPr>
          <w:rStyle w:val="text-tag"/>
          <w:rFonts w:cs="方正仿宋_GBK"/>
          <w:kern w:val="0"/>
          <w:szCs w:val="32"/>
        </w:rPr>
        <w:pPrChange w:id="139" w:author="马娇毅" w:date="2024-11-27T14:12:00Z">
          <w:pPr>
            <w:ind w:firstLineChars="200" w:firstLine="630"/>
          </w:pPr>
        </w:pPrChange>
      </w:pPr>
      <w:r>
        <w:rPr>
          <w:rStyle w:val="text-tag"/>
          <w:rFonts w:cs="方正仿宋_GBK" w:hint="eastAsia"/>
          <w:kern w:val="0"/>
          <w:szCs w:val="32"/>
        </w:rPr>
        <w:t>《中华人民共和国反垄断法》</w:t>
      </w:r>
    </w:p>
    <w:p w:rsidR="00540D20" w:rsidRDefault="002D6830" w:rsidP="002D6830">
      <w:pPr>
        <w:ind w:firstLineChars="200" w:firstLine="630"/>
        <w:rPr>
          <w:rStyle w:val="text-tag"/>
          <w:rFonts w:cs="方正仿宋_GBK"/>
          <w:kern w:val="0"/>
          <w:szCs w:val="32"/>
        </w:rPr>
        <w:pPrChange w:id="140" w:author="马娇毅" w:date="2024-11-27T14:12:00Z">
          <w:pPr>
            <w:ind w:firstLineChars="200" w:firstLine="630"/>
          </w:pPr>
        </w:pPrChange>
      </w:pPr>
      <w:r>
        <w:rPr>
          <w:rStyle w:val="text-tag"/>
          <w:rFonts w:cs="方正仿宋_GBK" w:hint="eastAsia"/>
          <w:kern w:val="0"/>
          <w:szCs w:val="32"/>
        </w:rPr>
        <w:t>《国务院关于经营者集中申报标准的规定》</w:t>
      </w:r>
    </w:p>
    <w:p w:rsidR="00540D20" w:rsidRDefault="002D6830" w:rsidP="002D6830">
      <w:pPr>
        <w:ind w:firstLineChars="200" w:firstLine="630"/>
        <w:rPr>
          <w:rStyle w:val="text-tag"/>
          <w:rFonts w:cs="方正仿宋_GBK"/>
          <w:kern w:val="0"/>
          <w:szCs w:val="32"/>
        </w:rPr>
        <w:pPrChange w:id="141" w:author="马娇毅" w:date="2024-11-27T14:12:00Z">
          <w:pPr>
            <w:ind w:firstLineChars="200" w:firstLine="630"/>
          </w:pPr>
        </w:pPrChange>
      </w:pPr>
      <w:r>
        <w:rPr>
          <w:rStyle w:val="text-tag"/>
          <w:rFonts w:cs="方正仿宋_GBK" w:hint="eastAsia"/>
          <w:kern w:val="0"/>
          <w:szCs w:val="32"/>
        </w:rPr>
        <w:t>《经营者集中审查规定》</w:t>
      </w:r>
    </w:p>
    <w:p w:rsidR="00540D20" w:rsidRDefault="002D6830" w:rsidP="002D6830">
      <w:pPr>
        <w:ind w:firstLineChars="200" w:firstLine="630"/>
        <w:rPr>
          <w:rStyle w:val="text-tag"/>
          <w:rFonts w:cs="方正仿宋_GBK"/>
          <w:kern w:val="0"/>
          <w:szCs w:val="32"/>
        </w:rPr>
        <w:pPrChange w:id="142" w:author="马娇毅" w:date="2024-11-27T14:12:00Z">
          <w:pPr>
            <w:ind w:firstLineChars="200" w:firstLine="630"/>
          </w:pPr>
        </w:pPrChange>
      </w:pPr>
      <w:r>
        <w:rPr>
          <w:rStyle w:val="text-tag"/>
          <w:rFonts w:cs="方正仿宋_GBK" w:hint="eastAsia"/>
          <w:kern w:val="0"/>
          <w:szCs w:val="32"/>
        </w:rPr>
        <w:t>《国务院反垄断委员会关于相关市场界定的指南》</w:t>
      </w:r>
    </w:p>
    <w:p w:rsidR="00540D20" w:rsidRDefault="002D6830" w:rsidP="002D6830">
      <w:pPr>
        <w:ind w:firstLineChars="200" w:firstLine="630"/>
        <w:rPr>
          <w:rStyle w:val="text-tag"/>
          <w:rFonts w:cs="方正仿宋_GBK"/>
          <w:kern w:val="0"/>
          <w:szCs w:val="32"/>
        </w:rPr>
        <w:pPrChange w:id="143" w:author="马娇毅" w:date="2024-11-27T14:12:00Z">
          <w:pPr>
            <w:ind w:firstLineChars="200" w:firstLine="630"/>
          </w:pPr>
        </w:pPrChange>
      </w:pPr>
      <w:r>
        <w:rPr>
          <w:rStyle w:val="text-tag"/>
          <w:rFonts w:cs="方正仿宋_GBK" w:hint="eastAsia"/>
          <w:kern w:val="0"/>
          <w:szCs w:val="32"/>
        </w:rPr>
        <w:t>《金融业经营者集中申报营业额计算办法》</w:t>
      </w:r>
    </w:p>
    <w:p w:rsidR="00540D20" w:rsidRDefault="002D6830" w:rsidP="002D6830">
      <w:pPr>
        <w:ind w:firstLineChars="200" w:firstLine="630"/>
        <w:rPr>
          <w:rStyle w:val="text-tag"/>
          <w:rFonts w:cs="方正仿宋_GBK"/>
          <w:kern w:val="0"/>
          <w:szCs w:val="32"/>
        </w:rPr>
        <w:pPrChange w:id="144" w:author="马娇毅" w:date="2024-11-27T14:12:00Z">
          <w:pPr>
            <w:ind w:firstLineChars="200" w:firstLine="630"/>
          </w:pPr>
        </w:pPrChange>
      </w:pPr>
      <w:r>
        <w:rPr>
          <w:rStyle w:val="text-tag"/>
          <w:rFonts w:cs="方正仿宋_GBK" w:hint="eastAsia"/>
          <w:kern w:val="0"/>
          <w:szCs w:val="32"/>
        </w:rPr>
        <w:t>《关于规范经营者集中案件申报名称的指导意见》</w:t>
      </w:r>
    </w:p>
    <w:p w:rsidR="00540D20" w:rsidRDefault="002D6830" w:rsidP="002D6830">
      <w:pPr>
        <w:ind w:firstLineChars="200" w:firstLine="630"/>
        <w:rPr>
          <w:rStyle w:val="text-tag"/>
          <w:rFonts w:cs="方正仿宋_GBK"/>
          <w:kern w:val="0"/>
          <w:szCs w:val="32"/>
        </w:rPr>
        <w:pPrChange w:id="145" w:author="马娇毅" w:date="2024-11-27T14:12:00Z">
          <w:pPr>
            <w:ind w:firstLineChars="200" w:firstLine="630"/>
          </w:pPr>
        </w:pPrChange>
      </w:pPr>
      <w:r>
        <w:rPr>
          <w:rStyle w:val="text-tag"/>
          <w:rFonts w:cs="方正仿宋_GBK" w:hint="eastAsia"/>
          <w:kern w:val="0"/>
          <w:szCs w:val="32"/>
        </w:rPr>
        <w:t>《关于经营者集中申报的指导意见》</w:t>
      </w:r>
    </w:p>
    <w:p w:rsidR="00540D20" w:rsidRDefault="002D6830" w:rsidP="002D6830">
      <w:pPr>
        <w:ind w:firstLineChars="200" w:firstLine="630"/>
        <w:rPr>
          <w:rStyle w:val="text-tag"/>
          <w:rFonts w:cs="方正仿宋_GBK"/>
          <w:kern w:val="0"/>
          <w:szCs w:val="32"/>
        </w:rPr>
        <w:pPrChange w:id="146" w:author="马娇毅" w:date="2024-11-27T14:12:00Z">
          <w:pPr>
            <w:ind w:firstLineChars="200" w:firstLine="630"/>
          </w:pPr>
        </w:pPrChange>
      </w:pPr>
      <w:r>
        <w:rPr>
          <w:rStyle w:val="text-tag"/>
          <w:rFonts w:cs="方正仿宋_GBK" w:hint="eastAsia"/>
          <w:kern w:val="0"/>
          <w:szCs w:val="32"/>
        </w:rPr>
        <w:t>《关于经营者集中简易案件申报的指导意见》</w:t>
      </w:r>
    </w:p>
    <w:p w:rsidR="00540D20" w:rsidRDefault="002D6830" w:rsidP="002D6830">
      <w:pPr>
        <w:ind w:firstLineChars="200" w:firstLine="630"/>
        <w:rPr>
          <w:rStyle w:val="text-tag"/>
          <w:rFonts w:cs="方正仿宋_GBK"/>
          <w:kern w:val="0"/>
          <w:szCs w:val="32"/>
        </w:rPr>
        <w:pPrChange w:id="147" w:author="马娇毅" w:date="2024-11-27T14:12:00Z">
          <w:pPr>
            <w:ind w:firstLineChars="200" w:firstLine="630"/>
          </w:pPr>
        </w:pPrChange>
      </w:pPr>
      <w:r>
        <w:rPr>
          <w:rStyle w:val="text-tag"/>
          <w:rFonts w:cs="方正仿宋_GBK" w:hint="eastAsia"/>
          <w:kern w:val="0"/>
          <w:szCs w:val="32"/>
        </w:rPr>
        <w:t>《关于经营者集中申报文件资料的指导意见》</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4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《经营者集中反垄断审查办事指南》</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4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《经营者集中反垄断合规指引》</w:t>
      </w: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方正黑体_GBK" w:hAnsi="Times New Roman" w:cs="方正黑体_GBK"/>
          <w:kern w:val="2"/>
          <w:sz w:val="32"/>
          <w:szCs w:val="32"/>
        </w:rPr>
        <w:pPrChange w:id="150" w:author="马娇毅" w:date="2024-11-27T14:12:00Z">
          <w:pPr>
            <w:pStyle w:val="aa"/>
            <w:shd w:val="clear" w:color="auto" w:fill="FFFFFF"/>
            <w:spacing w:before="0" w:beforeAutospacing="0" w:after="0" w:afterAutospacing="0" w:line="560" w:lineRule="exact"/>
            <w:ind w:firstLineChars="200" w:firstLine="630"/>
            <w:jc w:val="both"/>
          </w:pPr>
        </w:pPrChange>
      </w:pPr>
      <w:r>
        <w:rPr>
          <w:rFonts w:ascii="Times New Roman" w:eastAsia="方正黑体_GBK" w:hAnsi="Times New Roman" w:cs="方正黑体_GBK" w:hint="eastAsia"/>
          <w:kern w:val="2"/>
          <w:sz w:val="32"/>
          <w:szCs w:val="32"/>
        </w:rPr>
        <w:t>相关法律法规规章规范性文件查询可通过重庆市市场监管</w:t>
      </w:r>
      <w:proofErr w:type="gramStart"/>
      <w:r>
        <w:rPr>
          <w:rFonts w:ascii="Times New Roman" w:eastAsia="方正黑体_GBK" w:hAnsi="Times New Roman" w:cs="方正黑体_GBK" w:hint="eastAsia"/>
          <w:kern w:val="2"/>
          <w:sz w:val="32"/>
          <w:szCs w:val="32"/>
        </w:rPr>
        <w:t>局官网</w:t>
      </w:r>
      <w:proofErr w:type="gramEnd"/>
      <w:r>
        <w:rPr>
          <w:rFonts w:ascii="Times New Roman" w:eastAsia="方正黑体_GBK" w:hAnsi="Times New Roman" w:cs="方正黑体_GBK" w:hint="eastAsia"/>
          <w:kern w:val="2"/>
          <w:sz w:val="32"/>
          <w:szCs w:val="32"/>
        </w:rPr>
        <w:t>查询</w:t>
      </w: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方正黑体_GBK" w:hAnsi="Times New Roman" w:cs="方正黑体_GBK"/>
          <w:kern w:val="2"/>
          <w:sz w:val="32"/>
          <w:szCs w:val="32"/>
        </w:rPr>
        <w:pPrChange w:id="151" w:author="马娇毅" w:date="2024-11-27T14:12:00Z">
          <w:pPr>
            <w:pStyle w:val="aa"/>
            <w:shd w:val="clear" w:color="auto" w:fill="FFFFFF"/>
            <w:spacing w:before="0" w:beforeAutospacing="0" w:after="0" w:afterAutospacing="0" w:line="560" w:lineRule="exact"/>
            <w:ind w:firstLineChars="200" w:firstLine="630"/>
            <w:jc w:val="both"/>
          </w:pPr>
        </w:pPrChange>
      </w:pPr>
      <w:r>
        <w:rPr>
          <w:rFonts w:ascii="Times New Roman" w:eastAsia="方正黑体_GBK" w:hAnsi="Times New Roman" w:cs="方正黑体_GBK" w:hint="eastAsia"/>
          <w:kern w:val="2"/>
          <w:sz w:val="32"/>
          <w:szCs w:val="32"/>
        </w:rPr>
        <w:t>查询方式：重庆市市场监管</w:t>
      </w:r>
      <w:proofErr w:type="gramStart"/>
      <w:r>
        <w:rPr>
          <w:rFonts w:ascii="Times New Roman" w:eastAsia="方正黑体_GBK" w:hAnsi="Times New Roman" w:cs="方正黑体_GBK" w:hint="eastAsia"/>
          <w:kern w:val="2"/>
          <w:sz w:val="32"/>
          <w:szCs w:val="32"/>
        </w:rPr>
        <w:t>局官网</w:t>
      </w:r>
      <w:proofErr w:type="gramEnd"/>
      <w:r>
        <w:rPr>
          <w:rFonts w:ascii="Times New Roman" w:eastAsia="方正黑体_GBK" w:hAnsi="Times New Roman" w:cs="方正黑体_GBK" w:hint="eastAsia"/>
          <w:kern w:val="2"/>
          <w:sz w:val="32"/>
          <w:szCs w:val="32"/>
        </w:rPr>
        <w:t>--</w:t>
      </w:r>
      <w:r>
        <w:rPr>
          <w:rFonts w:ascii="Times New Roman" w:eastAsia="方正黑体_GBK" w:hAnsi="Times New Roman" w:cs="方正黑体_GBK" w:hint="eastAsia"/>
          <w:kern w:val="2"/>
          <w:sz w:val="32"/>
          <w:szCs w:val="32"/>
        </w:rPr>
        <w:t>经营者集中反垄断审查专栏</w:t>
      </w:r>
      <w:r>
        <w:rPr>
          <w:rFonts w:ascii="Times New Roman" w:eastAsia="方正黑体_GBK" w:hAnsi="Times New Roman" w:cs="方正黑体_GBK" w:hint="eastAsia"/>
          <w:kern w:val="2"/>
          <w:sz w:val="32"/>
          <w:szCs w:val="32"/>
        </w:rPr>
        <w:t>--</w:t>
      </w:r>
      <w:r>
        <w:rPr>
          <w:rFonts w:ascii="Times New Roman" w:eastAsia="方正黑体_GBK" w:hAnsi="Times New Roman" w:cs="方正黑体_GBK" w:hint="eastAsia"/>
          <w:kern w:val="2"/>
          <w:sz w:val="32"/>
          <w:szCs w:val="32"/>
        </w:rPr>
        <w:t>政策法规（网址：</w:t>
      </w:r>
      <w:r>
        <w:rPr>
          <w:rFonts w:ascii="Times New Roman" w:eastAsia="方正黑体_GBK" w:hAnsi="Times New Roman" w:cs="方正黑体_GBK" w:hint="eastAsia"/>
          <w:kern w:val="2"/>
          <w:sz w:val="32"/>
          <w:szCs w:val="32"/>
        </w:rPr>
        <w:t>https://scjgj.cq.gov.cn/zt_225/jyzjzfldsc/</w:t>
      </w:r>
      <w:r>
        <w:rPr>
          <w:rFonts w:ascii="Times New Roman" w:eastAsia="方正黑体_GBK" w:hAnsi="Times New Roman" w:cs="方正黑体_GBK" w:hint="eastAsia"/>
          <w:kern w:val="2"/>
          <w:sz w:val="32"/>
          <w:szCs w:val="32"/>
        </w:rPr>
        <w:t>）</w:t>
      </w: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52"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2D6830" w:rsidP="002D6830">
      <w:pPr>
        <w:shd w:val="clear" w:color="auto" w:fill="FFFFFF"/>
        <w:spacing w:line="560" w:lineRule="exact"/>
        <w:ind w:firstLineChars="200" w:firstLine="630"/>
        <w:jc w:val="center"/>
        <w:rPr>
          <w:rFonts w:eastAsia="方正黑体_GBK" w:cs="方正黑体_GBK"/>
          <w:szCs w:val="32"/>
        </w:rPr>
        <w:pPrChange w:id="153" w:author="马娇毅" w:date="2024-11-27T14:12:00Z">
          <w:pPr>
            <w:shd w:val="clear" w:color="auto" w:fill="FFFFFF"/>
            <w:spacing w:line="560" w:lineRule="exact"/>
            <w:ind w:firstLineChars="200" w:firstLine="630"/>
            <w:jc w:val="center"/>
          </w:pPr>
        </w:pPrChange>
      </w:pPr>
      <w:bookmarkStart w:id="154" w:name="_Toc1390816153_WPSOffice_Level1"/>
      <w:r>
        <w:rPr>
          <w:rFonts w:eastAsia="方正黑体_GBK" w:cs="方正黑体_GBK" w:hint="eastAsia"/>
          <w:szCs w:val="32"/>
        </w:rPr>
        <w:br w:type="page"/>
      </w:r>
    </w:p>
    <w:p w:rsidR="00540D20" w:rsidRDefault="002D6830" w:rsidP="002D6830">
      <w:pPr>
        <w:pStyle w:val="aa"/>
        <w:shd w:val="clear" w:color="auto" w:fill="FFFFFF"/>
        <w:spacing w:before="0" w:beforeAutospacing="0" w:after="0" w:afterAutospacing="0" w:line="560" w:lineRule="exact"/>
        <w:ind w:firstLineChars="200" w:firstLine="630"/>
        <w:jc w:val="center"/>
        <w:rPr>
          <w:rFonts w:ascii="Times New Roman" w:eastAsia="方正黑体_GBK" w:hAnsi="Times New Roman" w:cs="方正黑体_GBK"/>
          <w:kern w:val="2"/>
          <w:sz w:val="32"/>
          <w:szCs w:val="32"/>
        </w:rPr>
        <w:pPrChange w:id="155" w:author="马娇毅" w:date="2024-11-27T14:12:00Z">
          <w:pPr>
            <w:pStyle w:val="aa"/>
            <w:shd w:val="clear" w:color="auto" w:fill="FFFFFF"/>
            <w:spacing w:before="0" w:beforeAutospacing="0" w:after="0" w:afterAutospacing="0" w:line="560" w:lineRule="exact"/>
            <w:ind w:firstLineChars="200" w:firstLine="630"/>
            <w:jc w:val="center"/>
          </w:pPr>
        </w:pPrChange>
      </w:pPr>
      <w:r>
        <w:rPr>
          <w:rFonts w:ascii="Times New Roman" w:eastAsia="方正黑体_GBK" w:hAnsi="Times New Roman" w:cs="方正黑体_GBK" w:hint="eastAsia"/>
          <w:kern w:val="2"/>
          <w:sz w:val="32"/>
          <w:szCs w:val="32"/>
        </w:rPr>
        <w:t>第四章</w:t>
      </w:r>
      <w:r>
        <w:rPr>
          <w:rFonts w:ascii="Times New Roman" w:eastAsia="方正黑体_GBK" w:hAnsi="Times New Roman" w:cs="方正黑体_GBK" w:hint="eastAsia"/>
          <w:kern w:val="2"/>
          <w:sz w:val="32"/>
          <w:szCs w:val="32"/>
        </w:rPr>
        <w:t xml:space="preserve"> </w:t>
      </w:r>
      <w:r>
        <w:rPr>
          <w:rFonts w:ascii="Times New Roman" w:eastAsia="方正黑体_GBK" w:hAnsi="Times New Roman" w:cs="方正黑体_GBK" w:hint="eastAsia"/>
          <w:kern w:val="2"/>
          <w:sz w:val="32"/>
          <w:szCs w:val="32"/>
        </w:rPr>
        <w:t>常见问题解答</w:t>
      </w:r>
      <w:bookmarkEnd w:id="154"/>
    </w:p>
    <w:p w:rsidR="00540D20" w:rsidRDefault="00540D20" w:rsidP="002D6830">
      <w:pPr>
        <w:pStyle w:val="aa"/>
        <w:shd w:val="clear" w:color="auto" w:fill="FFFFFF"/>
        <w:spacing w:before="0" w:beforeAutospacing="0" w:after="0" w:afterAutospacing="0" w:line="560" w:lineRule="exact"/>
        <w:ind w:firstLineChars="200" w:firstLine="630"/>
        <w:jc w:val="both"/>
        <w:rPr>
          <w:rFonts w:ascii="Times New Roman" w:eastAsia="黑体" w:hAnsi="Times New Roman" w:cs="Times New Roman"/>
          <w:kern w:val="2"/>
          <w:sz w:val="32"/>
          <w:szCs w:val="32"/>
        </w:rPr>
        <w:pPrChange w:id="156" w:author="马娇毅" w:date="2024-11-27T14:12:00Z">
          <w:pPr>
            <w:pStyle w:val="aa"/>
            <w:shd w:val="clear" w:color="auto" w:fill="FFFFFF"/>
            <w:spacing w:before="0" w:beforeAutospacing="0" w:after="0" w:afterAutospacing="0" w:line="560" w:lineRule="exact"/>
            <w:ind w:firstLineChars="200" w:firstLine="630"/>
            <w:jc w:val="both"/>
          </w:pPr>
        </w:pPrChange>
      </w:pP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方正黑体_GBK" w:hAnsi="Times New Roman" w:cs="方正黑体_GBK"/>
          <w:kern w:val="2"/>
          <w:sz w:val="32"/>
          <w:szCs w:val="32"/>
        </w:rPr>
        <w:pPrChange w:id="157" w:author="马娇毅" w:date="2024-11-27T14:12:00Z">
          <w:pPr>
            <w:pStyle w:val="aa"/>
            <w:shd w:val="clear" w:color="auto" w:fill="FFFFFF"/>
            <w:spacing w:before="0" w:beforeAutospacing="0" w:after="0" w:afterAutospacing="0" w:line="560" w:lineRule="exact"/>
            <w:ind w:firstLineChars="200" w:firstLine="630"/>
            <w:jc w:val="both"/>
          </w:pPr>
        </w:pPrChange>
      </w:pPr>
      <w:r>
        <w:rPr>
          <w:rFonts w:ascii="Times New Roman" w:eastAsia="方正黑体_GBK" w:hAnsi="Times New Roman" w:cs="方正黑体_GBK" w:hint="eastAsia"/>
          <w:kern w:val="2"/>
          <w:sz w:val="32"/>
          <w:szCs w:val="32"/>
        </w:rPr>
        <w:t>Q1</w:t>
      </w:r>
      <w:r>
        <w:rPr>
          <w:rFonts w:ascii="Times New Roman" w:eastAsia="方正黑体_GBK" w:hAnsi="Times New Roman" w:cs="方正黑体_GBK" w:hint="eastAsia"/>
          <w:kern w:val="2"/>
          <w:sz w:val="32"/>
          <w:szCs w:val="32"/>
        </w:rPr>
        <w:t>：营业额如何计算？</w:t>
      </w:r>
    </w:p>
    <w:p w:rsidR="00540D20" w:rsidRDefault="002D6830" w:rsidP="002D6830">
      <w:pPr>
        <w:pStyle w:val="aa"/>
        <w:widowControl w:val="0"/>
        <w:shd w:val="clear" w:color="auto" w:fill="FFFFFF"/>
        <w:spacing w:before="0" w:beforeAutospacing="0" w:after="0" w:afterAutospacing="0" w:line="560" w:lineRule="exact"/>
        <w:ind w:firstLineChars="200" w:firstLine="630"/>
        <w:jc w:val="both"/>
        <w:rPr>
          <w:rFonts w:ascii="Times New Roman" w:eastAsia="方正仿宋_GBK" w:hAnsi="Times New Roman" w:cs="方正仿宋_GBK"/>
          <w:kern w:val="2"/>
          <w:sz w:val="32"/>
          <w:szCs w:val="32"/>
          <w:shd w:val="clear" w:color="auto" w:fill="FFFFFF"/>
        </w:rPr>
        <w:pPrChange w:id="158" w:author="马娇毅" w:date="2024-11-27T14:12:00Z">
          <w:pPr>
            <w:pStyle w:val="aa"/>
            <w:widowControl w:val="0"/>
            <w:shd w:val="clear" w:color="auto" w:fill="FFFFFF"/>
            <w:spacing w:before="0" w:beforeAutospacing="0" w:after="0" w:afterAutospacing="0" w:line="560" w:lineRule="exact"/>
            <w:ind w:firstLineChars="200" w:firstLine="630"/>
            <w:jc w:val="both"/>
          </w:pPr>
        </w:pPrChange>
      </w:pPr>
      <w:r>
        <w:rPr>
          <w:rFonts w:ascii="Times New Roman" w:eastAsia="方正仿宋_GBK" w:hAnsi="Times New Roman" w:cs="方正仿宋_GBK" w:hint="eastAsia"/>
          <w:kern w:val="2"/>
          <w:sz w:val="32"/>
          <w:szCs w:val="32"/>
          <w:shd w:val="clear" w:color="auto" w:fill="FFFFFF"/>
        </w:rPr>
        <w:t>营业额包括经营者上一会计年度内销售产品和提供服务获得的收入，扣除相关税金及附加。上一会计年度是指集中协议签署日的上一会计年度。</w:t>
      </w:r>
    </w:p>
    <w:p w:rsidR="00540D20" w:rsidRDefault="002D6830" w:rsidP="002D6830">
      <w:pPr>
        <w:pStyle w:val="aa"/>
        <w:widowControl w:val="0"/>
        <w:shd w:val="clear" w:color="auto" w:fill="FFFFFF"/>
        <w:spacing w:before="0" w:beforeAutospacing="0" w:after="0" w:afterAutospacing="0" w:line="560" w:lineRule="exact"/>
        <w:ind w:firstLineChars="200" w:firstLine="630"/>
        <w:jc w:val="both"/>
        <w:rPr>
          <w:rFonts w:ascii="Times New Roman" w:eastAsia="方正仿宋_GBK" w:hAnsi="Times New Roman" w:cs="方正仿宋_GBK"/>
          <w:kern w:val="2"/>
          <w:sz w:val="32"/>
          <w:szCs w:val="32"/>
          <w:shd w:val="clear" w:color="auto" w:fill="FFFFFF"/>
        </w:rPr>
        <w:pPrChange w:id="159" w:author="马娇毅" w:date="2024-11-27T14:12:00Z">
          <w:pPr>
            <w:pStyle w:val="aa"/>
            <w:widowControl w:val="0"/>
            <w:shd w:val="clear" w:color="auto" w:fill="FFFFFF"/>
            <w:spacing w:before="0" w:beforeAutospacing="0" w:after="0" w:afterAutospacing="0" w:line="560" w:lineRule="exact"/>
            <w:ind w:firstLineChars="200" w:firstLine="630"/>
            <w:jc w:val="both"/>
          </w:pPr>
        </w:pPrChange>
      </w:pPr>
      <w:r>
        <w:rPr>
          <w:rFonts w:ascii="Times New Roman" w:eastAsia="方正仿宋_GBK" w:hAnsi="Times New Roman" w:cs="方正仿宋_GBK" w:hint="eastAsia"/>
          <w:kern w:val="2"/>
          <w:sz w:val="32"/>
          <w:szCs w:val="32"/>
          <w:shd w:val="clear" w:color="auto" w:fill="FFFFFF"/>
        </w:rPr>
        <w:t>申报标准中所称“在中国境内”，是指经营者产品或服务的买方所在地在中国境内。包括经营者从中国之外的国家或地区向中国的出口，但不包括其从中国向中国之外的国家或地区出口的产品或服务。申报标准中所称“在全球范围内”，包括在中国境内的营业额。</w:t>
      </w:r>
    </w:p>
    <w:p w:rsidR="00540D20" w:rsidRDefault="00540D20" w:rsidP="002D6830">
      <w:pPr>
        <w:pStyle w:val="aa"/>
        <w:widowControl w:val="0"/>
        <w:shd w:val="clear" w:color="auto" w:fill="FFFFFF"/>
        <w:spacing w:before="0" w:beforeAutospacing="0" w:after="0" w:afterAutospacing="0" w:line="560" w:lineRule="exact"/>
        <w:ind w:firstLineChars="200" w:firstLine="630"/>
        <w:jc w:val="both"/>
        <w:rPr>
          <w:rFonts w:ascii="Times New Roman" w:eastAsia="仿宋_GB2312" w:hAnsi="Times New Roman" w:cs="Times New Roman"/>
          <w:kern w:val="2"/>
          <w:sz w:val="32"/>
          <w:szCs w:val="32"/>
          <w:shd w:val="clear" w:color="auto" w:fill="FFFFFF"/>
        </w:rPr>
        <w:pPrChange w:id="160" w:author="马娇毅" w:date="2024-11-27T14:12:00Z">
          <w:pPr>
            <w:pStyle w:val="aa"/>
            <w:widowControl w:val="0"/>
            <w:shd w:val="clear" w:color="auto" w:fill="FFFFFF"/>
            <w:spacing w:before="0" w:beforeAutospacing="0" w:after="0" w:afterAutospacing="0" w:line="560" w:lineRule="exact"/>
            <w:ind w:firstLineChars="200" w:firstLine="630"/>
            <w:jc w:val="both"/>
          </w:pPr>
        </w:pPrChange>
      </w:pPr>
      <w:r w:rsidRPr="00540D20">
        <w:rPr>
          <w:rFonts w:ascii="Times New Roman" w:eastAsia="方正仿宋_GBK" w:hAnsi="Times New Roman" w:cs="方正仿宋_GBK"/>
          <w:sz w:val="32"/>
          <w:szCs w:val="32"/>
        </w:rPr>
        <w:pict>
          <v:shape id="_x0000_s1049" type="#_x0000_t75" style="position:absolute;left:0;text-align:left;margin-left:98.45pt;margin-top:70.15pt;width:216.85pt;height:139.8pt;z-index:-251650048;mso-wrap-distance-left:9pt;mso-wrap-distance-right:9pt;mso-width-relative:page;mso-height-relative:page" wrapcoords="0 0 0 21322 21515 21322 21515 0 0 0">
            <v:imagedata r:id="rId13" o:title=""/>
            <w10:wrap type="tight"/>
          </v:shape>
        </w:pict>
      </w:r>
      <w:r w:rsidR="002D6830">
        <w:rPr>
          <w:rFonts w:ascii="Times New Roman" w:eastAsia="方正仿宋_GBK" w:hAnsi="Times New Roman" w:cs="方正仿宋_GBK" w:hint="eastAsia"/>
          <w:kern w:val="2"/>
          <w:sz w:val="32"/>
          <w:szCs w:val="32"/>
          <w:shd w:val="clear" w:color="auto" w:fill="FFFFFF"/>
        </w:rPr>
        <w:t>参与集中的经营者的营业额，应当为该参与集中的经营者最终控制人控制的所有企业的营业额总和，但是不包括上述企业之间的营业额。</w:t>
      </w: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kern w:val="2"/>
          <w:sz w:val="32"/>
          <w:szCs w:val="32"/>
          <w:shd w:val="clear" w:color="auto" w:fill="FFFFFF"/>
        </w:rPr>
        <w:pPrChange w:id="161" w:author="马娇毅" w:date="2024-11-27T14:12:00Z">
          <w:pPr>
            <w:pStyle w:val="aa"/>
            <w:shd w:val="clear" w:color="auto" w:fill="FFFFFF"/>
            <w:spacing w:before="0" w:beforeAutospacing="0" w:after="0" w:afterAutospacing="0" w:line="560" w:lineRule="exact"/>
            <w:ind w:firstLineChars="200" w:firstLine="630"/>
          </w:pPr>
        </w:pPrChange>
      </w:pP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kern w:val="2"/>
          <w:sz w:val="32"/>
          <w:szCs w:val="32"/>
          <w:shd w:val="clear" w:color="auto" w:fill="FFFFFF"/>
        </w:rPr>
        <w:pPrChange w:id="162" w:author="马娇毅" w:date="2024-11-27T14:12:00Z">
          <w:pPr>
            <w:pStyle w:val="aa"/>
            <w:shd w:val="clear" w:color="auto" w:fill="FFFFFF"/>
            <w:spacing w:before="0" w:beforeAutospacing="0" w:after="0" w:afterAutospacing="0" w:line="560" w:lineRule="exact"/>
            <w:ind w:firstLineChars="200" w:firstLine="630"/>
          </w:pPr>
        </w:pPrChange>
      </w:pP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kern w:val="2"/>
          <w:sz w:val="32"/>
          <w:szCs w:val="32"/>
          <w:shd w:val="clear" w:color="auto" w:fill="FFFFFF"/>
        </w:rPr>
        <w:pPrChange w:id="163" w:author="马娇毅" w:date="2024-11-27T14:12:00Z">
          <w:pPr>
            <w:pStyle w:val="aa"/>
            <w:shd w:val="clear" w:color="auto" w:fill="FFFFFF"/>
            <w:spacing w:before="0" w:beforeAutospacing="0" w:after="0" w:afterAutospacing="0" w:line="560" w:lineRule="exact"/>
            <w:ind w:firstLineChars="200" w:firstLine="630"/>
          </w:pPr>
        </w:pPrChange>
      </w:pP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kern w:val="2"/>
          <w:sz w:val="32"/>
          <w:szCs w:val="32"/>
          <w:shd w:val="clear" w:color="auto" w:fill="FFFFFF"/>
        </w:rPr>
        <w:pPrChange w:id="164" w:author="马娇毅" w:date="2024-11-27T14:12:00Z">
          <w:pPr>
            <w:pStyle w:val="aa"/>
            <w:shd w:val="clear" w:color="auto" w:fill="FFFFFF"/>
            <w:spacing w:before="0" w:beforeAutospacing="0" w:after="0" w:afterAutospacing="0" w:line="560" w:lineRule="exact"/>
            <w:ind w:firstLineChars="200" w:firstLine="630"/>
          </w:pPr>
        </w:pPrChange>
      </w:pPr>
    </w:p>
    <w:p w:rsidR="00540D20" w:rsidRDefault="00540D20" w:rsidP="002D6830">
      <w:pPr>
        <w:pStyle w:val="aa"/>
        <w:shd w:val="clear" w:color="auto" w:fill="FFFFFF"/>
        <w:spacing w:before="0" w:beforeAutospacing="0" w:after="0" w:afterAutospacing="0" w:line="560" w:lineRule="exact"/>
        <w:ind w:firstLineChars="200" w:firstLine="630"/>
        <w:rPr>
          <w:rFonts w:ascii="Times New Roman" w:eastAsia="仿宋_GB2312" w:hAnsi="Times New Roman" w:cs="Times New Roman"/>
          <w:kern w:val="2"/>
          <w:sz w:val="32"/>
          <w:szCs w:val="32"/>
          <w:shd w:val="clear" w:color="auto" w:fill="FFFFFF"/>
        </w:rPr>
        <w:pPrChange w:id="165" w:author="马娇毅" w:date="2024-11-27T14:12:00Z">
          <w:pPr>
            <w:pStyle w:val="aa"/>
            <w:shd w:val="clear" w:color="auto" w:fill="FFFFFF"/>
            <w:spacing w:before="0" w:beforeAutospacing="0" w:after="0" w:afterAutospacing="0" w:line="560" w:lineRule="exact"/>
            <w:ind w:firstLineChars="200" w:firstLine="630"/>
          </w:pPr>
        </w:pPrChange>
      </w:pP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shd w:val="clear" w:color="auto" w:fill="FFFFFF"/>
        </w:rPr>
        <w:pPrChange w:id="16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参与集中的经营者之间或者参与集中的经营者和未参与集中的经营者之间有共同控制的其他经营者时，参与集中的经营者的营业额应当包括被共同控制的经营者与第三方经营者之间的营业额，且此营业额只计算一次。</w:t>
      </w: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黑体" w:hAnsi="Times New Roman" w:cs="Times New Roman"/>
          <w:kern w:val="2"/>
          <w:sz w:val="32"/>
          <w:szCs w:val="32"/>
        </w:rPr>
        <w:pPrChange w:id="167" w:author="马娇毅" w:date="2024-11-27T14:12:00Z">
          <w:pPr>
            <w:pStyle w:val="aa"/>
            <w:shd w:val="clear" w:color="auto" w:fill="FFFFFF"/>
            <w:spacing w:before="0" w:beforeAutospacing="0" w:after="0" w:afterAutospacing="0" w:line="560" w:lineRule="exact"/>
            <w:ind w:firstLineChars="200" w:firstLine="630"/>
            <w:jc w:val="both"/>
          </w:pPr>
        </w:pPrChange>
      </w:pPr>
      <w:r>
        <w:rPr>
          <w:rStyle w:val="text-tag"/>
          <w:rFonts w:ascii="Times New Roman" w:eastAsia="方正楷体_GBK" w:hAnsi="Times New Roman" w:cs="方正楷体_GBK" w:hint="eastAsia"/>
          <w:sz w:val="32"/>
          <w:szCs w:val="32"/>
        </w:rPr>
        <w:t>【案例】作为收购方的</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企业上一会计年度中国境内营业额仅为</w:t>
      </w:r>
      <w:r>
        <w:rPr>
          <w:rStyle w:val="text-tag"/>
          <w:rFonts w:ascii="Times New Roman" w:eastAsia="方正楷体_GBK" w:hAnsi="Times New Roman" w:cs="方正楷体_GBK" w:hint="eastAsia"/>
          <w:sz w:val="32"/>
          <w:szCs w:val="32"/>
        </w:rPr>
        <w:t>2</w:t>
      </w:r>
      <w:r>
        <w:rPr>
          <w:rStyle w:val="text-tag"/>
          <w:rFonts w:ascii="Times New Roman" w:eastAsia="方正楷体_GBK" w:hAnsi="Times New Roman" w:cs="方正楷体_GBK" w:hint="eastAsia"/>
          <w:sz w:val="32"/>
          <w:szCs w:val="32"/>
        </w:rPr>
        <w:t>亿元，但</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企业所属的</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集团上一会计年度中国境内营业额达到申报标准，在判断是否达到申报标准时应当按照</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集团营业额计算。如果</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企业按照营业额</w:t>
      </w:r>
      <w:r>
        <w:rPr>
          <w:rStyle w:val="text-tag"/>
          <w:rFonts w:ascii="Times New Roman" w:eastAsia="方正楷体_GBK" w:hAnsi="Times New Roman" w:cs="方正楷体_GBK" w:hint="eastAsia"/>
          <w:sz w:val="32"/>
          <w:szCs w:val="32"/>
        </w:rPr>
        <w:t>2</w:t>
      </w:r>
      <w:r>
        <w:rPr>
          <w:rStyle w:val="text-tag"/>
          <w:rFonts w:ascii="Times New Roman" w:eastAsia="方正楷体_GBK" w:hAnsi="Times New Roman" w:cs="方正楷体_GBK" w:hint="eastAsia"/>
          <w:sz w:val="32"/>
          <w:szCs w:val="32"/>
        </w:rPr>
        <w:t>亿元计算认为没有达到申报标准而未申报，可能构成未依法申报违法实施集中。</w:t>
      </w: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方正黑体_GBK" w:hAnsi="Times New Roman" w:cs="方正黑体_GBK"/>
          <w:kern w:val="2"/>
          <w:sz w:val="32"/>
          <w:szCs w:val="32"/>
        </w:rPr>
        <w:pPrChange w:id="168" w:author="马娇毅" w:date="2024-11-27T14:12:00Z">
          <w:pPr>
            <w:pStyle w:val="aa"/>
            <w:shd w:val="clear" w:color="auto" w:fill="FFFFFF"/>
            <w:spacing w:before="0" w:beforeAutospacing="0" w:after="0" w:afterAutospacing="0" w:line="560" w:lineRule="exact"/>
            <w:ind w:firstLineChars="200" w:firstLine="630"/>
            <w:jc w:val="both"/>
          </w:pPr>
        </w:pPrChange>
      </w:pPr>
      <w:r>
        <w:rPr>
          <w:rFonts w:ascii="Times New Roman" w:eastAsia="方正黑体_GBK" w:hAnsi="Times New Roman" w:cs="方正黑体_GBK" w:hint="eastAsia"/>
          <w:kern w:val="2"/>
          <w:sz w:val="32"/>
          <w:szCs w:val="32"/>
        </w:rPr>
        <w:t>Q2</w:t>
      </w:r>
      <w:r>
        <w:rPr>
          <w:rFonts w:ascii="Times New Roman" w:eastAsia="方正黑体_GBK" w:hAnsi="Times New Roman" w:cs="方正黑体_GBK" w:hint="eastAsia"/>
          <w:kern w:val="2"/>
          <w:sz w:val="32"/>
          <w:szCs w:val="32"/>
        </w:rPr>
        <w:t>：控制权如何认定？</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shd w:val="clear" w:color="auto" w:fill="FFFFFF"/>
        </w:rPr>
        <w:pPrChange w:id="16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控制权认定不准确，容易导致误</w:t>
      </w:r>
      <w:r>
        <w:rPr>
          <w:rFonts w:ascii="Times New Roman" w:eastAsia="方正仿宋_GBK" w:hAnsi="Times New Roman" w:cs="方正仿宋_GBK" w:hint="eastAsia"/>
          <w:kern w:val="2"/>
          <w:sz w:val="32"/>
          <w:szCs w:val="32"/>
          <w:shd w:val="clear" w:color="auto" w:fill="FFFFFF"/>
        </w:rPr>
        <w:t>判交易不构成经营者集中，从而未依法申报违法实施集中。《反垄断法》下控制权的认定不完全等同于企业会计准则或证券市场相关法律法规下的“控制”。反垄断语境下的控制权是指经营者直接或者间接，单独或者共同对其他经营者的生产经营活动或者其他重大决策具有或者可能具有决定性影响的权利或者实际状态。</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shd w:val="clear" w:color="auto" w:fill="FFFFFF"/>
        </w:rPr>
        <w:pPrChange w:id="17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控制权的变化不仅包括从没有控制权到新取得控制权，还包括从拥有共同控制权变为单独控制权，从拥有单独控制权变为共同控制权。</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rPr>
        <w:pPrChange w:id="17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结合法条及相关实践，一般认为经营者取得目标公司超过</w:t>
      </w:r>
      <w:r>
        <w:rPr>
          <w:rFonts w:ascii="Times New Roman" w:eastAsia="方正仿宋_GBK" w:hAnsi="Times New Roman" w:cs="方正仿宋_GBK" w:hint="eastAsia"/>
          <w:kern w:val="2"/>
          <w:sz w:val="32"/>
          <w:szCs w:val="32"/>
          <w:shd w:val="clear" w:color="auto" w:fill="FFFFFF"/>
        </w:rPr>
        <w:t>50%</w:t>
      </w:r>
      <w:r>
        <w:rPr>
          <w:rFonts w:ascii="Times New Roman" w:eastAsia="方正仿宋_GBK" w:hAnsi="Times New Roman" w:cs="方正仿宋_GBK" w:hint="eastAsia"/>
          <w:kern w:val="2"/>
          <w:sz w:val="32"/>
          <w:szCs w:val="32"/>
          <w:shd w:val="clear" w:color="auto" w:fill="FFFFFF"/>
        </w:rPr>
        <w:t>具有表决权的股权通常能够取得对于目标公司的控制权，而对于</w:t>
      </w:r>
      <w:r>
        <w:rPr>
          <w:rFonts w:ascii="Times New Roman" w:eastAsia="方正仿宋_GBK" w:hAnsi="Times New Roman" w:cs="方正仿宋_GBK" w:hint="eastAsia"/>
          <w:kern w:val="2"/>
          <w:sz w:val="32"/>
          <w:szCs w:val="32"/>
          <w:shd w:val="clear" w:color="auto" w:fill="FFFFFF"/>
        </w:rPr>
        <w:t>50%</w:t>
      </w:r>
      <w:r>
        <w:rPr>
          <w:rFonts w:ascii="Times New Roman" w:eastAsia="方正仿宋_GBK" w:hAnsi="Times New Roman" w:cs="方正仿宋_GBK" w:hint="eastAsia"/>
          <w:kern w:val="2"/>
          <w:sz w:val="32"/>
          <w:szCs w:val="32"/>
          <w:shd w:val="clear" w:color="auto" w:fill="FFFFFF"/>
        </w:rPr>
        <w:t>及以下股权是否能够取得控制权，一般需要结合股权和表决权结构、管理层结构以及企业重大经营管理事项的决策机制等因素进行综合认定。常见的取得控制权的事项包括但不限于：对高级管理人员任免的决定权或否决权、经营计划或投资计划的决定权或否决权，以及财务预算的决定权或否决权等。</w:t>
      </w:r>
    </w:p>
    <w:p w:rsidR="00540D20" w:rsidRDefault="002D6830" w:rsidP="002D6830">
      <w:pPr>
        <w:pStyle w:val="aa"/>
        <w:shd w:val="clear" w:color="auto" w:fill="FFFFFF"/>
        <w:spacing w:before="0" w:beforeAutospacing="0" w:after="0" w:afterAutospacing="0" w:line="560" w:lineRule="exact"/>
        <w:ind w:firstLineChars="200" w:firstLine="630"/>
        <w:jc w:val="both"/>
        <w:rPr>
          <w:rFonts w:ascii="Times New Roman" w:eastAsia="方正黑体_GBK" w:hAnsi="Times New Roman" w:cs="方正黑体_GBK"/>
          <w:kern w:val="2"/>
          <w:sz w:val="32"/>
          <w:szCs w:val="32"/>
        </w:rPr>
        <w:pPrChange w:id="172" w:author="马娇毅" w:date="2024-11-27T14:12:00Z">
          <w:pPr>
            <w:pStyle w:val="aa"/>
            <w:shd w:val="clear" w:color="auto" w:fill="FFFFFF"/>
            <w:spacing w:before="0" w:beforeAutospacing="0" w:after="0" w:afterAutospacing="0" w:line="560" w:lineRule="exact"/>
            <w:ind w:firstLineChars="200" w:firstLine="630"/>
            <w:jc w:val="both"/>
          </w:pPr>
        </w:pPrChange>
      </w:pPr>
      <w:r>
        <w:rPr>
          <w:rFonts w:ascii="Times New Roman" w:eastAsia="方正黑体_GBK" w:hAnsi="Times New Roman" w:cs="方正黑体_GBK" w:hint="eastAsia"/>
          <w:kern w:val="2"/>
          <w:sz w:val="32"/>
          <w:szCs w:val="32"/>
        </w:rPr>
        <w:t>Q3</w:t>
      </w:r>
      <w:r>
        <w:rPr>
          <w:rFonts w:ascii="Times New Roman" w:eastAsia="方正黑体_GBK" w:hAnsi="Times New Roman" w:cs="方正黑体_GBK" w:hint="eastAsia"/>
          <w:kern w:val="2"/>
          <w:sz w:val="32"/>
          <w:szCs w:val="32"/>
        </w:rPr>
        <w:t>：如何判断是否违法实施集中？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kern w:val="2"/>
          <w:sz w:val="32"/>
          <w:szCs w:val="32"/>
          <w:shd w:val="clear" w:color="auto" w:fill="FFFFFF"/>
        </w:rPr>
        <w:pPrChange w:id="17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经营者集中达到申报标准，经营者未申报实施集中、申报后未经批准实施集中或者违反审查决定的，市场监</w:t>
      </w:r>
      <w:r>
        <w:rPr>
          <w:rFonts w:ascii="Times New Roman" w:eastAsia="方正仿宋_GBK" w:hAnsi="Times New Roman" w:cs="方正仿宋_GBK" w:hint="eastAsia"/>
          <w:kern w:val="2"/>
          <w:sz w:val="32"/>
          <w:szCs w:val="32"/>
          <w:shd w:val="clear" w:color="auto" w:fill="FFFFFF"/>
        </w:rPr>
        <w:t>管总局依法进行调查。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7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kern w:val="2"/>
          <w:sz w:val="32"/>
          <w:szCs w:val="32"/>
          <w:shd w:val="clear" w:color="auto" w:fill="FFFFFF"/>
        </w:rPr>
        <w:t>是否实施集中的判断因素主要包括</w:t>
      </w:r>
      <w:r>
        <w:rPr>
          <w:rStyle w:val="text-tag"/>
          <w:rFonts w:ascii="Times New Roman" w:eastAsia="方正仿宋_GBK" w:hAnsi="Times New Roman" w:cs="方正仿宋_GBK" w:hint="eastAsia"/>
          <w:sz w:val="32"/>
          <w:szCs w:val="32"/>
        </w:rPr>
        <w:t>是否完成经营主体登记或者权利变更登记、委派高级管理人员、实际参与经营决策和管理、与其他经营者交换敏感信息、实质性整合业务等</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楷体_GBK" w:hAnsi="Times New Roman" w:cs="方正楷体_GBK"/>
          <w:sz w:val="32"/>
          <w:szCs w:val="32"/>
        </w:rPr>
        <w:pPrChange w:id="17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楷体_GBK" w:hAnsi="Times New Roman" w:cs="方正楷体_GBK" w:hint="eastAsia"/>
          <w:sz w:val="32"/>
          <w:szCs w:val="32"/>
        </w:rPr>
        <w:t>【案例】</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企业与</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企业计划新设合营企业，依法进行了经营者集中申报，但在市场监管总局尚未</w:t>
      </w:r>
      <w:proofErr w:type="gramStart"/>
      <w:r>
        <w:rPr>
          <w:rStyle w:val="text-tag"/>
          <w:rFonts w:ascii="Times New Roman" w:eastAsia="方正楷体_GBK" w:hAnsi="Times New Roman" w:cs="方正楷体_GBK" w:hint="eastAsia"/>
          <w:sz w:val="32"/>
          <w:szCs w:val="32"/>
        </w:rPr>
        <w:t>作出</w:t>
      </w:r>
      <w:proofErr w:type="gramEnd"/>
      <w:r>
        <w:rPr>
          <w:rStyle w:val="text-tag"/>
          <w:rFonts w:ascii="Times New Roman" w:eastAsia="方正楷体_GBK" w:hAnsi="Times New Roman" w:cs="方正楷体_GBK" w:hint="eastAsia"/>
          <w:sz w:val="32"/>
          <w:szCs w:val="32"/>
        </w:rPr>
        <w:t>经营者集中审查决定的情况下，完成了合营企业登记注册手续，构成违法实施集中。</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企业与</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企业承担违法实施集中的法律责任。</w:t>
      </w:r>
      <w:r>
        <w:rPr>
          <w:rStyle w:val="text-tag"/>
          <w:rFonts w:ascii="Times New Roman" w:eastAsia="方正楷体_GBK" w:hAnsi="Times New Roman" w:cs="方正楷体_GBK" w:hint="eastAsia"/>
          <w:sz w:val="32"/>
          <w:szCs w:val="32"/>
        </w:rPr>
        <w:t xml:space="preserve">  </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7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Q4</w:t>
      </w:r>
      <w:r>
        <w:rPr>
          <w:rFonts w:ascii="Times New Roman" w:eastAsia="方正黑体_GBK" w:hAnsi="Times New Roman" w:cs="方正黑体_GBK" w:hint="eastAsia"/>
          <w:kern w:val="2"/>
          <w:sz w:val="32"/>
          <w:szCs w:val="32"/>
        </w:rPr>
        <w:t>：国企之间的交易是否需要申报？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7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追溯至最终控制人查看控制权归属是判断控制</w:t>
      </w:r>
      <w:proofErr w:type="gramStart"/>
      <w:r>
        <w:rPr>
          <w:rStyle w:val="text-tag"/>
          <w:rFonts w:ascii="Times New Roman" w:eastAsia="方正仿宋_GBK" w:hAnsi="Times New Roman" w:cs="方正仿宋_GBK" w:hint="eastAsia"/>
          <w:sz w:val="32"/>
          <w:szCs w:val="32"/>
        </w:rPr>
        <w:t>权变化</w:t>
      </w:r>
      <w:proofErr w:type="gramEnd"/>
      <w:r>
        <w:rPr>
          <w:rStyle w:val="text-tag"/>
          <w:rFonts w:ascii="Times New Roman" w:eastAsia="方正仿宋_GBK" w:hAnsi="Times New Roman" w:cs="方正仿宋_GBK" w:hint="eastAsia"/>
          <w:sz w:val="32"/>
          <w:szCs w:val="32"/>
        </w:rPr>
        <w:t>的方式之一。但是，就国家或地方国资委或其他国家</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地方政府机关下属的交易方而言，在判断控制</w:t>
      </w:r>
      <w:proofErr w:type="gramStart"/>
      <w:r>
        <w:rPr>
          <w:rStyle w:val="text-tag"/>
          <w:rFonts w:ascii="Times New Roman" w:eastAsia="方正仿宋_GBK" w:hAnsi="Times New Roman" w:cs="方正仿宋_GBK" w:hint="eastAsia"/>
          <w:sz w:val="32"/>
          <w:szCs w:val="32"/>
        </w:rPr>
        <w:t>权变化</w:t>
      </w:r>
      <w:proofErr w:type="gramEnd"/>
      <w:r>
        <w:rPr>
          <w:rStyle w:val="text-tag"/>
          <w:rFonts w:ascii="Times New Roman" w:eastAsia="方正仿宋_GBK" w:hAnsi="Times New Roman" w:cs="方正仿宋_GBK" w:hint="eastAsia"/>
          <w:sz w:val="32"/>
          <w:szCs w:val="32"/>
        </w:rPr>
        <w:t>时，最终控制人不能穿透到国家机关</w:t>
      </w:r>
      <w:r>
        <w:rPr>
          <w:rStyle w:val="text-tag"/>
          <w:rFonts w:ascii="Times New Roman" w:eastAsia="方正仿宋_GBK" w:hAnsi="Times New Roman" w:cs="方正仿宋_GBK" w:hint="eastAsia"/>
          <w:sz w:val="32"/>
          <w:szCs w:val="32"/>
        </w:rPr>
        <w:t>，而是追溯至最终的国有控股公司进行分析。</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仿宋_GB2312" w:hAnsi="Times New Roman" w:cs="Times New Roman"/>
          <w:sz w:val="32"/>
          <w:szCs w:val="32"/>
        </w:rPr>
        <w:pPrChange w:id="17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楷体_GBK" w:hAnsi="Times New Roman" w:cs="方正楷体_GBK" w:hint="eastAsia"/>
          <w:sz w:val="32"/>
          <w:szCs w:val="32"/>
        </w:rPr>
        <w:t>【案例】</w:t>
      </w:r>
      <w:r>
        <w:rPr>
          <w:rStyle w:val="text-tag"/>
          <w:rFonts w:ascii="Times New Roman" w:eastAsia="方正楷体_GBK" w:hAnsi="Times New Roman" w:cs="方正楷体_GBK" w:hint="eastAsia"/>
          <w:sz w:val="32"/>
          <w:szCs w:val="32"/>
        </w:rPr>
        <w:t>国资委下属国有企业</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收购另一家国有企业</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，虽然都同属国资委控股，但经营者集中审查的只能是经营者，所以</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与</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属于不同经营者，实施集中依然需要申报。</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7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Q5</w:t>
      </w:r>
      <w:r>
        <w:rPr>
          <w:rFonts w:ascii="Times New Roman" w:eastAsia="方正黑体_GBK" w:hAnsi="Times New Roman" w:cs="方正黑体_GBK" w:hint="eastAsia"/>
          <w:kern w:val="2"/>
          <w:sz w:val="32"/>
          <w:szCs w:val="32"/>
        </w:rPr>
        <w:t>：集团内部重组是否需要申报？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8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同一集团下属不同公司之间的交易需严格参照《反垄断法》第二十七条判断是否属于申报豁免情形。根据《反垄断法》第二十七条，经营者集中有下列情形之一的，可以不向国务院反垄断执法机构申报：（一）参与集中的一个经营者拥有其他每个经营者</w:t>
      </w:r>
      <w:r>
        <w:rPr>
          <w:rStyle w:val="text-tag"/>
          <w:rFonts w:ascii="Times New Roman" w:eastAsia="方正仿宋_GBK" w:hAnsi="Times New Roman" w:cs="方正仿宋_GBK" w:hint="eastAsia"/>
          <w:sz w:val="32"/>
          <w:szCs w:val="32"/>
        </w:rPr>
        <w:t>50%</w:t>
      </w:r>
      <w:r>
        <w:rPr>
          <w:rStyle w:val="text-tag"/>
          <w:rFonts w:ascii="Times New Roman" w:eastAsia="方正仿宋_GBK" w:hAnsi="Times New Roman" w:cs="方正仿宋_GBK" w:hint="eastAsia"/>
          <w:sz w:val="32"/>
          <w:szCs w:val="32"/>
        </w:rPr>
        <w:t>以上有表决权的股份或者资产的；（二）参与集中的每个经营者</w:t>
      </w:r>
      <w:r>
        <w:rPr>
          <w:rStyle w:val="text-tag"/>
          <w:rFonts w:ascii="Times New Roman" w:eastAsia="方正仿宋_GBK" w:hAnsi="Times New Roman" w:cs="方正仿宋_GBK" w:hint="eastAsia"/>
          <w:sz w:val="32"/>
          <w:szCs w:val="32"/>
        </w:rPr>
        <w:t>50%</w:t>
      </w:r>
      <w:r>
        <w:rPr>
          <w:rStyle w:val="text-tag"/>
          <w:rFonts w:ascii="Times New Roman" w:eastAsia="方正仿宋_GBK" w:hAnsi="Times New Roman" w:cs="方正仿宋_GBK" w:hint="eastAsia"/>
          <w:sz w:val="32"/>
          <w:szCs w:val="32"/>
        </w:rPr>
        <w:t>以上有表决权的股份或者资产被同一个未参与集中的经营者拥有的。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81"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Q6</w:t>
      </w:r>
      <w:r>
        <w:rPr>
          <w:rFonts w:ascii="Times New Roman" w:eastAsia="方正黑体_GBK" w:hAnsi="Times New Roman" w:cs="方正黑体_GBK" w:hint="eastAsia"/>
          <w:kern w:val="2"/>
          <w:sz w:val="32"/>
          <w:szCs w:val="32"/>
        </w:rPr>
        <w:t>：系列关联交易该何时申报？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仿宋_GB2312" w:hAnsi="Times New Roman" w:cs="Times New Roman"/>
          <w:sz w:val="32"/>
          <w:szCs w:val="32"/>
        </w:rPr>
        <w:pPrChange w:id="18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为同一经济目的，经营者之间确定发生的分步骤实施的收购交易，如果各</w:t>
      </w:r>
      <w:proofErr w:type="gramStart"/>
      <w:r>
        <w:rPr>
          <w:rStyle w:val="text-tag"/>
          <w:rFonts w:ascii="Times New Roman" w:eastAsia="方正仿宋_GBK" w:hAnsi="Times New Roman" w:cs="方正仿宋_GBK" w:hint="eastAsia"/>
          <w:sz w:val="32"/>
          <w:szCs w:val="32"/>
        </w:rPr>
        <w:t>步交易</w:t>
      </w:r>
      <w:proofErr w:type="gramEnd"/>
      <w:r>
        <w:rPr>
          <w:rStyle w:val="text-tag"/>
          <w:rFonts w:ascii="Times New Roman" w:eastAsia="方正仿宋_GBK" w:hAnsi="Times New Roman" w:cs="方正仿宋_GBK" w:hint="eastAsia"/>
          <w:sz w:val="32"/>
          <w:szCs w:val="32"/>
        </w:rPr>
        <w:t>之间相互关联、互为条件，可能构成一项经营者集中，在实施第一步前需要申报。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楷体_GBK" w:hAnsi="Times New Roman" w:cs="方正楷体_GBK"/>
          <w:sz w:val="32"/>
          <w:szCs w:val="32"/>
        </w:rPr>
        <w:pPrChange w:id="18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楷体_GBK" w:hAnsi="Times New Roman" w:cs="方正楷体_GBK" w:hint="eastAsia"/>
          <w:sz w:val="32"/>
          <w:szCs w:val="32"/>
        </w:rPr>
        <w:t>【案例】</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企业与</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企业签署一份交易协议，根据该协议，</w:t>
      </w:r>
      <w:r>
        <w:rPr>
          <w:rStyle w:val="text-tag"/>
          <w:rFonts w:ascii="Times New Roman" w:eastAsia="方正楷体_GBK" w:hAnsi="Times New Roman" w:cs="方正楷体_GBK" w:hint="eastAsia"/>
          <w:sz w:val="32"/>
          <w:szCs w:val="32"/>
        </w:rPr>
        <w:t>A</w:t>
      </w:r>
      <w:r>
        <w:rPr>
          <w:rStyle w:val="text-tag"/>
          <w:rFonts w:ascii="Times New Roman" w:eastAsia="方正楷体_GBK" w:hAnsi="Times New Roman" w:cs="方正楷体_GBK" w:hint="eastAsia"/>
          <w:sz w:val="32"/>
          <w:szCs w:val="32"/>
        </w:rPr>
        <w:t>企业确定将分三步收购</w:t>
      </w:r>
      <w:r>
        <w:rPr>
          <w:rStyle w:val="text-tag"/>
          <w:rFonts w:ascii="Times New Roman" w:eastAsia="方正楷体_GBK" w:hAnsi="Times New Roman" w:cs="方正楷体_GBK" w:hint="eastAsia"/>
          <w:sz w:val="32"/>
          <w:szCs w:val="32"/>
        </w:rPr>
        <w:t>B</w:t>
      </w:r>
      <w:r>
        <w:rPr>
          <w:rStyle w:val="text-tag"/>
          <w:rFonts w:ascii="Times New Roman" w:eastAsia="方正楷体_GBK" w:hAnsi="Times New Roman" w:cs="方正楷体_GBK" w:hint="eastAsia"/>
          <w:sz w:val="32"/>
          <w:szCs w:val="32"/>
        </w:rPr>
        <w:t>企业持有的目标公司全部股权，第一次收购</w:t>
      </w:r>
      <w:r>
        <w:rPr>
          <w:rStyle w:val="text-tag"/>
          <w:rFonts w:ascii="Times New Roman" w:eastAsia="方正楷体_GBK" w:hAnsi="Times New Roman" w:cs="方正楷体_GBK" w:hint="eastAsia"/>
          <w:sz w:val="32"/>
          <w:szCs w:val="32"/>
        </w:rPr>
        <w:t>16%</w:t>
      </w:r>
      <w:r>
        <w:rPr>
          <w:rStyle w:val="text-tag"/>
          <w:rFonts w:ascii="Times New Roman" w:eastAsia="方正楷体_GBK" w:hAnsi="Times New Roman" w:cs="方正楷体_GBK" w:hint="eastAsia"/>
          <w:sz w:val="32"/>
          <w:szCs w:val="32"/>
        </w:rPr>
        <w:t>股权、第二次收购</w:t>
      </w:r>
      <w:r>
        <w:rPr>
          <w:rStyle w:val="text-tag"/>
          <w:rFonts w:ascii="Times New Roman" w:eastAsia="方正楷体_GBK" w:hAnsi="Times New Roman" w:cs="方正楷体_GBK" w:hint="eastAsia"/>
          <w:sz w:val="32"/>
          <w:szCs w:val="32"/>
        </w:rPr>
        <w:t>34%</w:t>
      </w:r>
      <w:r>
        <w:rPr>
          <w:rStyle w:val="text-tag"/>
          <w:rFonts w:ascii="Times New Roman" w:eastAsia="方正楷体_GBK" w:hAnsi="Times New Roman" w:cs="方正楷体_GBK" w:hint="eastAsia"/>
          <w:sz w:val="32"/>
          <w:szCs w:val="32"/>
        </w:rPr>
        <w:t>股权、第三次收购剩余股权，最终完成全部</w:t>
      </w:r>
      <w:r>
        <w:rPr>
          <w:rStyle w:val="text-tag"/>
          <w:rFonts w:ascii="Times New Roman" w:eastAsia="方正楷体_GBK" w:hAnsi="Times New Roman" w:cs="方正楷体_GBK" w:hint="eastAsia"/>
          <w:sz w:val="32"/>
          <w:szCs w:val="32"/>
        </w:rPr>
        <w:t>100%</w:t>
      </w:r>
      <w:r>
        <w:rPr>
          <w:rStyle w:val="text-tag"/>
          <w:rFonts w:ascii="Times New Roman" w:eastAsia="方正楷体_GBK" w:hAnsi="Times New Roman" w:cs="方正楷体_GBK" w:hint="eastAsia"/>
          <w:sz w:val="32"/>
          <w:szCs w:val="32"/>
        </w:rPr>
        <w:t>股权收购，该多</w:t>
      </w:r>
      <w:proofErr w:type="gramStart"/>
      <w:r>
        <w:rPr>
          <w:rStyle w:val="text-tag"/>
          <w:rFonts w:ascii="Times New Roman" w:eastAsia="方正楷体_GBK" w:hAnsi="Times New Roman" w:cs="方正楷体_GBK" w:hint="eastAsia"/>
          <w:sz w:val="32"/>
          <w:szCs w:val="32"/>
        </w:rPr>
        <w:t>步交易</w:t>
      </w:r>
      <w:proofErr w:type="gramEnd"/>
      <w:r>
        <w:rPr>
          <w:rStyle w:val="text-tag"/>
          <w:rFonts w:ascii="Times New Roman" w:eastAsia="方正楷体_GBK" w:hAnsi="Times New Roman" w:cs="方正楷体_GBK" w:hint="eastAsia"/>
          <w:sz w:val="32"/>
          <w:szCs w:val="32"/>
        </w:rPr>
        <w:t>很可能构成一项经营者集中，如果达到申报标准，需要在实施第一步前申报，否则构成未依法申报违法实施集中。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84"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Q7</w:t>
      </w:r>
      <w:r>
        <w:rPr>
          <w:rFonts w:ascii="Times New Roman" w:eastAsia="方正黑体_GBK" w:hAnsi="Times New Roman" w:cs="方正黑体_GBK" w:hint="eastAsia"/>
          <w:kern w:val="2"/>
          <w:sz w:val="32"/>
          <w:szCs w:val="32"/>
        </w:rPr>
        <w:t>：买方和目标公司没有任何业务重叠，是否需要考虑经营者集</w:t>
      </w:r>
      <w:r>
        <w:rPr>
          <w:rFonts w:ascii="Times New Roman" w:eastAsia="方正黑体_GBK" w:hAnsi="Times New Roman" w:cs="方正黑体_GBK" w:hint="eastAsia"/>
          <w:kern w:val="2"/>
          <w:sz w:val="32"/>
          <w:szCs w:val="32"/>
        </w:rPr>
        <w:t>中申报？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8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判断交易是否需要进行经营者集中申报主要从营业额标准以及控制</w:t>
      </w:r>
      <w:proofErr w:type="gramStart"/>
      <w:r>
        <w:rPr>
          <w:rStyle w:val="text-tag"/>
          <w:rFonts w:ascii="Times New Roman" w:eastAsia="方正仿宋_GBK" w:hAnsi="Times New Roman" w:cs="方正仿宋_GBK" w:hint="eastAsia"/>
          <w:sz w:val="32"/>
          <w:szCs w:val="32"/>
        </w:rPr>
        <w:t>权变化</w:t>
      </w:r>
      <w:proofErr w:type="gramEnd"/>
      <w:r>
        <w:rPr>
          <w:rStyle w:val="text-tag"/>
          <w:rFonts w:ascii="Times New Roman" w:eastAsia="方正仿宋_GBK" w:hAnsi="Times New Roman" w:cs="方正仿宋_GBK" w:hint="eastAsia"/>
          <w:sz w:val="32"/>
          <w:szCs w:val="32"/>
        </w:rPr>
        <w:t>两个方面予以考虑。因此，无论交易方之间是否存在业务重叠，只要交易满足法定营业额标准以及控制权标准，均需要进行经营者集中申报。</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8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Q8</w:t>
      </w:r>
      <w:r>
        <w:rPr>
          <w:rFonts w:ascii="Times New Roman" w:eastAsia="方正黑体_GBK" w:hAnsi="Times New Roman" w:cs="方正黑体_GBK" w:hint="eastAsia"/>
          <w:kern w:val="2"/>
          <w:sz w:val="32"/>
          <w:szCs w:val="32"/>
        </w:rPr>
        <w:t>：交易方市场份额都很低</w:t>
      </w:r>
      <w:r>
        <w:rPr>
          <w:rFonts w:ascii="Times New Roman" w:eastAsia="方正黑体_GBK" w:hAnsi="Times New Roman" w:cs="方正黑体_GBK" w:hint="eastAsia"/>
          <w:kern w:val="2"/>
          <w:sz w:val="32"/>
          <w:szCs w:val="32"/>
        </w:rPr>
        <w:t>/</w:t>
      </w:r>
      <w:r>
        <w:rPr>
          <w:rFonts w:ascii="Times New Roman" w:eastAsia="方正黑体_GBK" w:hAnsi="Times New Roman" w:cs="方正黑体_GBK" w:hint="eastAsia"/>
          <w:kern w:val="2"/>
          <w:sz w:val="32"/>
          <w:szCs w:val="32"/>
        </w:rPr>
        <w:t>没有垄断地位，是否需要进经营者集中申报？</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8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反垄断申报义务的判断标准是看交易方的控制</w:t>
      </w:r>
      <w:proofErr w:type="gramStart"/>
      <w:r>
        <w:rPr>
          <w:rStyle w:val="text-tag"/>
          <w:rFonts w:ascii="Times New Roman" w:eastAsia="方正仿宋_GBK" w:hAnsi="Times New Roman" w:cs="方正仿宋_GBK" w:hint="eastAsia"/>
          <w:sz w:val="32"/>
          <w:szCs w:val="32"/>
        </w:rPr>
        <w:t>权变化</w:t>
      </w:r>
      <w:proofErr w:type="gramEnd"/>
      <w:r>
        <w:rPr>
          <w:rStyle w:val="text-tag"/>
          <w:rFonts w:ascii="Times New Roman" w:eastAsia="方正仿宋_GBK" w:hAnsi="Times New Roman" w:cs="方正仿宋_GBK" w:hint="eastAsia"/>
          <w:sz w:val="32"/>
          <w:szCs w:val="32"/>
        </w:rPr>
        <w:t>和营业额，与交易方的市场力量或市场竞争格局并不相关。市场份额和市场竞争格局是审查机关在对具体申报案件审查过程中会考虑的因素。</w:t>
      </w:r>
    </w:p>
    <w:p w:rsidR="00540D20" w:rsidRDefault="002D6830" w:rsidP="002D6830">
      <w:pPr>
        <w:ind w:firstLineChars="200" w:firstLine="630"/>
        <w:rPr>
          <w:rFonts w:eastAsia="黑体"/>
          <w:szCs w:val="32"/>
        </w:rPr>
        <w:pPrChange w:id="188" w:author="马娇毅" w:date="2024-11-27T14:12:00Z">
          <w:pPr>
            <w:ind w:firstLineChars="200" w:firstLine="630"/>
          </w:pPr>
        </w:pPrChange>
      </w:pPr>
      <w:r>
        <w:rPr>
          <w:rFonts w:eastAsia="方正黑体_GBK" w:cs="方正黑体_GBK" w:hint="eastAsia"/>
          <w:szCs w:val="32"/>
        </w:rPr>
        <w:t>Q9</w:t>
      </w:r>
      <w:r>
        <w:rPr>
          <w:rFonts w:eastAsia="方正黑体_GBK" w:cs="方正黑体_GBK" w:hint="eastAsia"/>
          <w:szCs w:val="32"/>
        </w:rPr>
        <w:t>：经营者集中申报和证监会审批有无时间先后要求？</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8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经营者集中申报和证</w:t>
      </w:r>
      <w:r>
        <w:rPr>
          <w:rStyle w:val="text-tag"/>
          <w:rFonts w:ascii="Times New Roman" w:eastAsia="方正仿宋_GBK" w:hAnsi="Times New Roman" w:cs="方正仿宋_GBK" w:hint="eastAsia"/>
          <w:sz w:val="32"/>
          <w:szCs w:val="32"/>
        </w:rPr>
        <w:t>监会审批程序可以同时进行。</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kern w:val="2"/>
          <w:sz w:val="32"/>
          <w:szCs w:val="32"/>
        </w:rPr>
        <w:pPrChange w:id="190"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黑体_GBK" w:hAnsi="Times New Roman" w:cs="方正黑体_GBK" w:hint="eastAsia"/>
          <w:kern w:val="2"/>
          <w:sz w:val="32"/>
          <w:szCs w:val="32"/>
        </w:rPr>
        <w:t>Q10</w:t>
      </w:r>
      <w:r>
        <w:rPr>
          <w:rFonts w:ascii="Times New Roman" w:eastAsia="方正黑体_GBK" w:hAnsi="Times New Roman" w:cs="方正黑体_GBK" w:hint="eastAsia"/>
          <w:kern w:val="2"/>
          <w:sz w:val="32"/>
          <w:szCs w:val="32"/>
        </w:rPr>
        <w:t>：自然人的营业额如何计算？</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仿宋_GB2312" w:hAnsi="Times New Roman" w:cs="Times New Roman"/>
          <w:sz w:val="32"/>
          <w:szCs w:val="32"/>
        </w:rPr>
        <w:pPrChange w:id="19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《反垄断法》的经营者包括自然人。自然人的营业额为自然人控制的所有企业的营业额之</w:t>
      </w:r>
      <w:proofErr w:type="gramStart"/>
      <w:r>
        <w:rPr>
          <w:rStyle w:val="text-tag"/>
          <w:rFonts w:ascii="Times New Roman" w:eastAsia="方正仿宋_GBK" w:hAnsi="Times New Roman" w:cs="方正仿宋_GBK" w:hint="eastAsia"/>
          <w:sz w:val="32"/>
          <w:szCs w:val="32"/>
        </w:rPr>
        <w:t>和</w:t>
      </w:r>
      <w:proofErr w:type="gramEnd"/>
      <w:r>
        <w:rPr>
          <w:rStyle w:val="text-tag"/>
          <w:rFonts w:ascii="Times New Roman" w:eastAsia="方正仿宋_GBK" w:hAnsi="Times New Roman" w:cs="方正仿宋_GBK" w:hint="eastAsia"/>
          <w:sz w:val="32"/>
          <w:szCs w:val="32"/>
        </w:rPr>
        <w:t>。</w:t>
      </w:r>
    </w:p>
    <w:p w:rsidR="00540D20" w:rsidRDefault="00540D20" w:rsidP="002D6830">
      <w:pPr>
        <w:pStyle w:val="aa"/>
        <w:shd w:val="clear" w:color="auto" w:fill="FFFFFF"/>
        <w:spacing w:before="0" w:beforeAutospacing="0" w:after="0" w:afterAutospacing="0" w:line="560" w:lineRule="exact"/>
        <w:ind w:firstLineChars="200" w:firstLine="630"/>
        <w:jc w:val="center"/>
        <w:rPr>
          <w:rFonts w:ascii="Times New Roman" w:eastAsia="黑体" w:hAnsi="Times New Roman" w:cs="Times New Roman"/>
          <w:kern w:val="2"/>
          <w:sz w:val="32"/>
          <w:szCs w:val="32"/>
        </w:rPr>
        <w:pPrChange w:id="192" w:author="马娇毅" w:date="2024-11-27T14:12:00Z">
          <w:pPr>
            <w:pStyle w:val="aa"/>
            <w:shd w:val="clear" w:color="auto" w:fill="FFFFFF"/>
            <w:spacing w:before="0" w:beforeAutospacing="0" w:after="0" w:afterAutospacing="0" w:line="560" w:lineRule="exact"/>
            <w:ind w:firstLineChars="200" w:firstLine="630"/>
            <w:jc w:val="center"/>
          </w:pPr>
        </w:pPrChange>
      </w:pPr>
    </w:p>
    <w:p w:rsidR="00540D20" w:rsidRDefault="002D6830" w:rsidP="002D6830">
      <w:pPr>
        <w:shd w:val="clear" w:color="auto" w:fill="FFFFFF"/>
        <w:spacing w:line="560" w:lineRule="exact"/>
        <w:ind w:firstLineChars="200" w:firstLine="630"/>
        <w:jc w:val="center"/>
        <w:rPr>
          <w:rFonts w:eastAsia="方正黑体_GBK" w:cs="方正黑体_GBK"/>
          <w:szCs w:val="32"/>
        </w:rPr>
        <w:pPrChange w:id="193" w:author="马娇毅" w:date="2024-11-27T14:12:00Z">
          <w:pPr>
            <w:shd w:val="clear" w:color="auto" w:fill="FFFFFF"/>
            <w:spacing w:line="560" w:lineRule="exact"/>
            <w:ind w:firstLineChars="200" w:firstLine="630"/>
            <w:jc w:val="center"/>
          </w:pPr>
        </w:pPrChange>
      </w:pPr>
      <w:bookmarkStart w:id="194" w:name="_Toc463699301_WPSOffice_Level1"/>
      <w:r>
        <w:rPr>
          <w:rFonts w:eastAsia="方正黑体_GBK" w:cs="方正黑体_GBK" w:hint="eastAsia"/>
          <w:szCs w:val="32"/>
        </w:rPr>
        <w:br w:type="page"/>
      </w:r>
    </w:p>
    <w:p w:rsidR="00540D20" w:rsidRDefault="002D6830" w:rsidP="002D6830">
      <w:pPr>
        <w:pStyle w:val="aa"/>
        <w:shd w:val="clear" w:color="auto" w:fill="FFFFFF"/>
        <w:spacing w:before="0" w:beforeAutospacing="0" w:after="0" w:afterAutospacing="0" w:line="560" w:lineRule="exact"/>
        <w:ind w:firstLineChars="200" w:firstLine="630"/>
        <w:jc w:val="center"/>
        <w:rPr>
          <w:rFonts w:ascii="Times New Roman" w:eastAsia="方正黑体_GBK" w:hAnsi="Times New Roman" w:cs="方正黑体_GBK"/>
          <w:kern w:val="2"/>
          <w:sz w:val="32"/>
          <w:szCs w:val="32"/>
        </w:rPr>
        <w:pPrChange w:id="195" w:author="马娇毅" w:date="2024-11-27T14:12:00Z">
          <w:pPr>
            <w:pStyle w:val="aa"/>
            <w:shd w:val="clear" w:color="auto" w:fill="FFFFFF"/>
            <w:spacing w:before="0" w:beforeAutospacing="0" w:after="0" w:afterAutospacing="0" w:line="560" w:lineRule="exact"/>
            <w:ind w:firstLineChars="200" w:firstLine="630"/>
            <w:jc w:val="center"/>
          </w:pPr>
        </w:pPrChange>
      </w:pPr>
      <w:r>
        <w:rPr>
          <w:rFonts w:ascii="Times New Roman" w:eastAsia="方正黑体_GBK" w:hAnsi="Times New Roman" w:cs="方正黑体_GBK" w:hint="eastAsia"/>
          <w:kern w:val="2"/>
          <w:sz w:val="32"/>
          <w:szCs w:val="32"/>
        </w:rPr>
        <w:t>第五章</w:t>
      </w:r>
      <w:r>
        <w:rPr>
          <w:rFonts w:ascii="Times New Roman" w:eastAsia="方正黑体_GBK" w:hAnsi="Times New Roman" w:cs="方正黑体_GBK" w:hint="eastAsia"/>
          <w:kern w:val="2"/>
          <w:sz w:val="32"/>
          <w:szCs w:val="32"/>
        </w:rPr>
        <w:t xml:space="preserve">  </w:t>
      </w:r>
      <w:r>
        <w:rPr>
          <w:rFonts w:ascii="Times New Roman" w:eastAsia="方正黑体_GBK" w:hAnsi="Times New Roman" w:cs="方正黑体_GBK" w:hint="eastAsia"/>
          <w:kern w:val="2"/>
          <w:sz w:val="32"/>
          <w:szCs w:val="32"/>
        </w:rPr>
        <w:t>企业合</w:t>
      </w:r>
      <w:proofErr w:type="gramStart"/>
      <w:r>
        <w:rPr>
          <w:rFonts w:ascii="Times New Roman" w:eastAsia="方正黑体_GBK" w:hAnsi="Times New Roman" w:cs="方正黑体_GBK" w:hint="eastAsia"/>
          <w:kern w:val="2"/>
          <w:sz w:val="32"/>
          <w:szCs w:val="32"/>
        </w:rPr>
        <w:t>规</w:t>
      </w:r>
      <w:proofErr w:type="gramEnd"/>
      <w:r>
        <w:rPr>
          <w:rFonts w:ascii="Times New Roman" w:eastAsia="方正黑体_GBK" w:hAnsi="Times New Roman" w:cs="方正黑体_GBK" w:hint="eastAsia"/>
          <w:kern w:val="2"/>
          <w:sz w:val="32"/>
          <w:szCs w:val="32"/>
        </w:rPr>
        <w:t>建议</w:t>
      </w:r>
      <w:bookmarkEnd w:id="194"/>
    </w:p>
    <w:p w:rsidR="00540D20" w:rsidRDefault="00540D2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196" w:author="马娇毅" w:date="2024-11-27T14:12:00Z">
          <w:pPr>
            <w:pStyle w:val="aa"/>
            <w:widowControl w:val="0"/>
            <w:shd w:val="clear" w:color="auto" w:fill="FFFFFF"/>
            <w:spacing w:before="0" w:beforeAutospacing="0" w:after="0" w:afterAutospacing="0"/>
            <w:ind w:firstLineChars="200" w:firstLine="630"/>
            <w:jc w:val="both"/>
          </w:pPr>
        </w:pPrChange>
      </w:pP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黑体_GBK" w:hAnsi="Times New Roman" w:cs="方正黑体_GBK"/>
          <w:sz w:val="32"/>
          <w:szCs w:val="32"/>
        </w:rPr>
        <w:pPrChange w:id="19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一、</w:t>
      </w:r>
      <w:r>
        <w:rPr>
          <w:rStyle w:val="text-tag"/>
          <w:rFonts w:ascii="Times New Roman" w:eastAsia="方正黑体_GBK" w:hAnsi="Times New Roman" w:cs="方正黑体_GBK" w:hint="eastAsia"/>
          <w:sz w:val="32"/>
          <w:szCs w:val="32"/>
        </w:rPr>
        <w:t>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必要性</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19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经营者集中审查是一项事前反垄断监管制度，旨在防止经营者通过经营者集中排除、限制相关市场竞争。</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19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经营者加强经营者集中反垄断合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管理，可以帮助经营者识别、评估和管控经营者集中反垄断法律风险，避免具有或者可能具有排除、限制竞争效果的经营者集中，</w:t>
      </w:r>
      <w:proofErr w:type="gramStart"/>
      <w:r>
        <w:rPr>
          <w:rStyle w:val="text-tag"/>
          <w:rFonts w:ascii="Times New Roman" w:eastAsia="方正仿宋_GBK" w:hAnsi="Times New Roman" w:cs="方正仿宋_GBK" w:hint="eastAsia"/>
          <w:sz w:val="32"/>
          <w:szCs w:val="32"/>
        </w:rPr>
        <w:t>防范因</w:t>
      </w:r>
      <w:proofErr w:type="gramEnd"/>
      <w:r>
        <w:rPr>
          <w:rStyle w:val="text-tag"/>
          <w:rFonts w:ascii="Times New Roman" w:eastAsia="方正仿宋_GBK" w:hAnsi="Times New Roman" w:cs="方正仿宋_GBK" w:hint="eastAsia"/>
          <w:sz w:val="32"/>
          <w:szCs w:val="32"/>
        </w:rPr>
        <w:t>违法实施集中承担法律责任。</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0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二、</w:t>
      </w:r>
      <w:r>
        <w:rPr>
          <w:rStyle w:val="text-tag"/>
          <w:rFonts w:ascii="Times New Roman" w:eastAsia="方正黑体_GBK" w:hAnsi="Times New Roman" w:cs="方正黑体_GBK" w:hint="eastAsia"/>
          <w:sz w:val="32"/>
          <w:szCs w:val="32"/>
        </w:rPr>
        <w:t>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管理</w:t>
      </w:r>
      <w:r>
        <w:rPr>
          <w:rStyle w:val="text-tag"/>
          <w:rFonts w:ascii="Times New Roman" w:eastAsia="方正黑体_GBK" w:hAnsi="Times New Roman" w:cs="方正黑体_GBK" w:hint="eastAsia"/>
          <w:sz w:val="32"/>
          <w:szCs w:val="32"/>
        </w:rPr>
        <w:t>原则</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0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经营者可以从市场竞争状况、所处行业特点和自身风险要点等情况出发，制定适宜的</w:t>
      </w:r>
      <w:r>
        <w:rPr>
          <w:rStyle w:val="text-tag"/>
          <w:rFonts w:ascii="Times New Roman" w:eastAsia="方正仿宋_GBK" w:hAnsi="Times New Roman" w:cs="方正仿宋_GBK" w:hint="eastAsia"/>
          <w:sz w:val="32"/>
          <w:szCs w:val="32"/>
        </w:rPr>
        <w:t>经营者集中</w:t>
      </w:r>
      <w:r>
        <w:rPr>
          <w:rStyle w:val="text-tag"/>
          <w:rFonts w:ascii="Times New Roman" w:eastAsia="方正仿宋_GBK" w:hAnsi="Times New Roman" w:cs="方正仿宋_GBK" w:hint="eastAsia"/>
          <w:sz w:val="32"/>
          <w:szCs w:val="32"/>
        </w:rPr>
        <w:t>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管理制度。大型经营者特别是在中国境内年度营业额超过</w:t>
      </w:r>
      <w:r>
        <w:rPr>
          <w:rStyle w:val="text-tag"/>
          <w:rFonts w:ascii="Times New Roman" w:eastAsia="方正仿宋_GBK" w:hAnsi="Times New Roman" w:cs="方正仿宋_GBK" w:hint="eastAsia"/>
          <w:sz w:val="32"/>
          <w:szCs w:val="32"/>
        </w:rPr>
        <w:t>4</w:t>
      </w:r>
      <w:r>
        <w:rPr>
          <w:rStyle w:val="text-tag"/>
          <w:rFonts w:ascii="Times New Roman" w:eastAsia="方正仿宋_GBK" w:hAnsi="Times New Roman" w:cs="方正仿宋_GBK" w:hint="eastAsia"/>
          <w:sz w:val="32"/>
          <w:szCs w:val="32"/>
        </w:rPr>
        <w:t>0</w:t>
      </w:r>
      <w:r>
        <w:rPr>
          <w:rStyle w:val="text-tag"/>
          <w:rFonts w:ascii="Times New Roman" w:eastAsia="方正仿宋_GBK" w:hAnsi="Times New Roman" w:cs="方正仿宋_GBK" w:hint="eastAsia"/>
          <w:sz w:val="32"/>
          <w:szCs w:val="32"/>
        </w:rPr>
        <w:t>亿元的经营者通常需要建立较为完备的合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管理制度，中型、小型经营者可以结合自身实际，建立与自身发展阶段和能力相适应的合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0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鼓励具备条件的集团企业在母公司、子公司各层级建立经营者集中反垄断合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管理制度，或者采取有效措施将经营者集中反垄断合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管理覆盖集团各层级成员企业。</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0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三、</w:t>
      </w:r>
      <w:r>
        <w:rPr>
          <w:rStyle w:val="text-tag"/>
          <w:rFonts w:ascii="Times New Roman" w:eastAsia="方正黑体_GBK" w:hAnsi="Times New Roman" w:cs="方正黑体_GBK" w:hint="eastAsia"/>
          <w:sz w:val="32"/>
          <w:szCs w:val="32"/>
        </w:rPr>
        <w:t>重点关注的经营者集中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0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建议经营者重点关注下列经营者集中，充分评估反垄断法律风险：</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05"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与上一会计年度中国境内营业额超过</w:t>
      </w:r>
      <w:r>
        <w:rPr>
          <w:rStyle w:val="text-tag"/>
          <w:rFonts w:ascii="Times New Roman" w:eastAsia="方正仿宋_GBK" w:hAnsi="Times New Roman" w:cs="方正仿宋_GBK" w:hint="eastAsia"/>
          <w:sz w:val="32"/>
          <w:szCs w:val="32"/>
        </w:rPr>
        <w:t>8</w:t>
      </w:r>
      <w:r>
        <w:rPr>
          <w:rStyle w:val="text-tag"/>
          <w:rFonts w:ascii="Times New Roman" w:eastAsia="方正仿宋_GBK" w:hAnsi="Times New Roman" w:cs="方正仿宋_GBK" w:hint="eastAsia"/>
          <w:sz w:val="32"/>
          <w:szCs w:val="32"/>
        </w:rPr>
        <w:t>亿元的经营者合并；</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0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（二）收购上一会计年度中国境内营业额超过</w:t>
      </w:r>
      <w:r>
        <w:rPr>
          <w:rStyle w:val="text-tag"/>
          <w:rFonts w:ascii="Times New Roman" w:eastAsia="方正仿宋_GBK" w:hAnsi="Times New Roman" w:cs="方正仿宋_GBK" w:hint="eastAsia"/>
          <w:sz w:val="32"/>
          <w:szCs w:val="32"/>
        </w:rPr>
        <w:t>8</w:t>
      </w:r>
      <w:r>
        <w:rPr>
          <w:rStyle w:val="text-tag"/>
          <w:rFonts w:ascii="Times New Roman" w:eastAsia="方正仿宋_GBK" w:hAnsi="Times New Roman" w:cs="方正仿宋_GBK" w:hint="eastAsia"/>
          <w:sz w:val="32"/>
          <w:szCs w:val="32"/>
        </w:rPr>
        <w:t>亿元的经营者的股权或者资产；</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07"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（三）与上一会计年度中国境内营业额超过</w:t>
      </w:r>
      <w:r>
        <w:rPr>
          <w:rStyle w:val="text-tag"/>
          <w:rFonts w:ascii="Times New Roman" w:eastAsia="方正仿宋_GBK" w:hAnsi="Times New Roman" w:cs="方正仿宋_GBK" w:hint="eastAsia"/>
          <w:sz w:val="32"/>
          <w:szCs w:val="32"/>
        </w:rPr>
        <w:t>8</w:t>
      </w:r>
      <w:r>
        <w:rPr>
          <w:rStyle w:val="text-tag"/>
          <w:rFonts w:ascii="Times New Roman" w:eastAsia="方正仿宋_GBK" w:hAnsi="Times New Roman" w:cs="方正仿宋_GBK" w:hint="eastAsia"/>
          <w:sz w:val="32"/>
          <w:szCs w:val="32"/>
        </w:rPr>
        <w:t>亿元的经营者共同收购其他经营者的股权或者资产；</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0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（四）通过合同等方式取得上一会计年度中国境内营业额超过</w:t>
      </w:r>
      <w:r>
        <w:rPr>
          <w:rStyle w:val="text-tag"/>
          <w:rFonts w:ascii="Times New Roman" w:eastAsia="方正仿宋_GBK" w:hAnsi="Times New Roman" w:cs="方正仿宋_GBK" w:hint="eastAsia"/>
          <w:sz w:val="32"/>
          <w:szCs w:val="32"/>
        </w:rPr>
        <w:t>8</w:t>
      </w:r>
      <w:r>
        <w:rPr>
          <w:rStyle w:val="text-tag"/>
          <w:rFonts w:ascii="Times New Roman" w:eastAsia="方正仿宋_GBK" w:hAnsi="Times New Roman" w:cs="方正仿宋_GBK" w:hint="eastAsia"/>
          <w:sz w:val="32"/>
          <w:szCs w:val="32"/>
        </w:rPr>
        <w:t>亿元经营者的控制权或者能够对其施加决定性影响；</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09"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（五）与上一会计年度中国境内营业额超过</w:t>
      </w:r>
      <w:r>
        <w:rPr>
          <w:rStyle w:val="text-tag"/>
          <w:rFonts w:ascii="Times New Roman" w:eastAsia="方正仿宋_GBK" w:hAnsi="Times New Roman" w:cs="方正仿宋_GBK" w:hint="eastAsia"/>
          <w:sz w:val="32"/>
          <w:szCs w:val="32"/>
        </w:rPr>
        <w:t>8</w:t>
      </w:r>
      <w:r>
        <w:rPr>
          <w:rStyle w:val="text-tag"/>
          <w:rFonts w:ascii="Times New Roman" w:eastAsia="方正仿宋_GBK" w:hAnsi="Times New Roman" w:cs="方正仿宋_GBK" w:hint="eastAsia"/>
          <w:sz w:val="32"/>
          <w:szCs w:val="32"/>
        </w:rPr>
        <w:t>亿元的经营者新设合营企业；</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（六）交易金额巨大或者可能对市场产生重大影响，受到业内广泛关注的经营者集中。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1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四、</w:t>
      </w:r>
      <w:r>
        <w:rPr>
          <w:rStyle w:val="text-tag"/>
          <w:rFonts w:ascii="Times New Roman" w:eastAsia="方正黑体_GBK" w:hAnsi="Times New Roman" w:cs="方正黑体_GBK" w:hint="eastAsia"/>
          <w:sz w:val="32"/>
          <w:szCs w:val="32"/>
        </w:rPr>
        <w:t>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管理职责</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经营者可以设立或者指定相关部门承担经营者集中反垄断合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管理职责（以下简称合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管理部门），主要履行以下职责：</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3"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（一）</w:t>
      </w:r>
      <w:r>
        <w:rPr>
          <w:rStyle w:val="text-tag"/>
          <w:rFonts w:ascii="Times New Roman" w:eastAsia="方正仿宋_GBK" w:hAnsi="Times New Roman" w:cs="方正仿宋_GBK" w:hint="eastAsia"/>
          <w:sz w:val="32"/>
          <w:szCs w:val="32"/>
        </w:rPr>
        <w:t>制定、评估、更新经营者集中反垄断合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管理制度和措施，监督制度和措施的实施；</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（二）识别、评估经营者集中反垄断合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风险，及时制止、纠正不合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的经营者集中行为；</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1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（三）向决策层或者高级管理</w:t>
      </w:r>
      <w:proofErr w:type="gramStart"/>
      <w:r>
        <w:rPr>
          <w:rStyle w:val="text-tag"/>
          <w:rFonts w:ascii="Times New Roman" w:eastAsia="方正仿宋_GBK" w:hAnsi="Times New Roman" w:cs="方正仿宋_GBK" w:hint="eastAsia"/>
          <w:sz w:val="32"/>
          <w:szCs w:val="32"/>
        </w:rPr>
        <w:t>层报告</w:t>
      </w:r>
      <w:proofErr w:type="gramEnd"/>
      <w:r>
        <w:rPr>
          <w:rStyle w:val="text-tag"/>
          <w:rFonts w:ascii="Times New Roman" w:eastAsia="方正仿宋_GBK" w:hAnsi="Times New Roman" w:cs="方正仿宋_GBK" w:hint="eastAsia"/>
          <w:sz w:val="32"/>
          <w:szCs w:val="32"/>
        </w:rPr>
        <w:t>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情况，及时提示重大合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风险并采取应对措施；</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6"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（四）为内部相关部门及人员提供经营者集中反垄断合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建议、咨询和指导；</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（五）组织开展经营者集中反垄断合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培训，提升相关人员合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意识和能力；</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（六</w:t>
      </w:r>
      <w:r>
        <w:rPr>
          <w:rStyle w:val="text-tag"/>
          <w:rFonts w:ascii="Times New Roman" w:eastAsia="方正仿宋_GBK" w:hAnsi="Times New Roman" w:cs="方正仿宋_GBK" w:hint="eastAsia"/>
          <w:sz w:val="32"/>
          <w:szCs w:val="32"/>
        </w:rPr>
        <w:t>）配合人事等相关责任部门落实相关合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奖惩措施；</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1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（七）</w:t>
      </w:r>
      <w:r>
        <w:rPr>
          <w:rStyle w:val="text-tag"/>
          <w:rFonts w:ascii="Times New Roman" w:eastAsia="方正仿宋_GBK" w:hAnsi="Times New Roman" w:cs="方正仿宋_GBK" w:hint="eastAsia"/>
          <w:spacing w:val="-6"/>
          <w:sz w:val="32"/>
          <w:szCs w:val="32"/>
        </w:rPr>
        <w:t>研究跟进国内外经营者集中最新法律法规以及执法实践</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（八）指导集团内所属企业经营者集中反垄断合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管理制度建设；</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（九）协调组织内部相关部门及人员配合市场监管总局经营者集中审查和调查工作；</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2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（十）其他合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相关工作。</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管理部门可以委托专业机构协助开展相关工作。</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2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五、</w:t>
      </w:r>
      <w:r>
        <w:rPr>
          <w:rStyle w:val="text-tag"/>
          <w:rFonts w:ascii="Times New Roman" w:eastAsia="方正黑体_GBK" w:hAnsi="Times New Roman" w:cs="方正黑体_GBK" w:hint="eastAsia"/>
          <w:sz w:val="32"/>
          <w:szCs w:val="32"/>
        </w:rPr>
        <w:t>经营者集中反垄断合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负责人</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鼓励达到一定规模且集中行为较为频繁的经营者设置经营者集中反垄断合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负责人（以下简称合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负责人），负责经营者集中反垄断合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事项，履行相关合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管理职责。合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负责人应当具</w:t>
      </w:r>
      <w:r>
        <w:rPr>
          <w:rStyle w:val="text-tag"/>
          <w:rFonts w:ascii="Times New Roman" w:eastAsia="方正仿宋_GBK" w:hAnsi="Times New Roman" w:cs="方正仿宋_GBK" w:hint="eastAsia"/>
          <w:sz w:val="32"/>
          <w:szCs w:val="32"/>
        </w:rPr>
        <w:t>备下列合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管理能力：</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6"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（一）</w:t>
      </w:r>
      <w:r>
        <w:rPr>
          <w:rStyle w:val="text-tag"/>
          <w:rFonts w:ascii="Times New Roman" w:eastAsia="方正仿宋_GBK" w:hAnsi="Times New Roman" w:cs="方正仿宋_GBK" w:hint="eastAsia"/>
          <w:sz w:val="32"/>
          <w:szCs w:val="32"/>
        </w:rPr>
        <w:t>掌握经营者集中反垄断相关法律法规；</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（二）</w:t>
      </w:r>
      <w:r>
        <w:rPr>
          <w:rStyle w:val="text-tag"/>
          <w:rFonts w:ascii="Times New Roman" w:eastAsia="方正仿宋_GBK" w:hAnsi="Times New Roman" w:cs="方正仿宋_GBK" w:hint="eastAsia"/>
          <w:spacing w:val="-6"/>
          <w:sz w:val="32"/>
          <w:szCs w:val="32"/>
        </w:rPr>
        <w:t>具备识别和防控经营者集中反垄断法律风险的专业知识</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（三）熟悉经营者内部投资</w:t>
      </w:r>
      <w:proofErr w:type="gramStart"/>
      <w:r>
        <w:rPr>
          <w:rStyle w:val="text-tag"/>
          <w:rFonts w:ascii="Times New Roman" w:eastAsia="方正仿宋_GBK" w:hAnsi="Times New Roman" w:cs="方正仿宋_GBK" w:hint="eastAsia"/>
          <w:sz w:val="32"/>
          <w:szCs w:val="32"/>
        </w:rPr>
        <w:t>并购全</w:t>
      </w:r>
      <w:proofErr w:type="gramEnd"/>
      <w:r>
        <w:rPr>
          <w:rStyle w:val="text-tag"/>
          <w:rFonts w:ascii="Times New Roman" w:eastAsia="方正仿宋_GBK" w:hAnsi="Times New Roman" w:cs="方正仿宋_GBK" w:hint="eastAsia"/>
          <w:sz w:val="32"/>
          <w:szCs w:val="32"/>
        </w:rPr>
        <w:t>链条业务流程；</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2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（四）了解经营者主营业务所在市场竞争状况；</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3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（五）其他应当具备的合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管理能力。</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3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经营者可以将管理层中负责合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、法</w:t>
      </w:r>
      <w:proofErr w:type="gramStart"/>
      <w:r>
        <w:rPr>
          <w:rStyle w:val="text-tag"/>
          <w:rFonts w:ascii="Times New Roman" w:eastAsia="方正仿宋_GBK" w:hAnsi="Times New Roman" w:cs="方正仿宋_GBK" w:hint="eastAsia"/>
          <w:sz w:val="32"/>
          <w:szCs w:val="32"/>
        </w:rPr>
        <w:t>务</w:t>
      </w:r>
      <w:proofErr w:type="gramEnd"/>
      <w:r>
        <w:rPr>
          <w:rStyle w:val="text-tag"/>
          <w:rFonts w:ascii="Times New Roman" w:eastAsia="方正仿宋_GBK" w:hAnsi="Times New Roman" w:cs="方正仿宋_GBK" w:hint="eastAsia"/>
          <w:sz w:val="32"/>
          <w:szCs w:val="32"/>
        </w:rPr>
        <w:t>事务的高级管理人员明确为合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负责人，赋予相应职责权限，提供必要的工作条件、</w:t>
      </w:r>
      <w:r>
        <w:rPr>
          <w:rStyle w:val="text-tag"/>
          <w:rFonts w:ascii="Times New Roman" w:eastAsia="方正仿宋_GBK" w:hAnsi="Times New Roman" w:cs="方正仿宋_GBK" w:hint="eastAsia"/>
          <w:spacing w:val="-6"/>
          <w:sz w:val="32"/>
          <w:szCs w:val="32"/>
        </w:rPr>
        <w:t>岗位待遇和教育培训，保障其履行经营者集中反垄断合</w:t>
      </w:r>
      <w:proofErr w:type="gramStart"/>
      <w:r>
        <w:rPr>
          <w:rStyle w:val="text-tag"/>
          <w:rFonts w:ascii="Times New Roman" w:eastAsia="方正仿宋_GBK" w:hAnsi="Times New Roman" w:cs="方正仿宋_GBK" w:hint="eastAsia"/>
          <w:spacing w:val="-6"/>
          <w:sz w:val="32"/>
          <w:szCs w:val="32"/>
        </w:rPr>
        <w:t>规</w:t>
      </w:r>
      <w:proofErr w:type="gramEnd"/>
      <w:r>
        <w:rPr>
          <w:rStyle w:val="text-tag"/>
          <w:rFonts w:ascii="Times New Roman" w:eastAsia="方正仿宋_GBK" w:hAnsi="Times New Roman" w:cs="方正仿宋_GBK" w:hint="eastAsia"/>
          <w:spacing w:val="-6"/>
          <w:sz w:val="32"/>
          <w:szCs w:val="32"/>
        </w:rPr>
        <w:t>管理职责</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3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六、</w:t>
      </w:r>
      <w:r>
        <w:rPr>
          <w:rStyle w:val="text-tag"/>
          <w:rFonts w:ascii="Times New Roman" w:eastAsia="方正黑体_GBK" w:hAnsi="Times New Roman" w:cs="方正黑体_GBK" w:hint="eastAsia"/>
          <w:sz w:val="32"/>
          <w:szCs w:val="32"/>
        </w:rPr>
        <w:t>关键岗位人员</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3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经营者内部与投资并购业务密切相关的投资、法</w:t>
      </w:r>
      <w:proofErr w:type="gramStart"/>
      <w:r>
        <w:rPr>
          <w:rStyle w:val="text-tag"/>
          <w:rFonts w:ascii="Times New Roman" w:eastAsia="方正仿宋_GBK" w:hAnsi="Times New Roman" w:cs="方正仿宋_GBK" w:hint="eastAsia"/>
          <w:sz w:val="32"/>
          <w:szCs w:val="32"/>
        </w:rPr>
        <w:t>务</w:t>
      </w:r>
      <w:proofErr w:type="gramEnd"/>
      <w:r>
        <w:rPr>
          <w:rStyle w:val="text-tag"/>
          <w:rFonts w:ascii="Times New Roman" w:eastAsia="方正仿宋_GBK" w:hAnsi="Times New Roman" w:cs="方正仿宋_GBK" w:hint="eastAsia"/>
          <w:sz w:val="32"/>
          <w:szCs w:val="32"/>
        </w:rPr>
        <w:t>、财务等部门岗位是经营者集中反垄断合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管理的关键岗位。建议关键岗位人员做好以下工作：</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3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（一）</w:t>
      </w:r>
      <w:r>
        <w:rPr>
          <w:rStyle w:val="text-tag"/>
          <w:rFonts w:ascii="Times New Roman" w:eastAsia="方正仿宋_GBK" w:hAnsi="Times New Roman" w:cs="方正仿宋_GBK" w:hint="eastAsia"/>
          <w:sz w:val="32"/>
          <w:szCs w:val="32"/>
        </w:rPr>
        <w:t>知悉经营者集中相关法律法规；</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3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（二）遵守经营者集中反垄断合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管理要求；</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36"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（三）参加经营者集中反垄断合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培训；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3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（四）配合提供合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所需相关材料；</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38"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（五）其他合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相关工作。</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3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七、</w:t>
      </w:r>
      <w:r>
        <w:rPr>
          <w:rStyle w:val="text-tag"/>
          <w:rFonts w:ascii="Times New Roman" w:eastAsia="方正黑体_GBK" w:hAnsi="Times New Roman" w:cs="方正黑体_GBK" w:hint="eastAsia"/>
          <w:sz w:val="32"/>
          <w:szCs w:val="32"/>
        </w:rPr>
        <w:t>风险识别和评估</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建议经营者在投资并购决策和执行流程中嵌入经营者集中反垄断合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审核程序，识别、评估经营者集中反垄断法律风险，提早做好申报准备以及相应风险防范措施。鼓励经营者在制定投资并购计划、开展投资并购洽谈等更早阶段识别、评估可能面临的经营者集中反垄断法律风险。</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经营者在经营过程中</w:t>
      </w:r>
      <w:r>
        <w:rPr>
          <w:rStyle w:val="text-tag"/>
          <w:rFonts w:ascii="Times New Roman" w:eastAsia="方正仿宋_GBK" w:hAnsi="Times New Roman" w:cs="方正仿宋_GBK" w:hint="eastAsia"/>
          <w:sz w:val="32"/>
          <w:szCs w:val="32"/>
        </w:rPr>
        <w:t>应当</w:t>
      </w:r>
      <w:r>
        <w:rPr>
          <w:rStyle w:val="text-tag"/>
          <w:rFonts w:ascii="Times New Roman" w:eastAsia="方正仿宋_GBK" w:hAnsi="Times New Roman" w:cs="方正仿宋_GBK" w:hint="eastAsia"/>
          <w:sz w:val="32"/>
          <w:szCs w:val="32"/>
        </w:rPr>
        <w:t>避免以下行为：</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2"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（一）</w:t>
      </w:r>
      <w:r>
        <w:rPr>
          <w:rStyle w:val="text-tag"/>
          <w:rFonts w:ascii="Times New Roman" w:eastAsia="方正仿宋_GBK" w:hAnsi="Times New Roman" w:cs="方正仿宋_GBK" w:hint="eastAsia"/>
          <w:sz w:val="32"/>
          <w:szCs w:val="32"/>
        </w:rPr>
        <w:t>应当申报经营者集中而未申报。实施拟议交易前，主动评估是否触发经营者集中申报义务。经营者需要评估交易是否取得控制权，参与集中经营者营业额是否达到申报标准，相关交易是否可能具有排除、限制竞争效果，也可以向反垄断执法机构提出商</w:t>
      </w:r>
      <w:r>
        <w:rPr>
          <w:rStyle w:val="text-tag"/>
          <w:rFonts w:ascii="Times New Roman" w:eastAsia="方正仿宋_GBK" w:hAnsi="Times New Roman" w:cs="方正仿宋_GBK" w:hint="eastAsia"/>
          <w:sz w:val="32"/>
          <w:szCs w:val="32"/>
        </w:rPr>
        <w:t>谈申请，获得指导。经营者需要高度重视分步骤进行的交易、与竞争对手开展的交易等情形；</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（二）在反垄断执法机构</w:t>
      </w:r>
      <w:r>
        <w:rPr>
          <w:rStyle w:val="text-tag"/>
          <w:rFonts w:ascii="Times New Roman" w:eastAsia="方正仿宋_GBK" w:hAnsi="Times New Roman" w:cs="方正仿宋_GBK" w:hint="eastAsia"/>
          <w:sz w:val="32"/>
          <w:szCs w:val="32"/>
        </w:rPr>
        <w:t>受理</w:t>
      </w:r>
      <w:r>
        <w:rPr>
          <w:rStyle w:val="text-tag"/>
          <w:rFonts w:ascii="Times New Roman" w:eastAsia="方正仿宋_GBK" w:hAnsi="Times New Roman" w:cs="方正仿宋_GBK" w:hint="eastAsia"/>
          <w:sz w:val="32"/>
          <w:szCs w:val="32"/>
        </w:rPr>
        <w:t>审查前或者审查期间实施集中。包括但不限于提前完成股权登记变更手续，提前参与交易文件中约定的与目标公司的业务合作，提前办理合营企业营业执照，提前以合营企业的名义对外招揽业务、谈判、签订合同，提前与其它合资方或合营企业团队开展交易文件中约定的业务合作，提前交换敏感信息等；</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（三）违反经营者集中审查决定。包括但不限于经营者集中被附加限制性条件批准后未遵守限制性条件、经营者集中被禁止后仍然按照原计划实施集中</w:t>
      </w:r>
      <w:r>
        <w:rPr>
          <w:rStyle w:val="text-tag"/>
          <w:rFonts w:ascii="Times New Roman" w:eastAsia="方正仿宋_GBK" w:hAnsi="Times New Roman" w:cs="方正仿宋_GBK" w:hint="eastAsia"/>
          <w:sz w:val="32"/>
          <w:szCs w:val="32"/>
        </w:rPr>
        <w:t>等；</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4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（四）在反垄断执法机构同意撤回集中申报申请后，按照原计划违法实施集中。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黑体_GBK" w:hAnsi="Times New Roman" w:cs="方正黑体_GBK"/>
          <w:sz w:val="32"/>
          <w:szCs w:val="32"/>
        </w:rPr>
        <w:pPrChange w:id="246"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八、</w:t>
      </w:r>
      <w:r>
        <w:rPr>
          <w:rStyle w:val="text-tag"/>
          <w:rFonts w:ascii="Times New Roman" w:eastAsia="方正黑体_GBK" w:hAnsi="Times New Roman" w:cs="方正黑体_GBK" w:hint="eastAsia"/>
          <w:sz w:val="32"/>
          <w:szCs w:val="32"/>
        </w:rPr>
        <w:t>风险应对</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4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鼓励经营者建立经营者集中反垄断合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风险应对机制，针对不同法律风险制定对应处置措施，主要包括以下方面：</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48" w:author="马娇毅" w:date="2024-11-27T14:12:00Z">
          <w:pPr>
            <w:pStyle w:val="aa"/>
            <w:widowControl w:val="0"/>
            <w:shd w:val="clear" w:color="auto" w:fill="FFFFFF"/>
            <w:spacing w:before="0" w:beforeAutospacing="0" w:after="0" w:afterAutospacing="0"/>
            <w:ind w:firstLineChars="200" w:firstLine="630"/>
            <w:jc w:val="both"/>
          </w:pPr>
        </w:pPrChange>
      </w:pPr>
      <w:r>
        <w:rPr>
          <w:rFonts w:ascii="Times New Roman" w:eastAsia="方正仿宋_GBK" w:hAnsi="Times New Roman" w:cs="方正仿宋_GBK" w:hint="eastAsia"/>
          <w:sz w:val="32"/>
          <w:szCs w:val="32"/>
        </w:rPr>
        <w:t>（一）</w:t>
      </w:r>
      <w:r>
        <w:rPr>
          <w:rStyle w:val="text-tag"/>
          <w:rFonts w:ascii="Times New Roman" w:eastAsia="方正仿宋_GBK" w:hAnsi="Times New Roman" w:cs="方正仿宋_GBK" w:hint="eastAsia"/>
          <w:sz w:val="32"/>
          <w:szCs w:val="32"/>
        </w:rPr>
        <w:t>发现经营者集中达到申报标准的，及时依法履行申报义务，为申报审查工作预留必要时间，确保申报前以及获得批准前不实施集中；</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4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（二）发现拟议交易可能具有排除、限制竞争效果的，及时调整交易计划、交易结构或者采取其他必要措施减少交易可能对市场竞争产生的不利影响；</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5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（三）申报后市场监管总局认为经营者集中具有或者可能具有排除、限制竞争效果的，经营者应当尽早提出附加限制性条件方案；</w:t>
      </w:r>
    </w:p>
    <w:p w:rsidR="00540D20" w:rsidRDefault="002D6830" w:rsidP="002D6830">
      <w:pPr>
        <w:pStyle w:val="aa"/>
        <w:widowControl w:val="0"/>
        <w:shd w:val="clear" w:color="auto" w:fill="FFFFFF"/>
        <w:spacing w:before="0" w:beforeAutospacing="0" w:after="0" w:afterAutospacing="0"/>
        <w:ind w:firstLineChars="200" w:firstLine="630"/>
        <w:jc w:val="both"/>
        <w:rPr>
          <w:rFonts w:ascii="Times New Roman" w:eastAsia="方正仿宋_GBK" w:hAnsi="Times New Roman" w:cs="方正仿宋_GBK"/>
          <w:sz w:val="32"/>
          <w:szCs w:val="32"/>
        </w:rPr>
        <w:pPrChange w:id="251"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（四）发现可能构成违法实施经营者集中行为的，及时停止相关行为并与市场监管总局沟通，积极配合开展相关工作。</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黑体_GBK" w:hAnsi="Times New Roman" w:cs="方正黑体_GBK"/>
          <w:sz w:val="32"/>
          <w:szCs w:val="32"/>
        </w:rPr>
        <w:pPrChange w:id="25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九、合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激励</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53"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为鼓励经营者积极建立健全反垄断合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管理制度，反垄断执法机构在对垄断行为</w:t>
      </w:r>
      <w:proofErr w:type="gramStart"/>
      <w:r>
        <w:rPr>
          <w:rStyle w:val="text-tag"/>
          <w:rFonts w:ascii="Times New Roman" w:eastAsia="方正仿宋_GBK" w:hAnsi="Times New Roman" w:cs="方正仿宋_GBK" w:hint="eastAsia"/>
          <w:sz w:val="32"/>
          <w:szCs w:val="32"/>
        </w:rPr>
        <w:t>作出</w:t>
      </w:r>
      <w:proofErr w:type="gramEnd"/>
      <w:r>
        <w:rPr>
          <w:rStyle w:val="text-tag"/>
          <w:rFonts w:ascii="Times New Roman" w:eastAsia="方正仿宋_GBK" w:hAnsi="Times New Roman" w:cs="方正仿宋_GBK" w:hint="eastAsia"/>
          <w:sz w:val="32"/>
          <w:szCs w:val="32"/>
        </w:rPr>
        <w:t>处理时，可以酌情考虑经营者反垄断合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管理制度的建设及实施情况。</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5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经营者在反垄断执法机构</w:t>
      </w:r>
      <w:proofErr w:type="gramStart"/>
      <w:r>
        <w:rPr>
          <w:rStyle w:val="text-tag"/>
          <w:rFonts w:ascii="Times New Roman" w:eastAsia="方正仿宋_GBK" w:hAnsi="Times New Roman" w:cs="方正仿宋_GBK" w:hint="eastAsia"/>
          <w:sz w:val="32"/>
          <w:szCs w:val="32"/>
        </w:rPr>
        <w:t>作出</w:t>
      </w:r>
      <w:proofErr w:type="gramEnd"/>
      <w:r>
        <w:rPr>
          <w:rStyle w:val="text-tag"/>
          <w:rFonts w:ascii="Times New Roman" w:eastAsia="方正仿宋_GBK" w:hAnsi="Times New Roman" w:cs="方正仿宋_GBK" w:hint="eastAsia"/>
          <w:sz w:val="32"/>
          <w:szCs w:val="32"/>
        </w:rPr>
        <w:t>行政处罚决定前，积极建立或者完善反垄断合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管理制度并有效实施，对于减轻或者消除违法行为后果起到重要作用的，反垄断执法机构可以依据《行政处罚法》第三十二条和《反垄断法》第五十九条的规定，酌情从轻或者减轻行政处罚。</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黑体_GBK" w:hAnsi="Times New Roman" w:cs="方正黑体_GBK"/>
          <w:sz w:val="32"/>
          <w:szCs w:val="32"/>
        </w:rPr>
        <w:pPrChange w:id="255"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十、境外经营者集中反垄断合</w:t>
      </w:r>
      <w:proofErr w:type="gramStart"/>
      <w:r>
        <w:rPr>
          <w:rStyle w:val="text-tag"/>
          <w:rFonts w:ascii="Times New Roman" w:eastAsia="方正黑体_GBK" w:hAnsi="Times New Roman" w:cs="方正黑体_GBK" w:hint="eastAsia"/>
          <w:sz w:val="32"/>
          <w:szCs w:val="32"/>
        </w:rPr>
        <w:t>规</w:t>
      </w:r>
      <w:proofErr w:type="gramEnd"/>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56"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全球已有超过</w:t>
      </w:r>
      <w:r>
        <w:rPr>
          <w:rStyle w:val="text-tag"/>
          <w:rFonts w:ascii="Times New Roman" w:eastAsia="方正仿宋_GBK" w:hAnsi="Times New Roman" w:cs="方正仿宋_GBK" w:hint="eastAsia"/>
          <w:sz w:val="32"/>
          <w:szCs w:val="32"/>
        </w:rPr>
        <w:t>130</w:t>
      </w:r>
      <w:r>
        <w:rPr>
          <w:rStyle w:val="text-tag"/>
          <w:rFonts w:ascii="Times New Roman" w:eastAsia="方正仿宋_GBK" w:hAnsi="Times New Roman" w:cs="方正仿宋_GBK" w:hint="eastAsia"/>
          <w:sz w:val="32"/>
          <w:szCs w:val="32"/>
        </w:rPr>
        <w:t>个国家或地区制定了反垄断法。根据其法律规定，达到一定标准的交易须向相关国家或地区反垄断执法机构申报，不同司法辖区有关经营者集中申报标准、程序等规定存在差异。经营者开展经营者集中业务时，建议同时关注可能涉及到的境外司法辖区的经营</w:t>
      </w:r>
      <w:r>
        <w:rPr>
          <w:rStyle w:val="text-tag"/>
          <w:rFonts w:ascii="Times New Roman" w:eastAsia="方正仿宋_GBK" w:hAnsi="Times New Roman" w:cs="方正仿宋_GBK" w:hint="eastAsia"/>
          <w:sz w:val="32"/>
          <w:szCs w:val="32"/>
        </w:rPr>
        <w:t>者集中或者并购控制反垄断监管法律规定。必要时企业可以通过境外企业和对外投资联络服务平台等渠道向有关政府部门和驻外使领馆报告。</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仿宋_GB2312" w:hAnsi="Times New Roman" w:cs="Times New Roman"/>
          <w:sz w:val="32"/>
          <w:szCs w:val="32"/>
        </w:rPr>
        <w:pPrChange w:id="25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有关境外经营者集中反垄断合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，经营者可参考《企业境外反垄断合规指引》有关经营者集中合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内容。</w:t>
      </w:r>
    </w:p>
    <w:p w:rsidR="00540D20" w:rsidRDefault="00540D20" w:rsidP="002D6830">
      <w:pPr>
        <w:pStyle w:val="aa"/>
        <w:shd w:val="clear" w:color="auto" w:fill="FFFFFF"/>
        <w:spacing w:before="0" w:beforeAutospacing="0" w:after="0" w:afterAutospacing="0" w:line="560" w:lineRule="exact"/>
        <w:ind w:firstLineChars="200" w:firstLine="470"/>
        <w:jc w:val="both"/>
        <w:rPr>
          <w:rFonts w:ascii="Times New Roman" w:hAnsi="Times New Roman" w:cs="Times New Roman"/>
        </w:rPr>
        <w:pPrChange w:id="258" w:author="马娇毅" w:date="2024-11-27T14:12:00Z">
          <w:pPr>
            <w:pStyle w:val="aa"/>
            <w:shd w:val="clear" w:color="auto" w:fill="FFFFFF"/>
            <w:spacing w:before="0" w:beforeAutospacing="0" w:after="0" w:afterAutospacing="0" w:line="560" w:lineRule="exact"/>
            <w:ind w:firstLineChars="200" w:firstLine="470"/>
            <w:jc w:val="both"/>
          </w:pPr>
        </w:pPrChange>
      </w:pPr>
    </w:p>
    <w:p w:rsidR="00540D20" w:rsidRDefault="00540D20" w:rsidP="002D6830">
      <w:pPr>
        <w:pStyle w:val="aa"/>
        <w:shd w:val="clear" w:color="auto" w:fill="FFFFFF"/>
        <w:spacing w:before="0" w:beforeAutospacing="0" w:after="0" w:afterAutospacing="0" w:line="560" w:lineRule="exact"/>
        <w:ind w:firstLineChars="200" w:firstLine="630"/>
        <w:jc w:val="both"/>
        <w:rPr>
          <w:rFonts w:ascii="Times New Roman" w:eastAsia="黑体" w:hAnsi="Times New Roman" w:cs="Times New Roman"/>
          <w:kern w:val="2"/>
          <w:sz w:val="32"/>
          <w:szCs w:val="32"/>
        </w:rPr>
        <w:pPrChange w:id="259" w:author="马娇毅" w:date="2024-11-27T14:12:00Z">
          <w:pPr>
            <w:pStyle w:val="aa"/>
            <w:shd w:val="clear" w:color="auto" w:fill="FFFFFF"/>
            <w:spacing w:before="0" w:beforeAutospacing="0" w:after="0" w:afterAutospacing="0" w:line="560" w:lineRule="exact"/>
            <w:ind w:firstLineChars="200" w:firstLine="630"/>
            <w:jc w:val="both"/>
          </w:pPr>
        </w:pPrChange>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line="560" w:lineRule="exact"/>
        <w:jc w:val="both"/>
        <w:rPr>
          <w:rFonts w:ascii="Times New Roman" w:eastAsia="黑体" w:hAnsi="Times New Roman" w:cs="Times New Roman"/>
          <w:kern w:val="2"/>
          <w:sz w:val="32"/>
          <w:szCs w:val="32"/>
        </w:rPr>
      </w:pPr>
    </w:p>
    <w:p w:rsidR="00540D20" w:rsidRDefault="00540D20">
      <w:pPr>
        <w:pStyle w:val="aa"/>
        <w:shd w:val="clear" w:color="auto" w:fill="FFFFFF"/>
        <w:spacing w:before="0" w:beforeAutospacing="0" w:after="0" w:afterAutospacing="0"/>
        <w:jc w:val="both"/>
        <w:rPr>
          <w:rFonts w:ascii="Times New Roman" w:eastAsia="方正黑体_GBK" w:hAnsi="Times New Roman" w:cs="方正黑体_GBK"/>
          <w:kern w:val="2"/>
          <w:sz w:val="32"/>
          <w:szCs w:val="32"/>
        </w:rPr>
      </w:pPr>
    </w:p>
    <w:p w:rsidR="00540D20" w:rsidRDefault="002D6830">
      <w:pPr>
        <w:rPr>
          <w:rFonts w:eastAsia="方正黑体_GBK" w:cs="方正黑体_GBK"/>
          <w:szCs w:val="32"/>
        </w:rPr>
      </w:pPr>
      <w:r>
        <w:rPr>
          <w:rFonts w:eastAsia="方正黑体_GBK" w:cs="方正黑体_GBK" w:hint="eastAsia"/>
          <w:szCs w:val="32"/>
        </w:rPr>
        <w:br w:type="page"/>
      </w:r>
      <w:r>
        <w:rPr>
          <w:rFonts w:eastAsia="方正黑体_GBK" w:cs="方正黑体_GBK" w:hint="eastAsia"/>
          <w:szCs w:val="32"/>
        </w:rPr>
        <w:t>附录</w:t>
      </w:r>
    </w:p>
    <w:p w:rsidR="00540D20" w:rsidRDefault="00540D20">
      <w:pPr>
        <w:pStyle w:val="aa"/>
        <w:shd w:val="clear" w:color="auto" w:fill="FFFFFF"/>
        <w:snapToGrid w:val="0"/>
        <w:spacing w:before="0" w:beforeAutospacing="0" w:after="0" w:afterAutospacing="0"/>
        <w:jc w:val="both"/>
        <w:rPr>
          <w:rFonts w:ascii="Times New Roman" w:eastAsia="方正黑体_GBK" w:hAnsi="Times New Roman" w:cs="方正黑体_GBK"/>
          <w:kern w:val="2"/>
          <w:sz w:val="32"/>
          <w:szCs w:val="32"/>
        </w:rPr>
      </w:pPr>
    </w:p>
    <w:p w:rsidR="00540D20" w:rsidRDefault="002D6830">
      <w:pPr>
        <w:widowControl/>
        <w:adjustRightInd w:val="0"/>
        <w:snapToGrid w:val="0"/>
        <w:spacing w:line="720" w:lineRule="atLeast"/>
        <w:jc w:val="center"/>
        <w:rPr>
          <w:rFonts w:eastAsia="黑体"/>
          <w:sz w:val="44"/>
          <w:szCs w:val="44"/>
        </w:rPr>
      </w:pPr>
      <w:bookmarkStart w:id="260" w:name="_Toc398956401_WPSOffice_Level1"/>
      <w:r>
        <w:rPr>
          <w:rFonts w:eastAsia="方正小标宋_GBK"/>
          <w:sz w:val="44"/>
          <w:szCs w:val="44"/>
        </w:rPr>
        <w:t>重庆市市场监督管理局</w:t>
      </w:r>
      <w:bookmarkEnd w:id="260"/>
    </w:p>
    <w:p w:rsidR="00540D20" w:rsidRDefault="002D6830">
      <w:pPr>
        <w:pStyle w:val="aa"/>
        <w:shd w:val="clear" w:color="auto" w:fill="FFFFFF"/>
        <w:adjustRightInd w:val="0"/>
        <w:snapToGrid w:val="0"/>
        <w:spacing w:before="0" w:beforeAutospacing="0" w:after="0" w:afterAutospacing="0" w:line="720" w:lineRule="atLeast"/>
        <w:jc w:val="center"/>
        <w:rPr>
          <w:rFonts w:ascii="Times New Roman" w:eastAsia="方正小标宋_GBK" w:hAnsi="Times New Roman" w:cs="Times New Roman"/>
          <w:kern w:val="2"/>
          <w:sz w:val="44"/>
          <w:szCs w:val="44"/>
        </w:rPr>
      </w:pPr>
      <w:bookmarkStart w:id="261" w:name="_Toc370596647_WPSOffice_Level1"/>
      <w:r>
        <w:rPr>
          <w:rFonts w:ascii="Times New Roman" w:eastAsia="方正小标宋_GBK" w:hAnsi="Times New Roman" w:cs="Times New Roman"/>
          <w:kern w:val="2"/>
          <w:sz w:val="44"/>
          <w:szCs w:val="44"/>
        </w:rPr>
        <w:t>经营者集中提醒敦促函</w:t>
      </w:r>
      <w:bookmarkEnd w:id="261"/>
    </w:p>
    <w:p w:rsidR="00540D20" w:rsidRDefault="002D6830">
      <w:pPr>
        <w:jc w:val="center"/>
        <w:rPr>
          <w:rFonts w:cs="方正仿宋_GBK"/>
          <w:szCs w:val="32"/>
        </w:rPr>
      </w:pPr>
      <w:proofErr w:type="gramStart"/>
      <w:r>
        <w:rPr>
          <w:rFonts w:cs="方正仿宋_GBK" w:hint="eastAsia"/>
          <w:szCs w:val="32"/>
        </w:rPr>
        <w:t>渝市监反</w:t>
      </w:r>
      <w:proofErr w:type="gramEnd"/>
      <w:r>
        <w:rPr>
          <w:rFonts w:cs="方正仿宋_GBK" w:hint="eastAsia"/>
          <w:szCs w:val="32"/>
        </w:rPr>
        <w:t>垄断〔</w:t>
      </w:r>
      <w:r>
        <w:rPr>
          <w:rFonts w:cs="方正仿宋_GBK" w:hint="eastAsia"/>
          <w:szCs w:val="32"/>
        </w:rPr>
        <w:t>202X</w:t>
      </w:r>
      <w:r>
        <w:rPr>
          <w:rFonts w:cs="方正仿宋_GBK" w:hint="eastAsia"/>
          <w:szCs w:val="32"/>
        </w:rPr>
        <w:t>〕</w:t>
      </w:r>
      <w:r>
        <w:rPr>
          <w:rFonts w:cs="方正仿宋_GBK" w:hint="eastAsia"/>
          <w:szCs w:val="32"/>
        </w:rPr>
        <w:t xml:space="preserve">XX </w:t>
      </w:r>
      <w:r>
        <w:rPr>
          <w:rFonts w:cs="方正仿宋_GBK" w:hint="eastAsia"/>
          <w:szCs w:val="32"/>
        </w:rPr>
        <w:t>号</w:t>
      </w:r>
    </w:p>
    <w:p w:rsidR="00540D20" w:rsidRDefault="00540D20" w:rsidP="002D6830">
      <w:pPr>
        <w:pStyle w:val="a4"/>
        <w:adjustRightInd w:val="0"/>
        <w:snapToGrid w:val="0"/>
        <w:spacing w:line="520" w:lineRule="exact"/>
        <w:ind w:firstLineChars="200" w:firstLine="630"/>
        <w:rPr>
          <w:rFonts w:ascii="Times New Roman" w:eastAsia="方正仿宋_GBK" w:hAnsi="Times New Roman" w:cs="方正仿宋_GBK"/>
          <w:sz w:val="32"/>
          <w:szCs w:val="32"/>
          <w:lang w:eastAsia="zh-CN"/>
        </w:rPr>
      </w:pPr>
    </w:p>
    <w:p w:rsidR="00540D20" w:rsidRDefault="002D6830">
      <w:pPr>
        <w:pStyle w:val="aa"/>
        <w:widowControl w:val="0"/>
        <w:shd w:val="clear" w:color="auto" w:fill="FFFFFF"/>
        <w:spacing w:before="0" w:beforeAutospacing="0" w:after="0" w:afterAutospacing="0" w:line="520" w:lineRule="exact"/>
        <w:jc w:val="both"/>
        <w:rPr>
          <w:rStyle w:val="text-tag"/>
          <w:rFonts w:ascii="Times New Roman" w:eastAsia="方正仿宋_GBK" w:hAnsi="Times New Roman" w:cs="方正仿宋_GBK"/>
          <w:sz w:val="32"/>
          <w:szCs w:val="32"/>
        </w:rPr>
      </w:pP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135"/>
          <w:sz w:val="32"/>
          <w:szCs w:val="32"/>
        </w:rPr>
        <w:t xml:space="preserve"> </w:t>
      </w:r>
      <w:r>
        <w:rPr>
          <w:rFonts w:ascii="Times New Roman" w:eastAsia="方正仿宋_GBK" w:hAnsi="Times New Roman" w:cs="方正仿宋_GBK" w:hint="eastAsia"/>
          <w:spacing w:val="-135"/>
          <w:sz w:val="32"/>
          <w:szCs w:val="32"/>
        </w:rPr>
        <w:t>：</w:t>
      </w:r>
    </w:p>
    <w:p w:rsidR="00540D20" w:rsidRDefault="002D6830" w:rsidP="002D6830">
      <w:pPr>
        <w:pStyle w:val="aa"/>
        <w:widowControl w:val="0"/>
        <w:shd w:val="clear" w:color="auto" w:fill="FFFFFF"/>
        <w:spacing w:before="0" w:beforeAutospacing="0" w:after="0" w:afterAutospacing="0" w:line="520" w:lineRule="exact"/>
        <w:ind w:firstLineChars="200" w:firstLine="630"/>
        <w:jc w:val="both"/>
        <w:rPr>
          <w:rStyle w:val="text-tag"/>
          <w:rFonts w:ascii="Times New Roman" w:eastAsia="方正仿宋_GBK" w:hAnsi="Times New Roman" w:cs="方正仿宋_GBK"/>
          <w:sz w:val="32"/>
          <w:szCs w:val="32"/>
        </w:rPr>
      </w:pPr>
      <w:r>
        <w:rPr>
          <w:rStyle w:val="text-tag"/>
          <w:rFonts w:ascii="Times New Roman" w:eastAsia="方正仿宋_GBK" w:hAnsi="Times New Roman" w:cs="方正仿宋_GBK" w:hint="eastAsia"/>
          <w:sz w:val="32"/>
          <w:szCs w:val="32"/>
        </w:rPr>
        <w:t>经</w:t>
      </w:r>
      <w:proofErr w:type="gramStart"/>
      <w:r>
        <w:rPr>
          <w:rStyle w:val="text-tag"/>
          <w:rFonts w:ascii="Times New Roman" w:eastAsia="方正仿宋_GBK" w:hAnsi="Times New Roman" w:cs="方正仿宋_GBK" w:hint="eastAsia"/>
          <w:sz w:val="32"/>
          <w:szCs w:val="32"/>
        </w:rPr>
        <w:t>研</w:t>
      </w:r>
      <w:proofErr w:type="gramEnd"/>
      <w:r>
        <w:rPr>
          <w:rStyle w:val="text-tag"/>
          <w:rFonts w:ascii="Times New Roman" w:eastAsia="方正仿宋_GBK" w:hAnsi="Times New Roman" w:cs="方正仿宋_GBK" w:hint="eastAsia"/>
          <w:sz w:val="32"/>
          <w:szCs w:val="32"/>
        </w:rPr>
        <w:t>判，近期你</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单位</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在</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交易中</w:t>
      </w:r>
      <w:r>
        <w:rPr>
          <w:rStyle w:val="text-tag"/>
          <w:rFonts w:ascii="Times New Roman" w:eastAsia="方正仿宋_GBK" w:hAnsi="Times New Roman" w:cs="方正仿宋_GBK" w:hint="eastAsia"/>
          <w:sz w:val="32"/>
          <w:szCs w:val="32"/>
        </w:rPr>
        <w:t>存在</w:t>
      </w:r>
      <w:r>
        <w:rPr>
          <w:rStyle w:val="text-tag"/>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135"/>
          <w:sz w:val="32"/>
          <w:szCs w:val="32"/>
        </w:rPr>
        <w:t xml:space="preserve"> </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135"/>
          <w:sz w:val="32"/>
          <w:szCs w:val="32"/>
        </w:rPr>
        <w:t xml:space="preserve"> </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未依法申报违法实施集中</w:t>
      </w:r>
      <w:r>
        <w:rPr>
          <w:rStyle w:val="text-tag"/>
          <w:rFonts w:ascii="Times New Roman" w:eastAsia="方正仿宋_GBK" w:hAnsi="Times New Roman" w:cs="方正仿宋_GBK" w:hint="eastAsia"/>
          <w:sz w:val="32"/>
          <w:szCs w:val="32"/>
        </w:rPr>
        <w:t>问题</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风险。现</w:t>
      </w:r>
      <w:r>
        <w:rPr>
          <w:rStyle w:val="text-tag"/>
          <w:rFonts w:ascii="Times New Roman" w:eastAsia="方正仿宋_GBK" w:hAnsi="Times New Roman" w:cs="方正仿宋_GBK" w:hint="eastAsia"/>
          <w:sz w:val="32"/>
          <w:szCs w:val="32"/>
        </w:rPr>
        <w:t>提醒</w:t>
      </w:r>
      <w:r>
        <w:rPr>
          <w:rStyle w:val="text-tag"/>
          <w:rFonts w:ascii="Times New Roman" w:eastAsia="方正仿宋_GBK" w:hAnsi="Times New Roman" w:cs="方正仿宋_GBK" w:hint="eastAsia"/>
          <w:sz w:val="32"/>
          <w:szCs w:val="32"/>
        </w:rPr>
        <w:t>你</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单位</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按照</w:t>
      </w:r>
      <w:r>
        <w:rPr>
          <w:rFonts w:ascii="Times New Roman" w:eastAsia="方正仿宋_GBK" w:hAnsi="Times New Roman" w:cs="方正仿宋_GBK" w:hint="eastAsia"/>
          <w:spacing w:val="4"/>
          <w:sz w:val="32"/>
          <w:szCs w:val="32"/>
          <w:u w:val="single"/>
        </w:rPr>
        <w:t>《中华人民共和国反垄断法》第二十六条</w:t>
      </w:r>
      <w:r>
        <w:rPr>
          <w:rStyle w:val="text-tag"/>
          <w:rFonts w:ascii="Times New Roman" w:eastAsia="方正仿宋_GBK" w:hAnsi="Times New Roman" w:cs="方正仿宋_GBK" w:hint="eastAsia"/>
          <w:sz w:val="32"/>
          <w:szCs w:val="32"/>
        </w:rPr>
        <w:t>要求，认真开展问题</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风险排查，切实采取有效措施，做好</w:t>
      </w:r>
      <w:r>
        <w:rPr>
          <w:rStyle w:val="text-tag"/>
          <w:rFonts w:ascii="Times New Roman" w:eastAsia="方正仿宋_GBK" w:hAnsi="Times New Roman" w:cs="方正仿宋_GBK" w:hint="eastAsia"/>
          <w:sz w:val="32"/>
          <w:szCs w:val="32"/>
          <w:u w:val="single"/>
        </w:rPr>
        <w:t xml:space="preserve">  </w:t>
      </w:r>
      <w:r>
        <w:rPr>
          <w:rFonts w:ascii="Times New Roman" w:eastAsia="方正仿宋_GBK" w:hAnsi="Times New Roman" w:cs="方正仿宋_GBK" w:hint="eastAsia"/>
          <w:spacing w:val="4"/>
          <w:sz w:val="32"/>
          <w:szCs w:val="32"/>
          <w:u w:val="single"/>
        </w:rPr>
        <w:t>经营者集中合</w:t>
      </w:r>
      <w:proofErr w:type="gramStart"/>
      <w:r>
        <w:rPr>
          <w:rFonts w:ascii="Times New Roman" w:eastAsia="方正仿宋_GBK" w:hAnsi="Times New Roman" w:cs="方正仿宋_GBK" w:hint="eastAsia"/>
          <w:spacing w:val="4"/>
          <w:sz w:val="32"/>
          <w:szCs w:val="32"/>
          <w:u w:val="single"/>
        </w:rPr>
        <w:t>规</w:t>
      </w:r>
      <w:proofErr w:type="gramEnd"/>
      <w:r>
        <w:rPr>
          <w:rFonts w:ascii="Times New Roman" w:eastAsia="方正仿宋_GBK" w:hAnsi="Times New Roman" w:cs="方正仿宋_GBK" w:hint="eastAsia"/>
          <w:spacing w:val="4"/>
          <w:sz w:val="32"/>
          <w:szCs w:val="32"/>
          <w:u w:val="single"/>
        </w:rPr>
        <w:t>管理工作，</w:t>
      </w:r>
      <w:proofErr w:type="gramStart"/>
      <w:r>
        <w:rPr>
          <w:rFonts w:ascii="Times New Roman" w:eastAsia="方正仿宋_GBK" w:hAnsi="Times New Roman" w:cs="方正仿宋_GBK" w:hint="eastAsia"/>
          <w:spacing w:val="4"/>
          <w:sz w:val="32"/>
          <w:szCs w:val="32"/>
          <w:u w:val="single"/>
        </w:rPr>
        <w:t>防</w:t>
      </w:r>
      <w:r>
        <w:rPr>
          <w:rFonts w:ascii="Times New Roman" w:eastAsia="方正仿宋_GBK" w:hAnsi="Times New Roman" w:cs="方正仿宋_GBK" w:hint="eastAsia"/>
          <w:spacing w:val="4"/>
          <w:sz w:val="32"/>
          <w:szCs w:val="32"/>
          <w:u w:val="single"/>
        </w:rPr>
        <w:t>范因</w:t>
      </w:r>
      <w:proofErr w:type="gramEnd"/>
      <w:r>
        <w:rPr>
          <w:rFonts w:ascii="Times New Roman" w:eastAsia="方正仿宋_GBK" w:hAnsi="Times New Roman" w:cs="方正仿宋_GBK" w:hint="eastAsia"/>
          <w:spacing w:val="4"/>
          <w:sz w:val="32"/>
          <w:szCs w:val="32"/>
          <w:u w:val="single"/>
        </w:rPr>
        <w:t>违法实施集中承担法律责任。</w:t>
      </w:r>
      <w:r>
        <w:rPr>
          <w:rFonts w:ascii="Times New Roman" w:eastAsia="方正仿宋_GBK" w:hAnsi="Times New Roman" w:cs="方正仿宋_GBK" w:hint="eastAsia"/>
          <w:spacing w:val="4"/>
          <w:sz w:val="32"/>
          <w:szCs w:val="32"/>
          <w:u w:val="single"/>
        </w:rPr>
        <w:t xml:space="preserve"> </w:t>
      </w:r>
      <w:r>
        <w:rPr>
          <w:rStyle w:val="text-tag"/>
          <w:rFonts w:ascii="Times New Roman" w:eastAsia="方正仿宋_GBK" w:hAnsi="Times New Roman" w:cs="方正仿宋_GBK" w:hint="eastAsia"/>
          <w:sz w:val="32"/>
          <w:szCs w:val="32"/>
        </w:rPr>
        <w:t>请你</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单位</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自收到《经营者集中提醒敦促函》之日起</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10</w:t>
      </w:r>
      <w:r>
        <w:rPr>
          <w:rFonts w:ascii="Times New Roman" w:eastAsia="方正仿宋_GBK" w:hAnsi="Times New Roman" w:cs="方正仿宋_GBK" w:hint="eastAsia"/>
          <w:spacing w:val="4"/>
          <w:sz w:val="32"/>
          <w:szCs w:val="32"/>
          <w:u w:val="single"/>
        </w:rPr>
        <w:t xml:space="preserve"> </w:t>
      </w:r>
      <w:proofErr w:type="gramStart"/>
      <w:r>
        <w:rPr>
          <w:rStyle w:val="text-tag"/>
          <w:rFonts w:ascii="Times New Roman" w:eastAsia="方正仿宋_GBK" w:hAnsi="Times New Roman" w:cs="方正仿宋_GBK" w:hint="eastAsia"/>
          <w:sz w:val="32"/>
          <w:szCs w:val="32"/>
        </w:rPr>
        <w:t>个</w:t>
      </w:r>
      <w:proofErr w:type="gramEnd"/>
      <w:r>
        <w:rPr>
          <w:rStyle w:val="text-tag"/>
          <w:rFonts w:ascii="Times New Roman" w:eastAsia="方正仿宋_GBK" w:hAnsi="Times New Roman" w:cs="方正仿宋_GBK" w:hint="eastAsia"/>
          <w:sz w:val="32"/>
          <w:szCs w:val="32"/>
        </w:rPr>
        <w:t>工作日内，将</w:t>
      </w:r>
      <w:r>
        <w:rPr>
          <w:rFonts w:ascii="Times New Roman" w:eastAsia="方正仿宋_GBK" w:hAnsi="Times New Roman" w:cs="方正仿宋_GBK" w:hint="eastAsia"/>
          <w:spacing w:val="4"/>
          <w:sz w:val="32"/>
          <w:szCs w:val="32"/>
          <w:u w:val="single"/>
        </w:rPr>
        <w:t>《经营者集中反垄断合规报告》</w:t>
      </w:r>
      <w:r>
        <w:rPr>
          <w:rStyle w:val="text-tag"/>
          <w:rFonts w:ascii="Times New Roman" w:eastAsia="方正仿宋_GBK" w:hAnsi="Times New Roman" w:cs="方正仿宋_GBK" w:hint="eastAsia"/>
          <w:sz w:val="32"/>
          <w:szCs w:val="32"/>
        </w:rPr>
        <w:t>书面报送</w:t>
      </w:r>
      <w:r>
        <w:rPr>
          <w:rStyle w:val="text-tag"/>
          <w:rFonts w:ascii="Times New Roman" w:eastAsia="方正仿宋_GBK" w:hAnsi="Times New Roman" w:cs="方正仿宋_GBK" w:hint="eastAsia"/>
          <w:sz w:val="32"/>
          <w:szCs w:val="32"/>
        </w:rPr>
        <w:t>重庆市</w:t>
      </w:r>
      <w:r>
        <w:rPr>
          <w:rStyle w:val="text-tag"/>
          <w:rFonts w:ascii="Times New Roman" w:eastAsia="方正仿宋_GBK" w:hAnsi="Times New Roman" w:cs="方正仿宋_GBK" w:hint="eastAsia"/>
          <w:sz w:val="32"/>
          <w:szCs w:val="32"/>
        </w:rPr>
        <w:t>市场</w:t>
      </w:r>
      <w:r>
        <w:rPr>
          <w:rStyle w:val="text-tag"/>
          <w:rFonts w:ascii="Times New Roman" w:eastAsia="方正仿宋_GBK" w:hAnsi="Times New Roman" w:cs="方正仿宋_GBK" w:hint="eastAsia"/>
          <w:sz w:val="32"/>
          <w:szCs w:val="32"/>
        </w:rPr>
        <w:t>监督管理</w:t>
      </w:r>
      <w:r>
        <w:rPr>
          <w:rStyle w:val="text-tag"/>
          <w:rFonts w:ascii="Times New Roman" w:eastAsia="方正仿宋_GBK" w:hAnsi="Times New Roman" w:cs="方正仿宋_GBK" w:hint="eastAsia"/>
          <w:sz w:val="32"/>
          <w:szCs w:val="32"/>
        </w:rPr>
        <w:t>局。对逾期未</w:t>
      </w:r>
      <w:r>
        <w:rPr>
          <w:rStyle w:val="text-tag"/>
          <w:rFonts w:ascii="Times New Roman" w:eastAsia="方正仿宋_GBK" w:hAnsi="Times New Roman" w:cs="方正仿宋_GBK" w:hint="eastAsia"/>
          <w:sz w:val="32"/>
          <w:szCs w:val="32"/>
        </w:rPr>
        <w:t>报告且风险自查</w:t>
      </w:r>
      <w:r>
        <w:rPr>
          <w:rStyle w:val="text-tag"/>
          <w:rFonts w:ascii="Times New Roman" w:eastAsia="方正仿宋_GBK" w:hAnsi="Times New Roman" w:cs="方正仿宋_GBK" w:hint="eastAsia"/>
          <w:sz w:val="32"/>
          <w:szCs w:val="32"/>
        </w:rPr>
        <w:t>整改不到位的，我局</w:t>
      </w:r>
      <w:r>
        <w:rPr>
          <w:rStyle w:val="text-tag"/>
          <w:rFonts w:ascii="Times New Roman" w:eastAsia="方正仿宋_GBK" w:hAnsi="Times New Roman" w:cs="方正仿宋_GBK" w:hint="eastAsia"/>
          <w:sz w:val="32"/>
          <w:szCs w:val="32"/>
        </w:rPr>
        <w:t>将</w:t>
      </w:r>
      <w:r>
        <w:rPr>
          <w:rStyle w:val="text-tag"/>
          <w:rFonts w:ascii="Times New Roman" w:eastAsia="方正仿宋_GBK" w:hAnsi="Times New Roman" w:cs="方正仿宋_GBK" w:hint="eastAsia"/>
          <w:sz w:val="32"/>
          <w:szCs w:val="32"/>
          <w:u w:val="single"/>
        </w:rPr>
        <w:t xml:space="preserve"> </w:t>
      </w:r>
      <w:r>
        <w:rPr>
          <w:rFonts w:ascii="Times New Roman" w:eastAsia="方正仿宋_GBK" w:hAnsi="Times New Roman" w:cs="方正仿宋_GBK" w:hint="eastAsia"/>
          <w:spacing w:val="4"/>
          <w:sz w:val="32"/>
          <w:szCs w:val="32"/>
          <w:u w:val="single"/>
        </w:rPr>
        <w:t>视交易相关情况报送国务院反垄断执法机构依法进行处理</w:t>
      </w:r>
      <w:r>
        <w:rPr>
          <w:rStyle w:val="text-tag"/>
          <w:rFonts w:ascii="Times New Roman" w:eastAsia="方正仿宋_GBK" w:hAnsi="Times New Roman" w:cs="方正仿宋_GBK" w:hint="eastAsia"/>
          <w:sz w:val="32"/>
          <w:szCs w:val="32"/>
          <w:u w:val="single"/>
        </w:rPr>
        <w:t>。</w:t>
      </w:r>
    </w:p>
    <w:p w:rsidR="00540D20" w:rsidRDefault="002D6830" w:rsidP="002D6830">
      <w:pPr>
        <w:pStyle w:val="aa"/>
        <w:widowControl w:val="0"/>
        <w:shd w:val="clear" w:color="auto" w:fill="FFFFFF"/>
        <w:spacing w:before="0" w:beforeAutospacing="0" w:after="0" w:afterAutospacing="0" w:line="520" w:lineRule="exact"/>
        <w:ind w:firstLineChars="200" w:firstLine="630"/>
        <w:jc w:val="both"/>
        <w:rPr>
          <w:rStyle w:val="text-tag"/>
          <w:rFonts w:ascii="Times New Roman" w:eastAsia="方正仿宋_GBK" w:hAnsi="Times New Roman" w:cs="方正仿宋_GBK"/>
          <w:sz w:val="32"/>
          <w:szCs w:val="32"/>
        </w:rPr>
        <w:pPrChange w:id="262" w:author="马娇毅" w:date="2024-11-27T14:12:00Z">
          <w:pPr>
            <w:pStyle w:val="aa"/>
            <w:widowControl w:val="0"/>
            <w:shd w:val="clear" w:color="auto" w:fill="FFFFFF"/>
            <w:spacing w:before="0" w:beforeAutospacing="0" w:after="0" w:afterAutospacing="0" w:line="520" w:lineRule="exact"/>
            <w:ind w:firstLineChars="200" w:firstLine="630"/>
            <w:jc w:val="both"/>
          </w:pPr>
        </w:pPrChange>
      </w:pPr>
      <w:r>
        <w:rPr>
          <w:rStyle w:val="text-tag"/>
          <w:rFonts w:ascii="Times New Roman" w:eastAsia="方正仿宋_GBK" w:hAnsi="Times New Roman" w:cs="方正仿宋_GBK" w:hint="eastAsia"/>
          <w:sz w:val="32"/>
          <w:szCs w:val="32"/>
        </w:rPr>
        <w:t>联系人：</w:t>
      </w:r>
      <w:r>
        <w:rPr>
          <w:rFonts w:ascii="Times New Roman" w:eastAsia="方正仿宋_GBK" w:hAnsi="Times New Roman" w:cs="方正仿宋_GBK" w:hint="eastAsia"/>
          <w:spacing w:val="4"/>
          <w:sz w:val="32"/>
          <w:szCs w:val="32"/>
          <w:u w:val="single"/>
        </w:rPr>
        <w:t xml:space="preserve">         </w:t>
      </w:r>
      <w:r>
        <w:rPr>
          <w:rFonts w:ascii="Times New Roman" w:eastAsia="方正仿宋_GBK" w:hAnsi="Times New Roman" w:cs="方正仿宋_GBK" w:hint="eastAsia"/>
          <w:spacing w:val="4"/>
          <w:sz w:val="32"/>
          <w:szCs w:val="32"/>
          <w:u w:val="single"/>
        </w:rPr>
        <w:t xml:space="preserve">  </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联系电话：</w:t>
      </w:r>
      <w:r>
        <w:rPr>
          <w:rStyle w:val="text-tag"/>
          <w:rFonts w:ascii="Times New Roman" w:eastAsia="方正仿宋_GBK" w:hAnsi="Times New Roman" w:cs="方正仿宋_GBK" w:hint="eastAsia"/>
          <w:sz w:val="32"/>
          <w:szCs w:val="32"/>
        </w:rPr>
        <w:t>023</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63724186</w:t>
      </w:r>
      <w:r>
        <w:rPr>
          <w:rStyle w:val="text-tag"/>
          <w:rFonts w:ascii="Times New Roman" w:eastAsia="方正仿宋_GBK" w:hAnsi="Times New Roman" w:cs="方正仿宋_GBK" w:hint="eastAsia"/>
          <w:sz w:val="32"/>
          <w:szCs w:val="32"/>
        </w:rPr>
        <w:t xml:space="preserve">   </w:t>
      </w:r>
    </w:p>
    <w:p w:rsidR="00540D20" w:rsidRDefault="002D6830" w:rsidP="002D6830">
      <w:pPr>
        <w:pStyle w:val="aa"/>
        <w:widowControl w:val="0"/>
        <w:shd w:val="clear" w:color="auto" w:fill="FFFFFF"/>
        <w:spacing w:before="0" w:beforeAutospacing="0" w:after="0" w:afterAutospacing="0" w:line="520" w:lineRule="exact"/>
        <w:ind w:firstLineChars="200" w:firstLine="630"/>
        <w:jc w:val="both"/>
        <w:rPr>
          <w:rStyle w:val="text-tag"/>
          <w:rFonts w:ascii="Times New Roman" w:eastAsia="方正仿宋_GBK" w:hAnsi="Times New Roman" w:cs="方正仿宋_GBK"/>
          <w:sz w:val="32"/>
          <w:szCs w:val="32"/>
        </w:rPr>
        <w:pPrChange w:id="263" w:author="马娇毅" w:date="2024-11-27T14:12:00Z">
          <w:pPr>
            <w:pStyle w:val="aa"/>
            <w:widowControl w:val="0"/>
            <w:shd w:val="clear" w:color="auto" w:fill="FFFFFF"/>
            <w:spacing w:before="0" w:beforeAutospacing="0" w:after="0" w:afterAutospacing="0" w:line="520" w:lineRule="exact"/>
            <w:ind w:firstLineChars="200" w:firstLine="630"/>
            <w:jc w:val="both"/>
          </w:pPr>
        </w:pPrChange>
      </w:pPr>
      <w:r>
        <w:rPr>
          <w:rStyle w:val="text-tag"/>
          <w:rFonts w:ascii="Times New Roman" w:eastAsia="方正仿宋_GBK" w:hAnsi="Times New Roman" w:cs="方正仿宋_GBK" w:hint="eastAsia"/>
          <w:sz w:val="32"/>
          <w:szCs w:val="32"/>
        </w:rPr>
        <w:t>联系地址：</w:t>
      </w:r>
      <w:r>
        <w:rPr>
          <w:rStyle w:val="text-tag"/>
          <w:rFonts w:ascii="Times New Roman" w:eastAsia="方正仿宋_GBK" w:hAnsi="Times New Roman" w:cs="方正仿宋_GBK" w:hint="eastAsia"/>
          <w:sz w:val="32"/>
          <w:szCs w:val="32"/>
        </w:rPr>
        <w:t>重庆市</w:t>
      </w:r>
      <w:proofErr w:type="gramStart"/>
      <w:r>
        <w:rPr>
          <w:rStyle w:val="text-tag"/>
          <w:rFonts w:ascii="Times New Roman" w:eastAsia="方正仿宋_GBK" w:hAnsi="Times New Roman" w:cs="方正仿宋_GBK" w:hint="eastAsia"/>
          <w:sz w:val="32"/>
          <w:szCs w:val="32"/>
        </w:rPr>
        <w:t>渝</w:t>
      </w:r>
      <w:proofErr w:type="gramEnd"/>
      <w:r>
        <w:rPr>
          <w:rStyle w:val="text-tag"/>
          <w:rFonts w:ascii="Times New Roman" w:eastAsia="方正仿宋_GBK" w:hAnsi="Times New Roman" w:cs="方正仿宋_GBK" w:hint="eastAsia"/>
          <w:sz w:val="32"/>
          <w:szCs w:val="32"/>
        </w:rPr>
        <w:t>北区龙山街道龙山大道</w:t>
      </w:r>
      <w:r>
        <w:rPr>
          <w:rStyle w:val="text-tag"/>
          <w:rFonts w:ascii="Times New Roman" w:eastAsia="方正仿宋_GBK" w:hAnsi="Times New Roman" w:cs="方正仿宋_GBK" w:hint="eastAsia"/>
          <w:sz w:val="32"/>
          <w:szCs w:val="32"/>
        </w:rPr>
        <w:t>403</w:t>
      </w:r>
      <w:r>
        <w:rPr>
          <w:rStyle w:val="text-tag"/>
          <w:rFonts w:ascii="Times New Roman" w:eastAsia="方正仿宋_GBK" w:hAnsi="Times New Roman" w:cs="方正仿宋_GBK" w:hint="eastAsia"/>
          <w:sz w:val="32"/>
          <w:szCs w:val="32"/>
        </w:rPr>
        <w:t>号重庆市市场监督管理局反垄断处</w:t>
      </w:r>
      <w:r>
        <w:rPr>
          <w:rStyle w:val="text-tag"/>
          <w:rFonts w:ascii="Times New Roman" w:eastAsia="方正仿宋_GBK" w:hAnsi="Times New Roman" w:cs="方正仿宋_GBK" w:hint="eastAsia"/>
          <w:sz w:val="32"/>
          <w:szCs w:val="32"/>
        </w:rPr>
        <w:t xml:space="preserve">                                 </w:t>
      </w:r>
    </w:p>
    <w:p w:rsidR="00540D20" w:rsidRDefault="002D6830" w:rsidP="002D6830">
      <w:pPr>
        <w:pStyle w:val="aa"/>
        <w:widowControl w:val="0"/>
        <w:shd w:val="clear" w:color="auto" w:fill="FFFFFF"/>
        <w:spacing w:before="0" w:beforeAutospacing="0" w:after="0" w:afterAutospacing="0" w:line="520" w:lineRule="exact"/>
        <w:ind w:firstLineChars="200" w:firstLine="630"/>
        <w:jc w:val="both"/>
        <w:rPr>
          <w:rStyle w:val="text-tag"/>
          <w:rFonts w:ascii="Times New Roman" w:eastAsia="方正仿宋_GBK" w:hAnsi="Times New Roman" w:cs="方正仿宋_GBK"/>
          <w:sz w:val="32"/>
          <w:szCs w:val="32"/>
        </w:rPr>
        <w:pPrChange w:id="264" w:author="马娇毅" w:date="2024-11-27T14:12:00Z">
          <w:pPr>
            <w:pStyle w:val="aa"/>
            <w:widowControl w:val="0"/>
            <w:shd w:val="clear" w:color="auto" w:fill="FFFFFF"/>
            <w:spacing w:before="0" w:beforeAutospacing="0" w:after="0" w:afterAutospacing="0" w:line="520" w:lineRule="exact"/>
            <w:ind w:firstLineChars="200" w:firstLine="630"/>
            <w:jc w:val="both"/>
          </w:pPr>
        </w:pPrChange>
      </w:pPr>
      <w:r>
        <w:rPr>
          <w:rStyle w:val="text-tag"/>
          <w:rFonts w:ascii="Times New Roman" w:eastAsia="方正仿宋_GBK" w:hAnsi="Times New Roman" w:cs="方正仿宋_GBK" w:hint="eastAsia"/>
          <w:sz w:val="32"/>
          <w:szCs w:val="32"/>
        </w:rPr>
        <w:t>附件：《经营者集中反垄断合规报告》模板</w:t>
      </w:r>
    </w:p>
    <w:p w:rsidR="00540D20" w:rsidRDefault="00540D20" w:rsidP="002D6830">
      <w:pPr>
        <w:pStyle w:val="aa"/>
        <w:widowControl w:val="0"/>
        <w:shd w:val="clear" w:color="auto" w:fill="FFFFFF"/>
        <w:spacing w:before="0" w:beforeAutospacing="0" w:after="0" w:afterAutospacing="0" w:line="520" w:lineRule="exact"/>
        <w:ind w:firstLineChars="200" w:firstLine="630"/>
        <w:jc w:val="both"/>
        <w:rPr>
          <w:rStyle w:val="text-tag"/>
          <w:rFonts w:ascii="Times New Roman" w:eastAsia="方正仿宋_GBK" w:hAnsi="Times New Roman" w:cs="方正仿宋_GBK"/>
          <w:sz w:val="32"/>
          <w:szCs w:val="32"/>
        </w:rPr>
        <w:pPrChange w:id="265" w:author="马娇毅" w:date="2024-11-27T14:12:00Z">
          <w:pPr>
            <w:pStyle w:val="aa"/>
            <w:widowControl w:val="0"/>
            <w:shd w:val="clear" w:color="auto" w:fill="FFFFFF"/>
            <w:spacing w:before="0" w:beforeAutospacing="0" w:after="0" w:afterAutospacing="0" w:line="520" w:lineRule="exact"/>
            <w:ind w:firstLineChars="200" w:firstLine="630"/>
            <w:jc w:val="both"/>
          </w:pPr>
        </w:pPrChange>
      </w:pPr>
    </w:p>
    <w:p w:rsidR="00540D20" w:rsidRDefault="002D6830" w:rsidP="002D6830">
      <w:pPr>
        <w:pStyle w:val="aa"/>
        <w:widowControl w:val="0"/>
        <w:shd w:val="clear" w:color="auto" w:fill="FFFFFF"/>
        <w:spacing w:before="0" w:beforeAutospacing="0" w:after="0" w:afterAutospacing="0" w:line="520" w:lineRule="exact"/>
        <w:ind w:firstLineChars="1000" w:firstLine="3150"/>
        <w:jc w:val="both"/>
        <w:rPr>
          <w:rStyle w:val="text-tag"/>
          <w:rFonts w:ascii="Times New Roman" w:eastAsia="方正仿宋_GBK" w:hAnsi="Times New Roman" w:cs="方正仿宋_GBK"/>
          <w:sz w:val="32"/>
          <w:szCs w:val="32"/>
        </w:rPr>
        <w:pPrChange w:id="266" w:author="马娇毅" w:date="2024-11-27T14:12:00Z">
          <w:pPr>
            <w:pStyle w:val="aa"/>
            <w:widowControl w:val="0"/>
            <w:shd w:val="clear" w:color="auto" w:fill="FFFFFF"/>
            <w:spacing w:before="0" w:beforeAutospacing="0" w:after="0" w:afterAutospacing="0" w:line="520" w:lineRule="exact"/>
            <w:ind w:firstLineChars="1000" w:firstLine="3150"/>
            <w:jc w:val="both"/>
          </w:pPr>
        </w:pPrChange>
      </w:pPr>
      <w:r>
        <w:rPr>
          <w:rStyle w:val="text-tag"/>
          <w:rFonts w:ascii="Times New Roman" w:eastAsia="方正仿宋_GBK" w:hAnsi="Times New Roman" w:cs="方正仿宋_GBK" w:hint="eastAsia"/>
          <w:sz w:val="32"/>
          <w:szCs w:val="32"/>
        </w:rPr>
        <w:t>重庆市市场监督管理局（</w:t>
      </w:r>
      <w:r>
        <w:rPr>
          <w:rStyle w:val="text-tag"/>
          <w:rFonts w:ascii="Times New Roman" w:eastAsia="方正仿宋_GBK" w:hAnsi="Times New Roman" w:cs="方正仿宋_GBK" w:hint="eastAsia"/>
          <w:sz w:val="32"/>
          <w:szCs w:val="32"/>
        </w:rPr>
        <w:t>反垄断专用章</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line="520" w:lineRule="exact"/>
        <w:ind w:firstLineChars="1500" w:firstLine="4725"/>
        <w:jc w:val="both"/>
        <w:rPr>
          <w:rStyle w:val="text-tag"/>
          <w:rFonts w:ascii="Times New Roman" w:eastAsia="仿宋_GB2312" w:hAnsi="Times New Roman" w:cs="Times New Roman"/>
          <w:sz w:val="32"/>
          <w:szCs w:val="32"/>
        </w:rPr>
        <w:pPrChange w:id="267" w:author="马娇毅" w:date="2024-11-27T14:12:00Z">
          <w:pPr>
            <w:pStyle w:val="aa"/>
            <w:widowControl w:val="0"/>
            <w:shd w:val="clear" w:color="auto" w:fill="FFFFFF"/>
            <w:spacing w:before="0" w:beforeAutospacing="0" w:after="0" w:afterAutospacing="0" w:line="520" w:lineRule="exact"/>
            <w:ind w:firstLineChars="1500" w:firstLine="4725"/>
            <w:jc w:val="both"/>
          </w:pPr>
        </w:pPrChange>
      </w:pPr>
      <w:r>
        <w:rPr>
          <w:rStyle w:val="text-tag"/>
          <w:rFonts w:ascii="Times New Roman" w:eastAsia="方正仿宋_GBK" w:hAnsi="Times New Roman" w:cs="方正仿宋_GBK" w:hint="eastAsia"/>
          <w:sz w:val="32"/>
          <w:szCs w:val="32"/>
        </w:rPr>
        <w:t>年</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月</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日</w:t>
      </w:r>
      <w:r>
        <w:rPr>
          <w:rStyle w:val="text-tag"/>
          <w:rFonts w:ascii="Times New Roman" w:eastAsia="方正仿宋_GBK" w:hAnsi="Times New Roman" w:cs="方正仿宋_GBK" w:hint="eastAsia"/>
          <w:sz w:val="32"/>
          <w:szCs w:val="32"/>
        </w:rPr>
        <w:t xml:space="preserve">    </w:t>
      </w:r>
      <w:r>
        <w:rPr>
          <w:rStyle w:val="text-tag"/>
          <w:rFonts w:ascii="Times New Roman" w:eastAsia="仿宋_GB2312" w:hAnsi="Times New Roman" w:cs="Times New Roman"/>
          <w:sz w:val="32"/>
          <w:szCs w:val="32"/>
        </w:rPr>
        <w:t xml:space="preserve">       </w:t>
      </w:r>
    </w:p>
    <w:p w:rsidR="00540D20" w:rsidRDefault="002D6830">
      <w:pPr>
        <w:pStyle w:val="aa"/>
        <w:shd w:val="clear" w:color="auto" w:fill="FFFFFF"/>
        <w:spacing w:before="0" w:beforeAutospacing="0" w:after="0" w:afterAutospacing="0" w:line="560" w:lineRule="exact"/>
        <w:jc w:val="both"/>
        <w:rPr>
          <w:rFonts w:ascii="Times New Roman" w:eastAsia="方正黑体_GBK" w:hAnsi="Times New Roman" w:cs="方正黑体_GBK"/>
          <w:kern w:val="2"/>
          <w:sz w:val="32"/>
          <w:szCs w:val="32"/>
        </w:rPr>
      </w:pPr>
      <w:r>
        <w:rPr>
          <w:rFonts w:ascii="Times New Roman" w:eastAsia="方正黑体_GBK" w:hAnsi="Times New Roman" w:cs="方正黑体_GBK" w:hint="eastAsia"/>
          <w:kern w:val="2"/>
          <w:sz w:val="32"/>
          <w:szCs w:val="32"/>
        </w:rPr>
        <w:t>附件</w:t>
      </w:r>
    </w:p>
    <w:p w:rsidR="00540D20" w:rsidRDefault="00540D20">
      <w:pPr>
        <w:pStyle w:val="aa"/>
        <w:shd w:val="clear" w:color="auto" w:fill="FFFFFF"/>
        <w:spacing w:before="0" w:beforeAutospacing="0" w:after="0" w:afterAutospacing="0" w:line="560" w:lineRule="exact"/>
        <w:jc w:val="both"/>
        <w:rPr>
          <w:rFonts w:ascii="Times New Roman" w:eastAsia="方正黑体_GBK" w:hAnsi="Times New Roman" w:cs="方正黑体_GBK"/>
          <w:kern w:val="2"/>
          <w:sz w:val="32"/>
          <w:szCs w:val="32"/>
        </w:rPr>
      </w:pPr>
    </w:p>
    <w:p w:rsidR="00540D20" w:rsidRDefault="002D6830">
      <w:pPr>
        <w:pStyle w:val="aa"/>
        <w:shd w:val="clear" w:color="auto" w:fill="FFFFFF"/>
        <w:adjustRightInd w:val="0"/>
        <w:snapToGrid w:val="0"/>
        <w:spacing w:before="0" w:beforeAutospacing="0" w:after="0" w:afterAutospacing="0" w:line="720" w:lineRule="atLeast"/>
        <w:jc w:val="center"/>
        <w:rPr>
          <w:rFonts w:ascii="Times New Roman" w:eastAsia="方正小标宋_GBK" w:hAnsi="Times New Roman" w:cs="Times New Roman"/>
          <w:kern w:val="2"/>
          <w:sz w:val="44"/>
          <w:szCs w:val="44"/>
        </w:rPr>
      </w:pPr>
      <w:bookmarkStart w:id="268" w:name="_Toc929834418_WPSOffice_Level1"/>
      <w:r>
        <w:rPr>
          <w:rFonts w:ascii="Times New Roman" w:eastAsia="方正小标宋_GBK" w:hAnsi="Times New Roman" w:cs="Times New Roman"/>
          <w:kern w:val="2"/>
          <w:sz w:val="44"/>
          <w:szCs w:val="44"/>
        </w:rPr>
        <w:t>经营者集中反垄断合</w:t>
      </w:r>
      <w:proofErr w:type="gramStart"/>
      <w:r>
        <w:rPr>
          <w:rFonts w:ascii="Times New Roman" w:eastAsia="方正小标宋_GBK" w:hAnsi="Times New Roman" w:cs="Times New Roman"/>
          <w:kern w:val="2"/>
          <w:sz w:val="44"/>
          <w:szCs w:val="44"/>
        </w:rPr>
        <w:t>规</w:t>
      </w:r>
      <w:proofErr w:type="gramEnd"/>
      <w:r>
        <w:rPr>
          <w:rFonts w:ascii="Times New Roman" w:eastAsia="方正小标宋_GBK" w:hAnsi="Times New Roman" w:cs="Times New Roman" w:hint="eastAsia"/>
          <w:kern w:val="2"/>
          <w:sz w:val="44"/>
          <w:szCs w:val="44"/>
        </w:rPr>
        <w:t>报告</w:t>
      </w:r>
      <w:bookmarkEnd w:id="268"/>
    </w:p>
    <w:p w:rsidR="00540D20" w:rsidRDefault="00540D2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
    </w:p>
    <w:p w:rsidR="00540D20" w:rsidRDefault="002D6830">
      <w:pPr>
        <w:pStyle w:val="aa"/>
        <w:widowControl w:val="0"/>
        <w:shd w:val="clear" w:color="auto" w:fill="FFFFFF"/>
        <w:spacing w:before="0" w:beforeAutospacing="0" w:after="0" w:afterAutospacing="0"/>
        <w:jc w:val="both"/>
        <w:rPr>
          <w:rStyle w:val="text-tag"/>
          <w:rFonts w:ascii="Times New Roman" w:eastAsia="方正仿宋_GBK" w:hAnsi="Times New Roman" w:cs="方正仿宋_GBK"/>
          <w:sz w:val="32"/>
          <w:szCs w:val="32"/>
        </w:rPr>
      </w:pPr>
      <w:r>
        <w:rPr>
          <w:rStyle w:val="text-tag"/>
          <w:rFonts w:ascii="Times New Roman" w:eastAsia="方正仿宋_GBK" w:hAnsi="Times New Roman" w:cs="方正仿宋_GBK" w:hint="eastAsia"/>
          <w:sz w:val="32"/>
          <w:szCs w:val="32"/>
        </w:rPr>
        <w:t>重庆市市场监督管理局</w:t>
      </w:r>
      <w:r>
        <w:rPr>
          <w:rStyle w:val="text-tag"/>
          <w:rFonts w:ascii="Times New Roman" w:eastAsia="方正仿宋_GBK" w:hAnsi="Times New Roman" w:cs="方正仿宋_GBK" w:hint="eastAsia"/>
          <w:sz w:val="32"/>
          <w:szCs w:val="32"/>
        </w:rPr>
        <w:t>：</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
      <w:r>
        <w:rPr>
          <w:rStyle w:val="text-tag"/>
          <w:rFonts w:ascii="Times New Roman" w:eastAsia="方正仿宋_GBK" w:hAnsi="Times New Roman" w:cs="方正仿宋_GBK" w:hint="eastAsia"/>
          <w:sz w:val="32"/>
          <w:szCs w:val="32"/>
        </w:rPr>
        <w:t>贵局《</w:t>
      </w:r>
      <w:r>
        <w:rPr>
          <w:rStyle w:val="text-tag"/>
          <w:rFonts w:ascii="Times New Roman" w:eastAsia="方正仿宋_GBK" w:hAnsi="Times New Roman" w:cs="方正仿宋_GBK" w:hint="eastAsia"/>
          <w:sz w:val="32"/>
          <w:szCs w:val="32"/>
        </w:rPr>
        <w:t>经营者集中提醒敦促函</w:t>
      </w:r>
      <w:r>
        <w:rPr>
          <w:rStyle w:val="text-tag"/>
          <w:rFonts w:ascii="Times New Roman" w:eastAsia="方正仿宋_GBK" w:hAnsi="Times New Roman" w:cs="方正仿宋_GBK" w:hint="eastAsia"/>
          <w:sz w:val="32"/>
          <w:szCs w:val="32"/>
        </w:rPr>
        <w:t>》（</w:t>
      </w:r>
      <w:proofErr w:type="gramStart"/>
      <w:r>
        <w:rPr>
          <w:rStyle w:val="text-tag"/>
          <w:rFonts w:ascii="Times New Roman" w:eastAsia="方正仿宋_GBK" w:hAnsi="Times New Roman" w:cs="方正仿宋_GBK" w:hint="eastAsia"/>
          <w:sz w:val="32"/>
          <w:szCs w:val="32"/>
        </w:rPr>
        <w:t>渝市监反</w:t>
      </w:r>
      <w:proofErr w:type="gramEnd"/>
      <w:r>
        <w:rPr>
          <w:rStyle w:val="text-tag"/>
          <w:rFonts w:ascii="Times New Roman" w:eastAsia="方正仿宋_GBK" w:hAnsi="Times New Roman" w:cs="方正仿宋_GBK" w:hint="eastAsia"/>
          <w:sz w:val="32"/>
          <w:szCs w:val="32"/>
        </w:rPr>
        <w:t>垄断〔</w:t>
      </w:r>
      <w:r>
        <w:rPr>
          <w:rStyle w:val="text-tag"/>
          <w:rFonts w:ascii="Times New Roman" w:eastAsia="方正仿宋_GBK" w:hAnsi="Times New Roman" w:cs="方正仿宋_GBK" w:hint="eastAsia"/>
          <w:sz w:val="32"/>
          <w:szCs w:val="32"/>
        </w:rPr>
        <w:t>202X</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XX</w:t>
      </w:r>
      <w:r>
        <w:rPr>
          <w:rStyle w:val="text-tag"/>
          <w:rFonts w:ascii="Times New Roman" w:eastAsia="方正仿宋_GBK" w:hAnsi="Times New Roman" w:cs="方正仿宋_GBK" w:hint="eastAsia"/>
          <w:sz w:val="32"/>
          <w:szCs w:val="32"/>
        </w:rPr>
        <w:t>号</w:t>
      </w:r>
      <w:r>
        <w:rPr>
          <w:rStyle w:val="text-tag"/>
          <w:rFonts w:ascii="Times New Roman" w:eastAsia="方正仿宋_GBK" w:hAnsi="Times New Roman" w:cs="方正仿宋_GBK" w:hint="eastAsia"/>
          <w:sz w:val="32"/>
          <w:szCs w:val="32"/>
        </w:rPr>
        <w:t>）收悉，我公司高度重视，根据要求全面梳理和分析公司在经营者集中领域的反垄断合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情况，特报告如下：</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黑体_GBK" w:hAnsi="Times New Roman" w:cs="方正黑体_GBK"/>
          <w:sz w:val="32"/>
          <w:szCs w:val="32"/>
        </w:rPr>
        <w:pPrChange w:id="269"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黑体_GBK" w:hAnsi="Times New Roman" w:cs="方正黑体_GBK" w:hint="eastAsia"/>
          <w:sz w:val="32"/>
          <w:szCs w:val="32"/>
        </w:rPr>
        <w:t>一、经营者集中概况</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0"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包括交易各方简介（主要从事业务、最终控制人、上一年度集团层面合计营业额等）、简要介绍交易过程、交易金额、交易目的和动机、交易前后控制权情况等。</w:t>
      </w:r>
    </w:p>
    <w:p w:rsidR="00540D20" w:rsidRDefault="002D6830" w:rsidP="002D6830">
      <w:pPr>
        <w:pStyle w:val="aa"/>
        <w:widowControl w:val="0"/>
        <w:shd w:val="clear" w:color="auto" w:fill="FFFFFF"/>
        <w:spacing w:before="0" w:beforeAutospacing="0" w:after="0" w:afterAutospacing="0"/>
        <w:ind w:leftChars="200" w:left="630"/>
        <w:jc w:val="both"/>
        <w:rPr>
          <w:rStyle w:val="text-tag"/>
          <w:rFonts w:ascii="Times New Roman" w:eastAsia="方正黑体_GBK" w:hAnsi="Times New Roman" w:cs="方正黑体_GBK"/>
          <w:sz w:val="32"/>
          <w:szCs w:val="32"/>
        </w:rPr>
        <w:pPrChange w:id="271" w:author="马娇毅" w:date="2024-11-27T14:12:00Z">
          <w:pPr>
            <w:pStyle w:val="aa"/>
            <w:widowControl w:val="0"/>
            <w:shd w:val="clear" w:color="auto" w:fill="FFFFFF"/>
            <w:spacing w:before="0" w:beforeAutospacing="0" w:after="0" w:afterAutospacing="0"/>
            <w:ind w:leftChars="200" w:left="630"/>
            <w:jc w:val="both"/>
          </w:pPr>
        </w:pPrChange>
      </w:pPr>
      <w:r>
        <w:rPr>
          <w:rStyle w:val="text-tag"/>
          <w:rFonts w:ascii="Times New Roman" w:eastAsia="方正黑体_GBK" w:hAnsi="Times New Roman" w:cs="方正黑体_GBK" w:hint="eastAsia"/>
          <w:sz w:val="32"/>
          <w:szCs w:val="32"/>
        </w:rPr>
        <w:t>二、反垄断合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风险排查情况</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2"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包括对照《中华人民共和国反垄断法》、</w:t>
      </w:r>
      <w:r>
        <w:rPr>
          <w:rStyle w:val="text-tag"/>
          <w:rFonts w:ascii="Times New Roman" w:eastAsia="方正仿宋_GBK" w:hAnsi="Times New Roman" w:cs="方正仿宋_GBK" w:hint="eastAsia"/>
          <w:sz w:val="32"/>
          <w:szCs w:val="32"/>
        </w:rPr>
        <w:t>《国务院关于经营者集中申报标准的规定》</w:t>
      </w:r>
      <w:r>
        <w:rPr>
          <w:rStyle w:val="text-tag"/>
          <w:rFonts w:ascii="Times New Roman" w:eastAsia="方正仿宋_GBK" w:hAnsi="Times New Roman" w:cs="方正仿宋_GBK" w:hint="eastAsia"/>
          <w:sz w:val="32"/>
          <w:szCs w:val="32"/>
        </w:rPr>
        <w:t>、《经营者集中审查规定》等法律法规，从最终控制人层面排查梳理交易各方所有交易的经营者集中反垄断法律风险等。</w:t>
      </w:r>
    </w:p>
    <w:p w:rsidR="00540D20" w:rsidRDefault="002D6830" w:rsidP="002D6830">
      <w:pPr>
        <w:pStyle w:val="aa"/>
        <w:widowControl w:val="0"/>
        <w:shd w:val="clear" w:color="auto" w:fill="FFFFFF"/>
        <w:spacing w:before="0" w:beforeAutospacing="0" w:after="0" w:afterAutospacing="0"/>
        <w:ind w:leftChars="200" w:left="630"/>
        <w:jc w:val="both"/>
        <w:rPr>
          <w:rStyle w:val="text-tag"/>
          <w:rFonts w:ascii="Times New Roman" w:eastAsia="方正黑体_GBK" w:hAnsi="Times New Roman" w:cs="方正黑体_GBK"/>
          <w:sz w:val="32"/>
          <w:szCs w:val="32"/>
        </w:rPr>
        <w:pPrChange w:id="273" w:author="马娇毅" w:date="2024-11-27T14:12:00Z">
          <w:pPr>
            <w:pStyle w:val="aa"/>
            <w:widowControl w:val="0"/>
            <w:shd w:val="clear" w:color="auto" w:fill="FFFFFF"/>
            <w:spacing w:before="0" w:beforeAutospacing="0" w:after="0" w:afterAutospacing="0"/>
            <w:ind w:leftChars="200" w:left="630"/>
            <w:jc w:val="both"/>
          </w:pPr>
        </w:pPrChange>
      </w:pPr>
      <w:r>
        <w:rPr>
          <w:rStyle w:val="text-tag"/>
          <w:rFonts w:ascii="Times New Roman" w:eastAsia="方正黑体_GBK" w:hAnsi="Times New Roman" w:cs="方正黑体_GBK" w:hint="eastAsia"/>
          <w:sz w:val="32"/>
          <w:szCs w:val="32"/>
        </w:rPr>
        <w:t>三、反垄断合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管理情况</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4"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包括企业反垄断合规制</w:t>
      </w:r>
      <w:proofErr w:type="gramStart"/>
      <w:r>
        <w:rPr>
          <w:rStyle w:val="text-tag"/>
          <w:rFonts w:ascii="Times New Roman" w:eastAsia="方正仿宋_GBK" w:hAnsi="Times New Roman" w:cs="方正仿宋_GBK" w:hint="eastAsia"/>
          <w:sz w:val="32"/>
          <w:szCs w:val="32"/>
        </w:rPr>
        <w:t>度建设</w:t>
      </w:r>
      <w:proofErr w:type="gramEnd"/>
      <w:r>
        <w:rPr>
          <w:rStyle w:val="text-tag"/>
          <w:rFonts w:ascii="Times New Roman" w:eastAsia="方正仿宋_GBK" w:hAnsi="Times New Roman" w:cs="方正仿宋_GBK" w:hint="eastAsia"/>
          <w:sz w:val="32"/>
          <w:szCs w:val="32"/>
        </w:rPr>
        <w:t>情况、合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管理部门履职情况、反垄断合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培训与教育情况、合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风险监测与预警机制建立情况、合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风险应对措施及预案</w:t>
      </w:r>
      <w:r>
        <w:rPr>
          <w:rStyle w:val="text-tag"/>
          <w:rFonts w:ascii="Times New Roman" w:eastAsia="方正仿宋_GBK" w:hAnsi="Times New Roman" w:cs="方正仿宋_GBK" w:hint="eastAsia"/>
          <w:sz w:val="32"/>
          <w:szCs w:val="32"/>
        </w:rPr>
        <w:t>等。</w:t>
      </w:r>
    </w:p>
    <w:p w:rsidR="00540D20" w:rsidRDefault="002D6830" w:rsidP="002D6830">
      <w:pPr>
        <w:pStyle w:val="aa"/>
        <w:widowControl w:val="0"/>
        <w:shd w:val="clear" w:color="auto" w:fill="FFFFFF"/>
        <w:spacing w:before="0" w:beforeAutospacing="0" w:after="0" w:afterAutospacing="0"/>
        <w:ind w:leftChars="200" w:left="630"/>
        <w:jc w:val="both"/>
        <w:rPr>
          <w:rStyle w:val="text-tag"/>
          <w:rFonts w:ascii="Times New Roman" w:eastAsia="方正黑体_GBK" w:hAnsi="Times New Roman" w:cs="方正黑体_GBK"/>
          <w:sz w:val="32"/>
          <w:szCs w:val="32"/>
        </w:rPr>
        <w:pPrChange w:id="275" w:author="马娇毅" w:date="2024-11-27T14:12:00Z">
          <w:pPr>
            <w:pStyle w:val="aa"/>
            <w:widowControl w:val="0"/>
            <w:shd w:val="clear" w:color="auto" w:fill="FFFFFF"/>
            <w:spacing w:before="0" w:beforeAutospacing="0" w:after="0" w:afterAutospacing="0"/>
            <w:ind w:leftChars="200" w:left="630"/>
            <w:jc w:val="both"/>
          </w:pPr>
        </w:pPrChange>
      </w:pPr>
      <w:r>
        <w:rPr>
          <w:rStyle w:val="text-tag"/>
          <w:rFonts w:ascii="Times New Roman" w:eastAsia="方正黑体_GBK" w:hAnsi="Times New Roman" w:cs="方正黑体_GBK" w:hint="eastAsia"/>
          <w:sz w:val="32"/>
          <w:szCs w:val="32"/>
        </w:rPr>
        <w:t>四、后续合</w:t>
      </w:r>
      <w:proofErr w:type="gramStart"/>
      <w:r>
        <w:rPr>
          <w:rStyle w:val="text-tag"/>
          <w:rFonts w:ascii="Times New Roman" w:eastAsia="方正黑体_GBK" w:hAnsi="Times New Roman" w:cs="方正黑体_GBK" w:hint="eastAsia"/>
          <w:sz w:val="32"/>
          <w:szCs w:val="32"/>
        </w:rPr>
        <w:t>规</w:t>
      </w:r>
      <w:proofErr w:type="gramEnd"/>
      <w:r>
        <w:rPr>
          <w:rStyle w:val="text-tag"/>
          <w:rFonts w:ascii="Times New Roman" w:eastAsia="方正黑体_GBK" w:hAnsi="Times New Roman" w:cs="方正黑体_GBK" w:hint="eastAsia"/>
          <w:sz w:val="32"/>
          <w:szCs w:val="32"/>
        </w:rPr>
        <w:t>计划</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6"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包括</w:t>
      </w:r>
      <w:r>
        <w:rPr>
          <w:rStyle w:val="text-tag"/>
          <w:rFonts w:ascii="Times New Roman" w:eastAsia="方正仿宋_GBK" w:hAnsi="Times New Roman" w:cs="方正仿宋_GBK" w:hint="eastAsia"/>
          <w:sz w:val="32"/>
          <w:szCs w:val="32"/>
        </w:rPr>
        <w:t>总结公司经营者集中反垄断合</w:t>
      </w:r>
      <w:proofErr w:type="gramStart"/>
      <w:r>
        <w:rPr>
          <w:rStyle w:val="text-tag"/>
          <w:rFonts w:ascii="Times New Roman" w:eastAsia="方正仿宋_GBK" w:hAnsi="Times New Roman" w:cs="方正仿宋_GBK" w:hint="eastAsia"/>
          <w:sz w:val="32"/>
          <w:szCs w:val="32"/>
        </w:rPr>
        <w:t>规</w:t>
      </w:r>
      <w:proofErr w:type="gramEnd"/>
      <w:r>
        <w:rPr>
          <w:rStyle w:val="text-tag"/>
          <w:rFonts w:ascii="Times New Roman" w:eastAsia="方正仿宋_GBK" w:hAnsi="Times New Roman" w:cs="方正仿宋_GBK" w:hint="eastAsia"/>
          <w:sz w:val="32"/>
          <w:szCs w:val="32"/>
        </w:rPr>
        <w:t>工作的成果与不足</w:t>
      </w:r>
      <w:r>
        <w:rPr>
          <w:rStyle w:val="text-tag"/>
          <w:rFonts w:ascii="Times New Roman" w:eastAsia="方正仿宋_GBK" w:hAnsi="Times New Roman" w:cs="方正仿宋_GBK" w:hint="eastAsia"/>
          <w:sz w:val="32"/>
          <w:szCs w:val="32"/>
        </w:rPr>
        <w:t>、</w:t>
      </w:r>
      <w:r>
        <w:rPr>
          <w:rStyle w:val="text-tag"/>
          <w:rFonts w:ascii="Times New Roman" w:eastAsia="方正仿宋_GBK" w:hAnsi="Times New Roman" w:cs="方正仿宋_GBK" w:hint="eastAsia"/>
          <w:sz w:val="32"/>
          <w:szCs w:val="32"/>
        </w:rPr>
        <w:t>针对存在的问题提出改进措施</w:t>
      </w:r>
      <w:r>
        <w:rPr>
          <w:rStyle w:val="text-tag"/>
          <w:rFonts w:ascii="Times New Roman" w:eastAsia="方正仿宋_GBK" w:hAnsi="Times New Roman" w:cs="方正仿宋_GBK" w:hint="eastAsia"/>
          <w:sz w:val="32"/>
          <w:szCs w:val="32"/>
        </w:rPr>
        <w:t>（如有）、采取措施确保公司业务活动符合相关法律法规要求，防范反垄断风险等。</w:t>
      </w:r>
    </w:p>
    <w:p w:rsidR="00540D20" w:rsidRDefault="002D683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7" w:author="马娇毅" w:date="2024-11-27T14:12:00Z">
          <w:pPr>
            <w:pStyle w:val="aa"/>
            <w:widowControl w:val="0"/>
            <w:shd w:val="clear" w:color="auto" w:fill="FFFFFF"/>
            <w:spacing w:before="0" w:beforeAutospacing="0" w:after="0" w:afterAutospacing="0"/>
            <w:ind w:firstLineChars="200" w:firstLine="630"/>
            <w:jc w:val="both"/>
          </w:pPr>
        </w:pPrChange>
      </w:pP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 xml:space="preserve">       </w:t>
      </w:r>
    </w:p>
    <w:p w:rsidR="00540D20" w:rsidRDefault="00540D2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78" w:author="马娇毅" w:date="2024-11-27T14:12:00Z">
          <w:pPr>
            <w:pStyle w:val="aa"/>
            <w:widowControl w:val="0"/>
            <w:shd w:val="clear" w:color="auto" w:fill="FFFFFF"/>
            <w:spacing w:before="0" w:beforeAutospacing="0" w:after="0" w:afterAutospacing="0"/>
            <w:ind w:firstLineChars="200" w:firstLine="630"/>
            <w:jc w:val="both"/>
          </w:pPr>
        </w:pPrChange>
      </w:pPr>
    </w:p>
    <w:p w:rsidR="00540D20" w:rsidRDefault="002D6830" w:rsidP="002D6830">
      <w:pPr>
        <w:pStyle w:val="aa"/>
        <w:widowControl w:val="0"/>
        <w:shd w:val="clear" w:color="auto" w:fill="FFFFFF"/>
        <w:spacing w:before="0" w:beforeAutospacing="0" w:after="0" w:afterAutospacing="0"/>
        <w:ind w:firstLineChars="1900" w:firstLine="5985"/>
        <w:jc w:val="both"/>
        <w:rPr>
          <w:rStyle w:val="text-tag"/>
          <w:rFonts w:ascii="Times New Roman" w:eastAsia="方正仿宋_GBK" w:hAnsi="Times New Roman" w:cs="方正仿宋_GBK"/>
          <w:sz w:val="32"/>
          <w:szCs w:val="32"/>
        </w:rPr>
        <w:pPrChange w:id="279" w:author="马娇毅" w:date="2024-11-27T14:12:00Z">
          <w:pPr>
            <w:pStyle w:val="aa"/>
            <w:widowControl w:val="0"/>
            <w:shd w:val="clear" w:color="auto" w:fill="FFFFFF"/>
            <w:spacing w:before="0" w:beforeAutospacing="0" w:after="0" w:afterAutospacing="0"/>
            <w:ind w:firstLineChars="1900" w:firstLine="5985"/>
            <w:jc w:val="both"/>
          </w:pPr>
        </w:pPrChange>
      </w:pPr>
      <w:r>
        <w:rPr>
          <w:rStyle w:val="text-tag"/>
          <w:rFonts w:ascii="Times New Roman" w:eastAsia="方正仿宋_GBK" w:hAnsi="Times New Roman" w:cs="方正仿宋_GBK" w:hint="eastAsia"/>
          <w:sz w:val="32"/>
          <w:szCs w:val="32"/>
        </w:rPr>
        <w:t>公司全称</w:t>
      </w:r>
      <w:r>
        <w:rPr>
          <w:rStyle w:val="text-tag"/>
          <w:rFonts w:ascii="Times New Roman" w:eastAsia="方正仿宋_GBK" w:hAnsi="Times New Roman" w:cs="方正仿宋_GBK" w:hint="eastAsia"/>
          <w:sz w:val="32"/>
          <w:szCs w:val="32"/>
        </w:rPr>
        <w:t>（盖章）</w:t>
      </w:r>
    </w:p>
    <w:p w:rsidR="00540D20" w:rsidRDefault="002D6830" w:rsidP="002D6830">
      <w:pPr>
        <w:pStyle w:val="aa"/>
        <w:widowControl w:val="0"/>
        <w:shd w:val="clear" w:color="auto" w:fill="FFFFFF"/>
        <w:spacing w:before="0" w:beforeAutospacing="0" w:after="0" w:afterAutospacing="0"/>
        <w:ind w:firstLineChars="2100" w:firstLine="6615"/>
        <w:jc w:val="both"/>
        <w:rPr>
          <w:rStyle w:val="text-tag"/>
          <w:rFonts w:ascii="Times New Roman" w:eastAsia="方正仿宋_GBK" w:hAnsi="Times New Roman" w:cs="方正仿宋_GBK"/>
          <w:sz w:val="32"/>
          <w:szCs w:val="32"/>
        </w:rPr>
        <w:pPrChange w:id="280" w:author="马娇毅" w:date="2024-11-27T14:12:00Z">
          <w:pPr>
            <w:pStyle w:val="aa"/>
            <w:widowControl w:val="0"/>
            <w:shd w:val="clear" w:color="auto" w:fill="FFFFFF"/>
            <w:spacing w:before="0" w:beforeAutospacing="0" w:after="0" w:afterAutospacing="0"/>
            <w:ind w:firstLineChars="2100" w:firstLine="6615"/>
            <w:jc w:val="both"/>
          </w:pPr>
        </w:pPrChange>
      </w:pPr>
      <w:r>
        <w:rPr>
          <w:rStyle w:val="text-tag"/>
          <w:rFonts w:ascii="Times New Roman" w:eastAsia="方正仿宋_GBK" w:hAnsi="Times New Roman" w:cs="方正仿宋_GBK" w:hint="eastAsia"/>
          <w:sz w:val="32"/>
          <w:szCs w:val="32"/>
        </w:rPr>
        <w:t>年</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月</w:t>
      </w:r>
      <w:r>
        <w:rPr>
          <w:rStyle w:val="text-tag"/>
          <w:rFonts w:ascii="Times New Roman" w:eastAsia="方正仿宋_GBK" w:hAnsi="Times New Roman" w:cs="方正仿宋_GBK" w:hint="eastAsia"/>
          <w:sz w:val="32"/>
          <w:szCs w:val="32"/>
        </w:rPr>
        <w:t xml:space="preserve">  </w:t>
      </w:r>
      <w:r>
        <w:rPr>
          <w:rStyle w:val="text-tag"/>
          <w:rFonts w:ascii="Times New Roman" w:eastAsia="方正仿宋_GBK" w:hAnsi="Times New Roman" w:cs="方正仿宋_GBK" w:hint="eastAsia"/>
          <w:sz w:val="32"/>
          <w:szCs w:val="32"/>
        </w:rPr>
        <w:t>日</w:t>
      </w:r>
      <w:r>
        <w:rPr>
          <w:rStyle w:val="text-tag"/>
          <w:rFonts w:ascii="Times New Roman" w:eastAsia="方正仿宋_GBK" w:hAnsi="Times New Roman" w:cs="方正仿宋_GBK" w:hint="eastAsia"/>
          <w:sz w:val="32"/>
          <w:szCs w:val="32"/>
        </w:rPr>
        <w:t xml:space="preserve">   </w:t>
      </w:r>
    </w:p>
    <w:p w:rsidR="00540D20" w:rsidRDefault="00540D20" w:rsidP="002D6830">
      <w:pPr>
        <w:pStyle w:val="aa"/>
        <w:widowControl w:val="0"/>
        <w:shd w:val="clear" w:color="auto" w:fill="FFFFFF"/>
        <w:spacing w:before="0" w:beforeAutospacing="0" w:after="0" w:afterAutospacing="0"/>
        <w:ind w:firstLineChars="200" w:firstLine="630"/>
        <w:jc w:val="both"/>
        <w:rPr>
          <w:rStyle w:val="text-tag"/>
          <w:rFonts w:ascii="Times New Roman" w:eastAsia="方正仿宋_GBK" w:hAnsi="Times New Roman" w:cs="方正仿宋_GBK"/>
          <w:sz w:val="32"/>
          <w:szCs w:val="32"/>
        </w:rPr>
        <w:pPrChange w:id="281" w:author="马娇毅" w:date="2024-11-27T14:12:00Z">
          <w:pPr>
            <w:pStyle w:val="aa"/>
            <w:widowControl w:val="0"/>
            <w:shd w:val="clear" w:color="auto" w:fill="FFFFFF"/>
            <w:spacing w:before="0" w:beforeAutospacing="0" w:after="0" w:afterAutospacing="0"/>
            <w:ind w:firstLineChars="200" w:firstLine="630"/>
            <w:jc w:val="both"/>
          </w:pPr>
        </w:pPrChange>
      </w:pPr>
    </w:p>
    <w:p w:rsidR="00540D20" w:rsidRDefault="002D6830" w:rsidP="002D6830">
      <w:pPr>
        <w:ind w:firstLineChars="200" w:firstLine="630"/>
        <w:jc w:val="left"/>
        <w:rPr>
          <w:rStyle w:val="text-tag"/>
          <w:rFonts w:cs="方正仿宋_GBK"/>
          <w:szCs w:val="32"/>
        </w:rPr>
        <w:pPrChange w:id="282" w:author="马娇毅" w:date="2024-11-27T14:12:00Z">
          <w:pPr>
            <w:ind w:firstLineChars="200" w:firstLine="630"/>
            <w:jc w:val="left"/>
          </w:pPr>
        </w:pPrChange>
      </w:pPr>
      <w:r>
        <w:rPr>
          <w:rStyle w:val="text-tag"/>
          <w:rFonts w:cs="方正仿宋_GBK" w:hint="eastAsia"/>
          <w:szCs w:val="32"/>
        </w:rPr>
        <w:t>注：本</w:t>
      </w:r>
      <w:r>
        <w:rPr>
          <w:rStyle w:val="text-tag"/>
          <w:rFonts w:cs="方正仿宋_GBK" w:hint="eastAsia"/>
          <w:szCs w:val="32"/>
        </w:rPr>
        <w:t>《</w:t>
      </w:r>
      <w:r>
        <w:rPr>
          <w:rStyle w:val="text-tag"/>
          <w:rFonts w:cs="方正仿宋_GBK" w:hint="eastAsia"/>
          <w:szCs w:val="32"/>
        </w:rPr>
        <w:t>经营者集中反垄断合规报告</w:t>
      </w:r>
      <w:r>
        <w:rPr>
          <w:rStyle w:val="text-tag"/>
          <w:rFonts w:cs="方正仿宋_GBK" w:hint="eastAsia"/>
          <w:szCs w:val="32"/>
        </w:rPr>
        <w:t>》</w:t>
      </w:r>
      <w:r>
        <w:rPr>
          <w:rStyle w:val="text-tag"/>
          <w:rFonts w:cs="方正仿宋_GBK" w:hint="eastAsia"/>
          <w:szCs w:val="32"/>
        </w:rPr>
        <w:t>一式两份，一份由</w:t>
      </w:r>
      <w:r>
        <w:rPr>
          <w:rStyle w:val="text-tag"/>
          <w:rFonts w:cs="方正仿宋_GBK" w:hint="eastAsia"/>
          <w:szCs w:val="32"/>
        </w:rPr>
        <w:t>企业</w:t>
      </w:r>
      <w:r>
        <w:rPr>
          <w:rStyle w:val="text-tag"/>
          <w:rFonts w:cs="方正仿宋_GBK" w:hint="eastAsia"/>
          <w:szCs w:val="32"/>
        </w:rPr>
        <w:t>留存，一份交监管机构备案。</w:t>
      </w:r>
    </w:p>
    <w:p w:rsidR="00540D20" w:rsidRDefault="00540D20" w:rsidP="002D6830">
      <w:pPr>
        <w:widowControl/>
        <w:spacing w:line="560" w:lineRule="exact"/>
        <w:ind w:firstLineChars="200" w:firstLine="630"/>
        <w:jc w:val="left"/>
        <w:rPr>
          <w:rStyle w:val="text-tag"/>
          <w:rFonts w:eastAsia="仿宋_GB2312"/>
          <w:kern w:val="0"/>
          <w:szCs w:val="32"/>
        </w:rPr>
        <w:pPrChange w:id="283"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4"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5"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6"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7"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8"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89"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90"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91"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92" w:author="马娇毅" w:date="2024-11-27T14:12:00Z">
          <w:pPr>
            <w:widowControl/>
            <w:spacing w:line="560" w:lineRule="exact"/>
            <w:ind w:firstLineChars="200" w:firstLine="630"/>
            <w:jc w:val="left"/>
          </w:pPr>
        </w:pPrChange>
      </w:pPr>
    </w:p>
    <w:p w:rsidR="00540D20" w:rsidRDefault="00540D20" w:rsidP="002D6830">
      <w:pPr>
        <w:widowControl/>
        <w:spacing w:line="560" w:lineRule="exact"/>
        <w:ind w:firstLineChars="200" w:firstLine="630"/>
        <w:jc w:val="left"/>
        <w:rPr>
          <w:rStyle w:val="text-tag"/>
          <w:rFonts w:eastAsia="仿宋_GB2312"/>
          <w:kern w:val="0"/>
          <w:szCs w:val="32"/>
        </w:rPr>
        <w:pPrChange w:id="293" w:author="马娇毅" w:date="2024-11-27T14:12:00Z">
          <w:pPr>
            <w:widowControl/>
            <w:spacing w:line="560" w:lineRule="exact"/>
            <w:ind w:firstLineChars="200" w:firstLine="630"/>
            <w:jc w:val="left"/>
          </w:pPr>
        </w:pPrChange>
      </w:pPr>
    </w:p>
    <w:p w:rsidR="00540D20" w:rsidRDefault="002D6830" w:rsidP="002D6830">
      <w:pPr>
        <w:ind w:firstLineChars="200" w:firstLine="630"/>
        <w:jc w:val="left"/>
        <w:rPr>
          <w:rStyle w:val="text-tag"/>
          <w:rFonts w:cs="方正仿宋_GBK"/>
          <w:kern w:val="0"/>
          <w:szCs w:val="32"/>
        </w:rPr>
        <w:pPrChange w:id="294" w:author="马娇毅" w:date="2024-11-27T14:12:00Z">
          <w:pPr>
            <w:ind w:firstLineChars="200" w:firstLine="630"/>
            <w:jc w:val="left"/>
          </w:pPr>
        </w:pPrChange>
      </w:pPr>
      <w:r>
        <w:rPr>
          <w:rStyle w:val="text-tag"/>
          <w:rFonts w:cs="方正仿宋_GBK" w:hint="eastAsia"/>
          <w:kern w:val="0"/>
          <w:szCs w:val="32"/>
        </w:rPr>
        <w:t>本指引由重庆市市场监管局负责解释。</w:t>
      </w:r>
    </w:p>
    <w:p w:rsidR="00540D20" w:rsidRDefault="002D6830" w:rsidP="002D6830">
      <w:pPr>
        <w:ind w:firstLineChars="200" w:firstLine="630"/>
        <w:jc w:val="left"/>
        <w:rPr>
          <w:rStyle w:val="text-tag"/>
          <w:rFonts w:cs="方正仿宋_GBK"/>
          <w:kern w:val="0"/>
          <w:szCs w:val="32"/>
        </w:rPr>
        <w:pPrChange w:id="295" w:author="马娇毅" w:date="2024-11-27T14:12:00Z">
          <w:pPr>
            <w:ind w:firstLineChars="200" w:firstLine="630"/>
            <w:jc w:val="left"/>
          </w:pPr>
        </w:pPrChange>
      </w:pPr>
      <w:r>
        <w:rPr>
          <w:rStyle w:val="text-tag"/>
          <w:rFonts w:cs="方正仿宋_GBK" w:hint="eastAsia"/>
          <w:kern w:val="0"/>
          <w:szCs w:val="32"/>
        </w:rPr>
        <w:t>如果希望获得更多重要和专业的信息，可以向专业的律师咨询。</w:t>
      </w:r>
    </w:p>
    <w:p w:rsidR="00540D20" w:rsidRDefault="002D6830" w:rsidP="002D6830">
      <w:pPr>
        <w:ind w:firstLineChars="200" w:firstLine="630"/>
        <w:jc w:val="left"/>
        <w:rPr>
          <w:rStyle w:val="text-tag"/>
          <w:rFonts w:cs="方正仿宋_GBK"/>
          <w:kern w:val="0"/>
          <w:szCs w:val="32"/>
        </w:rPr>
        <w:pPrChange w:id="296" w:author="马娇毅" w:date="2024-11-27T14:12:00Z">
          <w:pPr>
            <w:ind w:firstLineChars="200" w:firstLine="630"/>
            <w:jc w:val="left"/>
          </w:pPr>
        </w:pPrChange>
      </w:pPr>
      <w:r>
        <w:rPr>
          <w:rStyle w:val="text-tag"/>
          <w:rFonts w:cs="方正仿宋_GBK" w:hint="eastAsia"/>
          <w:kern w:val="0"/>
          <w:szCs w:val="32"/>
        </w:rPr>
        <w:t>我们也欢迎经营者向政府寻求帮助，我们将在法律授权的职能范围内提供帮助。</w:t>
      </w:r>
    </w:p>
    <w:p w:rsidR="00540D20" w:rsidRDefault="00540D20" w:rsidP="002D6830">
      <w:pPr>
        <w:ind w:firstLineChars="200" w:firstLine="630"/>
        <w:jc w:val="left"/>
        <w:rPr>
          <w:rStyle w:val="text-tag"/>
          <w:rFonts w:cs="方正仿宋_GBK"/>
          <w:szCs w:val="32"/>
        </w:rPr>
        <w:pPrChange w:id="297" w:author="马娇毅" w:date="2024-11-27T14:12:00Z">
          <w:pPr>
            <w:ind w:firstLineChars="200" w:firstLine="630"/>
            <w:jc w:val="left"/>
          </w:pPr>
        </w:pPrChange>
      </w:pPr>
    </w:p>
    <w:p w:rsidR="00540D20" w:rsidRDefault="002D6830" w:rsidP="002D6830">
      <w:pPr>
        <w:ind w:firstLineChars="200" w:firstLine="630"/>
        <w:jc w:val="left"/>
        <w:rPr>
          <w:rStyle w:val="text-tag"/>
          <w:rFonts w:eastAsia="方正黑体_GBK" w:cs="方正黑体_GBK"/>
          <w:kern w:val="0"/>
          <w:szCs w:val="32"/>
        </w:rPr>
        <w:pPrChange w:id="298" w:author="马娇毅" w:date="2024-11-27T14:12:00Z">
          <w:pPr>
            <w:ind w:firstLineChars="200" w:firstLine="630"/>
            <w:jc w:val="left"/>
          </w:pPr>
        </w:pPrChange>
      </w:pPr>
      <w:r>
        <w:rPr>
          <w:rStyle w:val="text-tag"/>
          <w:rFonts w:eastAsia="方正黑体_GBK" w:cs="方正黑体_GBK" w:hint="eastAsia"/>
          <w:kern w:val="0"/>
          <w:szCs w:val="32"/>
        </w:rPr>
        <w:t>重庆市市场监管局咨询方式：</w:t>
      </w:r>
    </w:p>
    <w:p w:rsidR="00540D20" w:rsidRDefault="002D6830" w:rsidP="002D6830">
      <w:pPr>
        <w:ind w:firstLineChars="200" w:firstLine="630"/>
        <w:jc w:val="left"/>
        <w:rPr>
          <w:rStyle w:val="text-tag"/>
          <w:rFonts w:cs="方正仿宋_GBK"/>
          <w:kern w:val="0"/>
          <w:szCs w:val="32"/>
        </w:rPr>
        <w:pPrChange w:id="299" w:author="马娇毅" w:date="2024-11-27T14:12:00Z">
          <w:pPr>
            <w:ind w:firstLineChars="200" w:firstLine="630"/>
            <w:jc w:val="left"/>
          </w:pPr>
        </w:pPrChange>
      </w:pPr>
      <w:r>
        <w:rPr>
          <w:rFonts w:cs="方正仿宋_GBK" w:hint="eastAsia"/>
          <w:szCs w:val="32"/>
        </w:rPr>
        <w:t>•</w:t>
      </w:r>
      <w:r>
        <w:rPr>
          <w:rFonts w:cs="方正仿宋_GBK" w:hint="eastAsia"/>
          <w:szCs w:val="32"/>
        </w:rPr>
        <w:t xml:space="preserve"> </w:t>
      </w:r>
      <w:r>
        <w:rPr>
          <w:rStyle w:val="text-tag"/>
          <w:rFonts w:cs="方正仿宋_GBK" w:hint="eastAsia"/>
          <w:kern w:val="0"/>
          <w:szCs w:val="32"/>
        </w:rPr>
        <w:t>邮寄地址：重庆市</w:t>
      </w:r>
      <w:proofErr w:type="gramStart"/>
      <w:r>
        <w:rPr>
          <w:rStyle w:val="text-tag"/>
          <w:rFonts w:cs="方正仿宋_GBK" w:hint="eastAsia"/>
          <w:kern w:val="0"/>
          <w:szCs w:val="32"/>
        </w:rPr>
        <w:t>渝</w:t>
      </w:r>
      <w:proofErr w:type="gramEnd"/>
      <w:r>
        <w:rPr>
          <w:rStyle w:val="text-tag"/>
          <w:rFonts w:cs="方正仿宋_GBK" w:hint="eastAsia"/>
          <w:kern w:val="0"/>
          <w:szCs w:val="32"/>
        </w:rPr>
        <w:t>北区龙山街道龙山大道</w:t>
      </w:r>
      <w:r>
        <w:rPr>
          <w:rStyle w:val="text-tag"/>
          <w:rFonts w:cs="方正仿宋_GBK" w:hint="eastAsia"/>
          <w:kern w:val="0"/>
          <w:szCs w:val="32"/>
        </w:rPr>
        <w:t>403</w:t>
      </w:r>
      <w:r>
        <w:rPr>
          <w:rStyle w:val="text-tag"/>
          <w:rFonts w:cs="方正仿宋_GBK" w:hint="eastAsia"/>
          <w:kern w:val="0"/>
          <w:szCs w:val="32"/>
        </w:rPr>
        <w:t>号重庆市市场监督管理局反垄断处（邮政编码：</w:t>
      </w:r>
      <w:r>
        <w:rPr>
          <w:rStyle w:val="text-tag"/>
          <w:rFonts w:cs="方正仿宋_GBK" w:hint="eastAsia"/>
          <w:kern w:val="0"/>
          <w:szCs w:val="32"/>
        </w:rPr>
        <w:t>401147</w:t>
      </w:r>
      <w:r>
        <w:rPr>
          <w:rStyle w:val="text-tag"/>
          <w:rFonts w:cs="方正仿宋_GBK" w:hint="eastAsia"/>
          <w:kern w:val="0"/>
          <w:szCs w:val="32"/>
        </w:rPr>
        <w:t>）</w:t>
      </w:r>
    </w:p>
    <w:p w:rsidR="00540D20" w:rsidRDefault="002D6830" w:rsidP="002D6830">
      <w:pPr>
        <w:ind w:firstLineChars="200" w:firstLine="630"/>
        <w:jc w:val="left"/>
        <w:rPr>
          <w:rStyle w:val="text-tag"/>
          <w:rFonts w:cs="方正仿宋_GBK"/>
          <w:kern w:val="0"/>
          <w:szCs w:val="32"/>
        </w:rPr>
        <w:pPrChange w:id="300" w:author="马娇毅" w:date="2024-11-27T14:12:00Z">
          <w:pPr>
            <w:ind w:firstLineChars="200" w:firstLine="630"/>
            <w:jc w:val="left"/>
          </w:pPr>
        </w:pPrChange>
      </w:pPr>
      <w:r>
        <w:rPr>
          <w:rFonts w:cs="方正仿宋_GBK" w:hint="eastAsia"/>
          <w:szCs w:val="32"/>
        </w:rPr>
        <w:t>•</w:t>
      </w:r>
      <w:r>
        <w:rPr>
          <w:rFonts w:cs="方正仿宋_GBK" w:hint="eastAsia"/>
          <w:szCs w:val="32"/>
        </w:rPr>
        <w:t xml:space="preserve"> </w:t>
      </w:r>
      <w:r>
        <w:rPr>
          <w:rStyle w:val="text-tag"/>
          <w:rFonts w:cs="方正仿宋_GBK" w:hint="eastAsia"/>
          <w:kern w:val="0"/>
          <w:szCs w:val="32"/>
        </w:rPr>
        <w:t>咨询电话：</w:t>
      </w:r>
      <w:r>
        <w:rPr>
          <w:rStyle w:val="text-tag"/>
          <w:rFonts w:cs="方正仿宋_GBK" w:hint="eastAsia"/>
          <w:kern w:val="0"/>
          <w:szCs w:val="32"/>
        </w:rPr>
        <w:t>023-63724186</w:t>
      </w:r>
    </w:p>
    <w:p w:rsidR="00540D20" w:rsidRDefault="002D6830" w:rsidP="002D6830">
      <w:pPr>
        <w:ind w:firstLineChars="200" w:firstLine="630"/>
        <w:jc w:val="left"/>
        <w:rPr>
          <w:rStyle w:val="text-tag"/>
          <w:rFonts w:cs="方正仿宋_GBK"/>
          <w:kern w:val="0"/>
          <w:szCs w:val="32"/>
        </w:rPr>
        <w:pPrChange w:id="301" w:author="马娇毅" w:date="2024-11-27T14:12:00Z">
          <w:pPr>
            <w:ind w:firstLineChars="200" w:firstLine="630"/>
            <w:jc w:val="left"/>
          </w:pPr>
        </w:pPrChange>
      </w:pPr>
      <w:r>
        <w:rPr>
          <w:rFonts w:cs="方正仿宋_GBK" w:hint="eastAsia"/>
          <w:szCs w:val="32"/>
        </w:rPr>
        <w:t>•</w:t>
      </w:r>
      <w:r>
        <w:rPr>
          <w:rFonts w:cs="方正仿宋_GBK" w:hint="eastAsia"/>
          <w:szCs w:val="32"/>
        </w:rPr>
        <w:t xml:space="preserve"> </w:t>
      </w:r>
      <w:r>
        <w:rPr>
          <w:rStyle w:val="text-tag"/>
          <w:rFonts w:cs="方正仿宋_GBK" w:hint="eastAsia"/>
          <w:kern w:val="0"/>
          <w:szCs w:val="32"/>
        </w:rPr>
        <w:t>举报电话：</w:t>
      </w:r>
      <w:r>
        <w:rPr>
          <w:rStyle w:val="text-tag"/>
          <w:rFonts w:cs="方正仿宋_GBK" w:hint="eastAsia"/>
          <w:kern w:val="0"/>
          <w:szCs w:val="32"/>
        </w:rPr>
        <w:t>12315</w:t>
      </w:r>
    </w:p>
    <w:p w:rsidR="00540D20" w:rsidRDefault="00540D20" w:rsidP="002D6830">
      <w:pPr>
        <w:pStyle w:val="a4"/>
        <w:ind w:firstLineChars="200" w:firstLine="630"/>
        <w:rPr>
          <w:rFonts w:ascii="Times New Roman" w:eastAsia="方正仿宋_GBK" w:hAnsi="Times New Roman" w:cs="方正仿宋_GBK"/>
          <w:sz w:val="32"/>
          <w:szCs w:val="32"/>
          <w:lang w:eastAsia="zh-CN"/>
        </w:rPr>
        <w:pPrChange w:id="302" w:author="马娇毅" w:date="2024-11-27T14:12:00Z">
          <w:pPr>
            <w:pStyle w:val="a4"/>
            <w:ind w:firstLineChars="200" w:firstLine="630"/>
          </w:pPr>
        </w:pPrChange>
      </w:pPr>
    </w:p>
    <w:p w:rsidR="00540D20" w:rsidRDefault="002D6830" w:rsidP="002D6830">
      <w:pPr>
        <w:pStyle w:val="a4"/>
        <w:ind w:firstLineChars="200" w:firstLine="630"/>
        <w:jc w:val="center"/>
        <w:rPr>
          <w:rStyle w:val="text-tag"/>
          <w:rFonts w:ascii="Times New Roman" w:eastAsia="方正仿宋_GBK" w:hAnsi="Times New Roman" w:cs="方正仿宋_GBK"/>
          <w:kern w:val="0"/>
          <w:sz w:val="32"/>
          <w:szCs w:val="32"/>
          <w:lang w:eastAsia="zh-CN"/>
        </w:rPr>
        <w:pPrChange w:id="303" w:author="马娇毅" w:date="2024-11-27T14:12:00Z">
          <w:pPr>
            <w:pStyle w:val="a4"/>
            <w:ind w:firstLineChars="200" w:firstLine="630"/>
            <w:jc w:val="center"/>
          </w:pPr>
        </w:pPrChange>
      </w:pPr>
      <w:r>
        <w:rPr>
          <w:rStyle w:val="text-tag"/>
          <w:rFonts w:ascii="Times New Roman" w:eastAsia="方正仿宋_GBK" w:hAnsi="Times New Roman" w:cs="方正仿宋_GBK" w:hint="eastAsia"/>
          <w:kern w:val="0"/>
          <w:sz w:val="32"/>
          <w:szCs w:val="32"/>
          <w:lang w:eastAsia="zh-CN"/>
        </w:rPr>
        <w:t>更多相关内容</w:t>
      </w:r>
    </w:p>
    <w:p w:rsidR="00540D20" w:rsidRDefault="002D6830" w:rsidP="002D6830">
      <w:pPr>
        <w:pStyle w:val="a4"/>
        <w:ind w:firstLineChars="200" w:firstLine="630"/>
        <w:jc w:val="center"/>
        <w:rPr>
          <w:rStyle w:val="text-tag"/>
          <w:rFonts w:ascii="Times New Roman" w:eastAsia="方正仿宋_GBK" w:hAnsi="Times New Roman" w:cs="方正仿宋_GBK"/>
          <w:kern w:val="0"/>
          <w:sz w:val="32"/>
          <w:szCs w:val="32"/>
          <w:lang w:eastAsia="zh-CN"/>
        </w:rPr>
        <w:pPrChange w:id="304" w:author="马娇毅" w:date="2024-11-27T14:12:00Z">
          <w:pPr>
            <w:pStyle w:val="a4"/>
            <w:ind w:firstLineChars="200" w:firstLine="630"/>
            <w:jc w:val="center"/>
          </w:pPr>
        </w:pPrChange>
      </w:pPr>
      <w:r>
        <w:rPr>
          <w:rStyle w:val="text-tag"/>
          <w:rFonts w:ascii="Times New Roman" w:eastAsia="方正仿宋_GBK" w:hAnsi="Times New Roman" w:cs="方正仿宋_GBK" w:hint="eastAsia"/>
          <w:kern w:val="0"/>
          <w:sz w:val="32"/>
          <w:szCs w:val="32"/>
          <w:lang w:eastAsia="zh-CN"/>
        </w:rPr>
        <w:t>可进入重庆市市场监管局</w:t>
      </w:r>
    </w:p>
    <w:p w:rsidR="00540D20" w:rsidRDefault="002D6830" w:rsidP="002D6830">
      <w:pPr>
        <w:pStyle w:val="a4"/>
        <w:ind w:firstLineChars="200" w:firstLine="630"/>
        <w:jc w:val="center"/>
        <w:rPr>
          <w:rStyle w:val="text-tag"/>
          <w:rFonts w:ascii="Times New Roman" w:eastAsia="方正仿宋_GBK" w:hAnsi="Times New Roman" w:cs="方正仿宋_GBK"/>
          <w:kern w:val="0"/>
          <w:sz w:val="32"/>
          <w:szCs w:val="32"/>
          <w:lang w:eastAsia="zh-CN"/>
        </w:rPr>
        <w:pPrChange w:id="305" w:author="马娇毅" w:date="2024-11-27T14:12:00Z">
          <w:pPr>
            <w:pStyle w:val="a4"/>
            <w:ind w:firstLineChars="200" w:firstLine="630"/>
            <w:jc w:val="center"/>
          </w:pPr>
        </w:pPrChange>
      </w:pPr>
      <w:r>
        <w:rPr>
          <w:rStyle w:val="text-tag"/>
          <w:rFonts w:ascii="Times New Roman" w:eastAsia="方正仿宋_GBK" w:hAnsi="Times New Roman" w:cs="方正仿宋_GBK" w:hint="eastAsia"/>
          <w:kern w:val="0"/>
          <w:sz w:val="32"/>
          <w:szCs w:val="32"/>
          <w:lang w:eastAsia="zh-CN"/>
        </w:rPr>
        <w:t>经营者集中反垄断审查专栏了解</w:t>
      </w:r>
    </w:p>
    <w:p w:rsidR="00540D20" w:rsidRDefault="002D6830" w:rsidP="002D6830">
      <w:pPr>
        <w:pStyle w:val="a4"/>
        <w:ind w:firstLineChars="200" w:firstLine="630"/>
        <w:jc w:val="center"/>
        <w:rPr>
          <w:rStyle w:val="text-tag"/>
          <w:rFonts w:ascii="Times New Roman" w:eastAsia="方正仿宋_GBK" w:hAnsi="Times New Roman" w:cs="方正仿宋_GBK"/>
          <w:kern w:val="0"/>
          <w:sz w:val="32"/>
          <w:szCs w:val="32"/>
          <w:lang w:eastAsia="zh-CN"/>
        </w:rPr>
        <w:pPrChange w:id="306" w:author="马娇毅" w:date="2024-11-27T14:12:00Z">
          <w:pPr>
            <w:pStyle w:val="a4"/>
            <w:ind w:firstLineChars="200" w:firstLine="630"/>
            <w:jc w:val="center"/>
          </w:pPr>
        </w:pPrChange>
      </w:pPr>
      <w:r>
        <w:rPr>
          <w:rStyle w:val="text-tag"/>
          <w:rFonts w:ascii="Times New Roman" w:eastAsia="方正仿宋_GBK" w:hAnsi="Times New Roman" w:cs="方正仿宋_GBK" w:hint="eastAsia"/>
          <w:kern w:val="0"/>
          <w:sz w:val="32"/>
          <w:szCs w:val="32"/>
          <w:lang w:eastAsia="zh-CN"/>
        </w:rPr>
        <w:t>http://scjgj.cq.gov.cn/zt_225/jyzjzfldsc/</w:t>
      </w:r>
    </w:p>
    <w:p w:rsidR="00540D20" w:rsidRDefault="002D6830" w:rsidP="002D6830">
      <w:pPr>
        <w:pStyle w:val="a4"/>
        <w:ind w:firstLineChars="200" w:firstLine="630"/>
        <w:jc w:val="center"/>
        <w:rPr>
          <w:rStyle w:val="text-tag"/>
          <w:rFonts w:ascii="Times New Roman" w:eastAsia="方正仿宋_GBK" w:hAnsi="Times New Roman" w:cs="方正仿宋_GBK"/>
          <w:kern w:val="0"/>
          <w:sz w:val="32"/>
          <w:szCs w:val="32"/>
          <w:lang w:eastAsia="zh-CN"/>
        </w:rPr>
        <w:pPrChange w:id="307" w:author="马娇毅" w:date="2024-11-27T14:12:00Z">
          <w:pPr>
            <w:pStyle w:val="a4"/>
            <w:ind w:firstLineChars="200" w:firstLine="630"/>
            <w:jc w:val="center"/>
          </w:pPr>
        </w:pPrChange>
      </w:pPr>
      <w:r>
        <w:rPr>
          <w:rStyle w:val="text-tag"/>
          <w:rFonts w:ascii="Times New Roman" w:eastAsia="方正仿宋_GBK" w:hAnsi="Times New Roman" w:cs="方正仿宋_GBK" w:hint="eastAsia"/>
          <w:kern w:val="0"/>
          <w:sz w:val="32"/>
          <w:szCs w:val="32"/>
          <w:lang w:eastAsia="zh-CN"/>
        </w:rPr>
        <w:t>或扫描下方二</w:t>
      </w:r>
      <w:proofErr w:type="gramStart"/>
      <w:r>
        <w:rPr>
          <w:rStyle w:val="text-tag"/>
          <w:rFonts w:ascii="Times New Roman" w:eastAsia="方正仿宋_GBK" w:hAnsi="Times New Roman" w:cs="方正仿宋_GBK" w:hint="eastAsia"/>
          <w:kern w:val="0"/>
          <w:sz w:val="32"/>
          <w:szCs w:val="32"/>
          <w:lang w:eastAsia="zh-CN"/>
        </w:rPr>
        <w:t>维码关注官方微信公众号</w:t>
      </w:r>
      <w:proofErr w:type="gramEnd"/>
      <w:r>
        <w:rPr>
          <w:rStyle w:val="text-tag"/>
          <w:rFonts w:ascii="Times New Roman" w:eastAsia="方正仿宋_GBK" w:hAnsi="Times New Roman" w:cs="方正仿宋_GBK" w:hint="eastAsia"/>
          <w:kern w:val="0"/>
          <w:sz w:val="32"/>
          <w:szCs w:val="32"/>
          <w:lang w:eastAsia="zh-CN"/>
        </w:rPr>
        <w:t>咨询</w:t>
      </w:r>
    </w:p>
    <w:p w:rsidR="00540D20" w:rsidRDefault="00540D20" w:rsidP="002D6830">
      <w:pPr>
        <w:spacing w:line="560" w:lineRule="exact"/>
        <w:ind w:firstLineChars="200" w:firstLine="630"/>
        <w:rPr>
          <w:szCs w:val="32"/>
        </w:rPr>
        <w:pPrChange w:id="308" w:author="马娇毅" w:date="2024-11-27T14:12:00Z">
          <w:pPr>
            <w:spacing w:line="560" w:lineRule="exact"/>
            <w:ind w:firstLineChars="200" w:firstLine="630"/>
          </w:pPr>
        </w:pPrChange>
      </w:pPr>
      <w:r w:rsidRPr="00540D20">
        <w:pict>
          <v:shape id="_x0000_s1050" type="#_x0000_t75" style="position:absolute;left:0;text-align:left;margin-left:171.05pt;margin-top:3.6pt;width:121.1pt;height:121.1pt;z-index:251667456;mso-width-relative:page;mso-height-relative:page">
            <v:imagedata r:id="rId14" o:title=""/>
            <o:lock v:ext="edit" aspectratio="f"/>
          </v:shape>
        </w:pict>
      </w:r>
    </w:p>
    <w:p w:rsidR="00540D20" w:rsidRDefault="00540D20" w:rsidP="002D6830">
      <w:pPr>
        <w:pStyle w:val="aa"/>
        <w:shd w:val="clear" w:color="auto" w:fill="FFFFFF"/>
        <w:spacing w:before="0" w:beforeAutospacing="0" w:after="0" w:afterAutospacing="0" w:line="560" w:lineRule="exact"/>
        <w:ind w:firstLineChars="200" w:firstLine="630"/>
        <w:jc w:val="both"/>
        <w:rPr>
          <w:rStyle w:val="text-tag"/>
          <w:rFonts w:ascii="Times New Roman" w:eastAsia="仿宋_GB2312" w:hAnsi="Times New Roman" w:cs="Times New Roman"/>
          <w:sz w:val="32"/>
          <w:szCs w:val="32"/>
        </w:rPr>
        <w:pPrChange w:id="309" w:author="马娇毅" w:date="2024-11-27T14:12:00Z">
          <w:pPr>
            <w:pStyle w:val="aa"/>
            <w:shd w:val="clear" w:color="auto" w:fill="FFFFFF"/>
            <w:spacing w:before="0" w:beforeAutospacing="0" w:after="0" w:afterAutospacing="0" w:line="560" w:lineRule="exact"/>
            <w:ind w:firstLineChars="200" w:firstLine="630"/>
            <w:jc w:val="both"/>
          </w:pPr>
        </w:pPrChange>
      </w:pPr>
    </w:p>
    <w:p w:rsidR="00540D20" w:rsidRDefault="00540D20">
      <w:pPr>
        <w:spacing w:line="560" w:lineRule="exact"/>
        <w:ind w:firstLine="645"/>
        <w:rPr>
          <w:rFonts w:cs="方正仿宋_GBK"/>
          <w:szCs w:val="32"/>
        </w:rPr>
      </w:pPr>
    </w:p>
    <w:p w:rsidR="00540D20" w:rsidRDefault="00540D20"/>
    <w:p w:rsidR="00540D20" w:rsidRDefault="00540D20"/>
    <w:p w:rsidR="00540D20" w:rsidRDefault="00540D20">
      <w:pPr>
        <w:sectPr w:rsidR="00540D20">
          <w:footerReference w:type="default" r:id="rId15"/>
          <w:pgSz w:w="11906" w:h="16838"/>
          <w:pgMar w:top="2098" w:right="1531" w:bottom="1984" w:left="1531" w:header="851" w:footer="1474" w:gutter="0"/>
          <w:cols w:space="720"/>
          <w:docGrid w:type="linesAndChars" w:linePitch="580" w:charSpace="-1024"/>
        </w:sectPr>
      </w:pPr>
    </w:p>
    <w:p w:rsidR="00540D20" w:rsidRDefault="00540D20">
      <w:pPr>
        <w:pStyle w:val="1"/>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0"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1"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2"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3"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4"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5" w:author="马娇毅" w:date="2024-11-27T14:12:00Z">
          <w:pPr>
            <w:tabs>
              <w:tab w:val="left" w:pos="5895"/>
            </w:tabs>
            <w:adjustRightInd w:val="0"/>
            <w:snapToGrid w:val="0"/>
            <w:spacing w:line="532" w:lineRule="exact"/>
            <w:ind w:firstLineChars="200" w:firstLine="870"/>
          </w:pPr>
        </w:pPrChange>
      </w:pPr>
    </w:p>
    <w:p w:rsidR="00540D20" w:rsidRDefault="00540D20" w:rsidP="002D6830">
      <w:pPr>
        <w:tabs>
          <w:tab w:val="left" w:pos="5895"/>
        </w:tabs>
        <w:adjustRightInd w:val="0"/>
        <w:snapToGrid w:val="0"/>
        <w:spacing w:line="532" w:lineRule="exact"/>
        <w:ind w:firstLineChars="200" w:firstLine="870"/>
        <w:rPr>
          <w:rFonts w:eastAsia="方正小标宋_GBK"/>
          <w:sz w:val="44"/>
          <w:szCs w:val="44"/>
        </w:rPr>
        <w:pPrChange w:id="316" w:author="马娇毅" w:date="2024-11-27T14:12:00Z">
          <w:pPr>
            <w:tabs>
              <w:tab w:val="left" w:pos="5895"/>
            </w:tabs>
            <w:adjustRightInd w:val="0"/>
            <w:snapToGrid w:val="0"/>
            <w:spacing w:line="532" w:lineRule="exact"/>
            <w:ind w:firstLineChars="200" w:firstLine="870"/>
          </w:pPr>
        </w:pPrChange>
      </w:pPr>
    </w:p>
    <w:p w:rsidR="00540D20" w:rsidRDefault="002D6830" w:rsidP="002D6830">
      <w:pPr>
        <w:ind w:left="5318" w:firstLineChars="200" w:firstLine="630"/>
        <w:rPr>
          <w:szCs w:val="32"/>
        </w:rPr>
        <w:pPrChange w:id="317" w:author="马娇毅" w:date="2024-11-27T14:12:00Z">
          <w:pPr>
            <w:ind w:left="5318" w:firstLineChars="200" w:firstLine="630"/>
          </w:pPr>
        </w:pPrChange>
      </w:pPr>
      <w:r>
        <w:rPr>
          <w:szCs w:val="32"/>
        </w:rPr>
        <w:br w:type="page"/>
      </w:r>
    </w:p>
    <w:p w:rsidR="00540D20" w:rsidRDefault="00540D20" w:rsidP="002D6830">
      <w:pPr>
        <w:ind w:firstLineChars="200" w:firstLine="630"/>
        <w:rPr>
          <w:szCs w:val="32"/>
        </w:rPr>
        <w:pPrChange w:id="318" w:author="马娇毅" w:date="2024-11-27T14:12:00Z">
          <w:pPr>
            <w:ind w:firstLineChars="200" w:firstLine="630"/>
          </w:pPr>
        </w:pPrChange>
      </w:pPr>
    </w:p>
    <w:p w:rsidR="00540D20" w:rsidRDefault="00540D20" w:rsidP="002D6830">
      <w:pPr>
        <w:ind w:firstLineChars="200" w:firstLine="630"/>
        <w:rPr>
          <w:szCs w:val="32"/>
        </w:rPr>
        <w:pPrChange w:id="319" w:author="马娇毅" w:date="2024-11-27T14:12:00Z">
          <w:pPr>
            <w:ind w:firstLineChars="200" w:firstLine="630"/>
          </w:pPr>
        </w:pPrChange>
      </w:pPr>
    </w:p>
    <w:p w:rsidR="00540D20" w:rsidRDefault="00540D20" w:rsidP="002D6830">
      <w:pPr>
        <w:ind w:firstLineChars="200" w:firstLine="630"/>
        <w:rPr>
          <w:szCs w:val="32"/>
        </w:rPr>
        <w:pPrChange w:id="320" w:author="马娇毅" w:date="2024-11-27T14:12:00Z">
          <w:pPr>
            <w:ind w:firstLineChars="200" w:firstLine="630"/>
          </w:pPr>
        </w:pPrChange>
      </w:pPr>
    </w:p>
    <w:p w:rsidR="00540D20" w:rsidRDefault="00540D20" w:rsidP="002D6830">
      <w:pPr>
        <w:ind w:firstLineChars="200" w:firstLine="630"/>
        <w:rPr>
          <w:szCs w:val="32"/>
        </w:rPr>
        <w:pPrChange w:id="321" w:author="马娇毅" w:date="2024-11-27T14:12:00Z">
          <w:pPr>
            <w:ind w:firstLineChars="200" w:firstLine="630"/>
          </w:pPr>
        </w:pPrChange>
      </w:pPr>
    </w:p>
    <w:p w:rsidR="00540D20" w:rsidRDefault="00540D20"/>
    <w:p w:rsidR="00540D20" w:rsidRDefault="00540D20"/>
    <w:p w:rsidR="00540D20" w:rsidRDefault="00540D20"/>
    <w:p w:rsidR="00540D20" w:rsidRDefault="00540D20"/>
    <w:p w:rsidR="00540D20" w:rsidRDefault="00540D20"/>
    <w:p w:rsidR="00540D20" w:rsidRDefault="00540D20"/>
    <w:p w:rsidR="00540D20" w:rsidRDefault="00540D20"/>
    <w:p w:rsidR="00540D20" w:rsidRDefault="00540D20"/>
    <w:p w:rsidR="00540D20" w:rsidRDefault="00540D20"/>
    <w:p w:rsidR="00540D20" w:rsidRDefault="00540D20">
      <w:pPr>
        <w:pStyle w:val="1"/>
      </w:pPr>
    </w:p>
    <w:p w:rsidR="00540D20" w:rsidRDefault="00540D20"/>
    <w:p w:rsidR="00540D20" w:rsidRDefault="00540D20">
      <w:pPr>
        <w:pStyle w:val="1"/>
      </w:pPr>
    </w:p>
    <w:p w:rsidR="00540D20" w:rsidRDefault="00540D20"/>
    <w:p w:rsidR="00540D20" w:rsidRDefault="00540D20">
      <w:pPr>
        <w:pStyle w:val="1"/>
      </w:pPr>
    </w:p>
    <w:p w:rsidR="00540D20" w:rsidRDefault="00540D20" w:rsidP="002D6830">
      <w:pPr>
        <w:spacing w:line="570" w:lineRule="exact"/>
        <w:ind w:firstLineChars="100" w:firstLine="275"/>
        <w:rPr>
          <w:sz w:val="28"/>
          <w:szCs w:val="28"/>
        </w:rPr>
      </w:pPr>
    </w:p>
    <w:p w:rsidR="00540D20" w:rsidRDefault="00540D20" w:rsidP="002D6830">
      <w:pPr>
        <w:spacing w:line="570" w:lineRule="exact"/>
        <w:ind w:right="24" w:firstLineChars="100" w:firstLine="275"/>
        <w:rPr>
          <w:sz w:val="28"/>
          <w:szCs w:val="28"/>
        </w:rPr>
        <w:pPrChange w:id="322" w:author="马娇毅" w:date="2024-11-27T14:12:00Z">
          <w:pPr>
            <w:spacing w:line="570" w:lineRule="exact"/>
            <w:ind w:right="24" w:firstLineChars="100" w:firstLine="275"/>
          </w:pPr>
        </w:pPrChange>
      </w:pPr>
      <w:r>
        <w:rPr>
          <w:sz w:val="28"/>
          <w:szCs w:val="28"/>
        </w:rPr>
        <w:pict>
          <v:line id="直线 18" o:spid="_x0000_s1044" style="position:absolute;left:0;text-align:left;z-index:251661312;mso-wrap-distance-top:0;mso-wrap-distance-bottom:0;mso-position-horizontal-relative:margin;mso-position-vertical-relative:page;mso-width-relative:page;mso-height-relative:page" from="0,709.1pt" to="441pt,709.1pt" o:gfxdata="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m08PX1QAAAAoBAAAPAAAAAAAAAAEA&#10;IAAAADgAAABkcnMvZG93bnJldi54bWxQSwECFAAUAAAACACHTuJAxI6eXcMBAACDAwAADgAAAAAA&#10;AAABACAAAAA6AQAAZHJzL2Uyb0RvYy54bWxQSwUGAAAAAAYABgBZAQAAbwUAAAAA&#10;" strokeweight="1pt">
            <w10:wrap type="topAndBottom" anchorx="margin" anchory="page"/>
          </v:line>
        </w:pict>
      </w:r>
      <w:r>
        <w:rPr>
          <w:sz w:val="28"/>
          <w:szCs w:val="28"/>
        </w:rPr>
        <w:pict>
          <v:line id="_x0000_s1043" style="position:absolute;left:0;text-align:left;z-index:251660288;mso-wrap-distance-top:0;mso-wrap-distance-bottom:0;mso-position-horizontal-relative:margin;mso-position-vertical-relative:page;mso-width-relative:page;mso-height-relative:page" from=".1pt,741pt" to="442.3pt,741pt"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strokeweight="1pt">
            <w10:wrap type="topAndBottom" anchorx="margin" anchory="page"/>
          </v:line>
        </w:pict>
      </w:r>
      <w:r w:rsidR="002D6830">
        <w:rPr>
          <w:sz w:val="28"/>
          <w:szCs w:val="28"/>
        </w:rPr>
        <w:t>重庆市</w:t>
      </w:r>
      <w:r w:rsidR="002D6830">
        <w:rPr>
          <w:rFonts w:hint="eastAsia"/>
          <w:sz w:val="28"/>
          <w:szCs w:val="28"/>
        </w:rPr>
        <w:t>市场监督管理</w:t>
      </w:r>
      <w:r w:rsidR="002D6830">
        <w:rPr>
          <w:sz w:val="28"/>
          <w:szCs w:val="28"/>
        </w:rPr>
        <w:t>局办公室</w:t>
      </w:r>
      <w:r w:rsidR="002D6830">
        <w:rPr>
          <w:sz w:val="28"/>
          <w:szCs w:val="28"/>
        </w:rPr>
        <w:t xml:space="preserve">       </w:t>
      </w:r>
      <w:r w:rsidR="002D6830">
        <w:rPr>
          <w:rFonts w:hint="eastAsia"/>
          <w:sz w:val="28"/>
          <w:szCs w:val="28"/>
        </w:rPr>
        <w:t xml:space="preserve"> </w:t>
      </w:r>
      <w:r w:rsidR="002D6830">
        <w:rPr>
          <w:rFonts w:hint="eastAsia"/>
          <w:sz w:val="28"/>
          <w:szCs w:val="28"/>
        </w:rPr>
        <w:t xml:space="preserve"> </w:t>
      </w:r>
      <w:r w:rsidR="002D6830">
        <w:rPr>
          <w:rFonts w:hint="eastAsia"/>
          <w:sz w:val="28"/>
          <w:szCs w:val="28"/>
        </w:rPr>
        <w:t xml:space="preserve"> </w:t>
      </w:r>
      <w:r w:rsidR="002D6830">
        <w:rPr>
          <w:sz w:val="28"/>
          <w:szCs w:val="28"/>
        </w:rPr>
        <w:t xml:space="preserve">     </w:t>
      </w:r>
      <w:r w:rsidR="002D6830">
        <w:rPr>
          <w:rFonts w:hint="eastAsia"/>
          <w:sz w:val="28"/>
          <w:szCs w:val="28"/>
        </w:rPr>
        <w:t>2024</w:t>
      </w:r>
      <w:r w:rsidR="002D6830">
        <w:rPr>
          <w:rFonts w:hint="eastAsia"/>
          <w:sz w:val="28"/>
          <w:szCs w:val="28"/>
        </w:rPr>
        <w:t>年</w:t>
      </w:r>
      <w:r w:rsidR="002D6830">
        <w:rPr>
          <w:rFonts w:hint="eastAsia"/>
          <w:sz w:val="28"/>
          <w:szCs w:val="28"/>
        </w:rPr>
        <w:t>4</w:t>
      </w:r>
      <w:r w:rsidR="002D6830">
        <w:rPr>
          <w:rFonts w:hint="eastAsia"/>
          <w:sz w:val="28"/>
          <w:szCs w:val="28"/>
        </w:rPr>
        <w:t>月</w:t>
      </w:r>
      <w:r w:rsidR="002D6830">
        <w:rPr>
          <w:rFonts w:hint="eastAsia"/>
          <w:sz w:val="28"/>
          <w:szCs w:val="28"/>
        </w:rPr>
        <w:t>2</w:t>
      </w:r>
      <w:r w:rsidR="002D6830">
        <w:rPr>
          <w:rFonts w:hint="eastAsia"/>
          <w:sz w:val="28"/>
          <w:szCs w:val="28"/>
        </w:rPr>
        <w:t>日</w:t>
      </w:r>
      <w:r w:rsidR="002D6830">
        <w:rPr>
          <w:sz w:val="28"/>
          <w:szCs w:val="28"/>
        </w:rPr>
        <w:t>印发</w:t>
      </w:r>
    </w:p>
    <w:sectPr w:rsidR="00540D20" w:rsidSect="00540D20">
      <w:footerReference w:type="default" r:id="rId16"/>
      <w:pgSz w:w="11906" w:h="16838"/>
      <w:pgMar w:top="2098" w:right="1531" w:bottom="1984" w:left="1531" w:header="851" w:footer="1474" w:gutter="0"/>
      <w:cols w:space="720"/>
      <w:docGrid w:type="linesAndChars" w:linePitch="58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20" w:rsidRDefault="00540D20" w:rsidP="00540D20">
      <w:pPr>
        <w:ind w:firstLine="640"/>
      </w:pPr>
      <w:r>
        <w:separator/>
      </w:r>
    </w:p>
  </w:endnote>
  <w:endnote w:type="continuationSeparator" w:id="1">
    <w:p w:rsidR="00540D20" w:rsidRDefault="00540D20" w:rsidP="00540D2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0" w:rsidRDefault="00540D20">
    <w:pPr>
      <w:pStyle w:val="a8"/>
    </w:pPr>
    <w:r>
      <w:pict>
        <v:shapetype id="_x0000_t202" coordsize="21600,21600" o:spt="202" path="m,l,21600r21600,l21600,xe">
          <v:stroke joinstyle="miter"/>
          <v:path gradientshapeok="t" o:connecttype="rect"/>
        </v:shapetype>
        <v:shape id="文本框 13" o:spid="_x0000_s2050" type="#_x0000_t202" style="position:absolute;margin-left:104pt;margin-top:0;width:2in;height:2in;z-index:251659264;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filled="f" stroked="f" strokeweight=".5pt">
          <v:textbox style="mso-fit-shape-to-text:t" inset="0,0,0,0">
            <w:txbxContent>
              <w:p w:rsidR="00540D20" w:rsidRDefault="002D6830">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540D2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40D20">
                  <w:rPr>
                    <w:rFonts w:ascii="宋体" w:eastAsia="宋体" w:hAnsi="宋体" w:cs="宋体" w:hint="eastAsia"/>
                    <w:sz w:val="28"/>
                    <w:szCs w:val="28"/>
                  </w:rPr>
                  <w:fldChar w:fldCharType="separate"/>
                </w:r>
                <w:r>
                  <w:rPr>
                    <w:rFonts w:ascii="宋体" w:eastAsia="宋体" w:hAnsi="宋体" w:cs="宋体"/>
                    <w:noProof/>
                    <w:sz w:val="28"/>
                    <w:szCs w:val="28"/>
                  </w:rPr>
                  <w:t>3</w:t>
                </w:r>
                <w:r w:rsidR="00540D20">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0" w:rsidRDefault="00540D20">
    <w:pPr>
      <w:pStyle w:val="a8"/>
      <w:ind w:right="360" w:firstLine="360"/>
    </w:pPr>
    <w:r>
      <w:pict>
        <v:shapetype id="_x0000_t202" coordsize="21600,21600" o:spt="202" path="m,l,21600r21600,l21600,xe">
          <v:stroke joinstyle="miter"/>
          <v:path gradientshapeok="t" o:connecttype="rect"/>
        </v:shapetype>
        <v:shape id="文本框 12" o:spid="_x0000_s2049" type="#_x0000_t202" style="position:absolute;left:0;text-align:left;margin-left:104pt;margin-top:0;width:2in;height:2in;z-index:251658240;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filled="f" stroked="f" strokeweight=".5pt">
          <v:textbox style="mso-fit-shape-to-text:t" inset="0,0,0,0">
            <w:txbxContent>
              <w:p w:rsidR="00540D20" w:rsidRDefault="002D6830">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540D20">
                  <w:rPr>
                    <w:rFonts w:eastAsia="宋体"/>
                    <w:sz w:val="28"/>
                    <w:szCs w:val="28"/>
                  </w:rPr>
                  <w:fldChar w:fldCharType="begin"/>
                </w:r>
                <w:r>
                  <w:rPr>
                    <w:rFonts w:eastAsia="宋体"/>
                    <w:sz w:val="28"/>
                    <w:szCs w:val="28"/>
                  </w:rPr>
                  <w:instrText xml:space="preserve"> PAGE  \* MERGEFORMAT </w:instrText>
                </w:r>
                <w:r w:rsidR="00540D20">
                  <w:rPr>
                    <w:rFonts w:eastAsia="宋体"/>
                    <w:sz w:val="28"/>
                    <w:szCs w:val="28"/>
                  </w:rPr>
                  <w:fldChar w:fldCharType="separate"/>
                </w:r>
                <w:r>
                  <w:rPr>
                    <w:rFonts w:eastAsia="宋体"/>
                    <w:noProof/>
                    <w:sz w:val="28"/>
                    <w:szCs w:val="28"/>
                  </w:rPr>
                  <w:t>32</w:t>
                </w:r>
                <w:r w:rsidR="00540D20">
                  <w:rPr>
                    <w:rFonts w:eastAsia="宋体"/>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0" w:rsidRDefault="00540D20">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20" w:rsidRDefault="00540D20" w:rsidP="00540D20">
      <w:pPr>
        <w:ind w:firstLine="640"/>
      </w:pPr>
      <w:r>
        <w:separator/>
      </w:r>
    </w:p>
  </w:footnote>
  <w:footnote w:type="continuationSeparator" w:id="1">
    <w:p w:rsidR="00540D20" w:rsidRDefault="00540D20" w:rsidP="00540D2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0" w:rsidRDefault="00540D20">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5"/>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AB1"/>
    <w:rsid w:val="99F73DF9"/>
    <w:rsid w:val="DBFCF34E"/>
    <w:rsid w:val="DE9F9041"/>
    <w:rsid w:val="DF7D9B43"/>
    <w:rsid w:val="DFFBC75B"/>
    <w:rsid w:val="E75222D1"/>
    <w:rsid w:val="EFBB6073"/>
    <w:rsid w:val="F70F01F4"/>
    <w:rsid w:val="F7EFE427"/>
    <w:rsid w:val="FB9F0BCC"/>
    <w:rsid w:val="FFFF5CEC"/>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D6830"/>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0D20"/>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C38FC"/>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EB756FF"/>
    <w:rsid w:val="20264985"/>
    <w:rsid w:val="235B1C57"/>
    <w:rsid w:val="26FF81B9"/>
    <w:rsid w:val="27854499"/>
    <w:rsid w:val="302B308A"/>
    <w:rsid w:val="320E1020"/>
    <w:rsid w:val="34DC344C"/>
    <w:rsid w:val="3D0D5C68"/>
    <w:rsid w:val="3E350F4E"/>
    <w:rsid w:val="43CA1391"/>
    <w:rsid w:val="44F46B78"/>
    <w:rsid w:val="4B161173"/>
    <w:rsid w:val="4FEE2A1F"/>
    <w:rsid w:val="50407AE2"/>
    <w:rsid w:val="52BE2942"/>
    <w:rsid w:val="53087649"/>
    <w:rsid w:val="5FFB64E9"/>
    <w:rsid w:val="61C112D7"/>
    <w:rsid w:val="64422E71"/>
    <w:rsid w:val="67EDBF09"/>
    <w:rsid w:val="68F762FB"/>
    <w:rsid w:val="6CF731BC"/>
    <w:rsid w:val="6FCDCD1E"/>
    <w:rsid w:val="709405B8"/>
    <w:rsid w:val="77DCDD7F"/>
    <w:rsid w:val="77F96EE8"/>
    <w:rsid w:val="7C003CA8"/>
    <w:rsid w:val="7D7FC068"/>
    <w:rsid w:val="7E7535BB"/>
    <w:rsid w:val="7EBFF743"/>
    <w:rsid w:val="7EFFEE34"/>
    <w:rsid w:val="7F375865"/>
    <w:rsid w:val="7FD9F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Normal Inden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40D20"/>
    <w:pPr>
      <w:widowControl w:val="0"/>
      <w:jc w:val="both"/>
    </w:pPr>
    <w:rPr>
      <w:rFonts w:eastAsia="方正仿宋_GBK"/>
      <w:kern w:val="2"/>
      <w:sz w:val="32"/>
    </w:rPr>
  </w:style>
  <w:style w:type="paragraph" w:styleId="1">
    <w:name w:val="heading 1"/>
    <w:basedOn w:val="a"/>
    <w:next w:val="a"/>
    <w:qFormat/>
    <w:locked/>
    <w:rsid w:val="00540D20"/>
    <w:pPr>
      <w:keepNext/>
      <w:keepLines/>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40D20"/>
    <w:pPr>
      <w:spacing w:line="360" w:lineRule="exact"/>
      <w:ind w:firstLineChars="200" w:firstLine="420"/>
    </w:pPr>
  </w:style>
  <w:style w:type="paragraph" w:styleId="a4">
    <w:name w:val="Body Text"/>
    <w:basedOn w:val="a"/>
    <w:qFormat/>
    <w:rsid w:val="00540D20"/>
    <w:rPr>
      <w:rFonts w:ascii="Arial" w:eastAsia="Arial" w:hAnsi="Arial" w:cs="Arial"/>
      <w:sz w:val="21"/>
      <w:szCs w:val="21"/>
      <w:lang w:eastAsia="en-US"/>
    </w:rPr>
  </w:style>
  <w:style w:type="paragraph" w:styleId="a5">
    <w:name w:val="Plain Text"/>
    <w:basedOn w:val="a"/>
    <w:qFormat/>
    <w:rsid w:val="00540D20"/>
    <w:rPr>
      <w:rFonts w:ascii="宋体" w:hAnsi="Courier New" w:cs="Courier New"/>
      <w:szCs w:val="21"/>
    </w:rPr>
  </w:style>
  <w:style w:type="paragraph" w:styleId="a6">
    <w:name w:val="Date"/>
    <w:basedOn w:val="a"/>
    <w:next w:val="a"/>
    <w:qFormat/>
    <w:rsid w:val="00540D20"/>
    <w:rPr>
      <w:rFonts w:ascii="仿宋_GB2312" w:eastAsia="仿宋_GB2312"/>
    </w:rPr>
  </w:style>
  <w:style w:type="paragraph" w:styleId="a7">
    <w:name w:val="Balloon Text"/>
    <w:basedOn w:val="a"/>
    <w:semiHidden/>
    <w:qFormat/>
    <w:rsid w:val="00540D20"/>
    <w:rPr>
      <w:sz w:val="18"/>
      <w:szCs w:val="18"/>
    </w:rPr>
  </w:style>
  <w:style w:type="paragraph" w:styleId="a8">
    <w:name w:val="footer"/>
    <w:basedOn w:val="a"/>
    <w:qFormat/>
    <w:rsid w:val="00540D20"/>
    <w:pPr>
      <w:tabs>
        <w:tab w:val="center" w:pos="4153"/>
        <w:tab w:val="right" w:pos="8306"/>
      </w:tabs>
      <w:snapToGrid w:val="0"/>
      <w:jc w:val="left"/>
    </w:pPr>
    <w:rPr>
      <w:sz w:val="18"/>
    </w:rPr>
  </w:style>
  <w:style w:type="paragraph" w:styleId="a9">
    <w:name w:val="header"/>
    <w:basedOn w:val="a"/>
    <w:qFormat/>
    <w:rsid w:val="00540D20"/>
    <w:pPr>
      <w:pBdr>
        <w:bottom w:val="single" w:sz="6" w:space="1" w:color="auto"/>
      </w:pBdr>
      <w:tabs>
        <w:tab w:val="center" w:pos="4153"/>
        <w:tab w:val="right" w:pos="8306"/>
      </w:tabs>
      <w:snapToGrid w:val="0"/>
      <w:jc w:val="center"/>
    </w:pPr>
    <w:rPr>
      <w:sz w:val="18"/>
    </w:rPr>
  </w:style>
  <w:style w:type="paragraph" w:styleId="aa">
    <w:name w:val="Normal (Web)"/>
    <w:basedOn w:val="a"/>
    <w:qFormat/>
    <w:rsid w:val="00540D20"/>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qFormat/>
    <w:rsid w:val="00540D20"/>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540D20"/>
    <w:rPr>
      <w:rFonts w:ascii="宋体" w:eastAsia="宋体" w:hAnsi="宋体" w:cs="Courier New"/>
      <w:szCs w:val="32"/>
    </w:rPr>
  </w:style>
  <w:style w:type="paragraph" w:customStyle="1" w:styleId="WPSOffice1">
    <w:name w:val="WPSOffice手动目录 1"/>
    <w:qFormat/>
    <w:rsid w:val="00540D20"/>
    <w:rPr>
      <w:rFonts w:ascii="Calibri" w:hAnsi="Calibri"/>
    </w:rPr>
  </w:style>
  <w:style w:type="character" w:customStyle="1" w:styleId="text-tag">
    <w:name w:val="text-tag"/>
    <w:basedOn w:val="a0"/>
    <w:qFormat/>
    <w:rsid w:val="00540D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customShpInfo spid="_x0000_s1041"/>
    <customShpInfo spid="_x0000_s1042"/>
    <customShpInfo spid="_x0000_s1046"/>
    <customShpInfo spid="_x0000_s1047"/>
    <customShpInfo spid="_x0000_s1051"/>
    <customShpInfo spid="_x0000_s1048"/>
    <customShpInfo spid="_x0000_s1049"/>
    <customShpInfo spid="_x0000_s1050"/>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10723</Words>
  <Characters>1201</Characters>
  <Application>Microsoft Office Word</Application>
  <DocSecurity>0</DocSecurity>
  <Lines>10</Lines>
  <Paragraphs>23</Paragraphs>
  <ScaleCrop>false</ScaleCrop>
  <Company>Lenovo (Beijing) Limited</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马娇毅</cp:lastModifiedBy>
  <cp:revision>2</cp:revision>
  <cp:lastPrinted>2019-08-29T10:07:00Z</cp:lastPrinted>
  <dcterms:created xsi:type="dcterms:W3CDTF">2024-11-27T06:12:00Z</dcterms:created>
  <dcterms:modified xsi:type="dcterms:W3CDTF">2024-11-27T06:12:00Z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