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rPr>
          <w:rFonts w:eastAsia="方正魏碑_GBK"/>
          <w:szCs w:val="32"/>
        </w:rPr>
      </w:pPr>
      <w:r>
        <w:rPr>
          <w:szCs w:val="32"/>
        </w:rPr>
        <w:pict>
          <v:shape id="_x0000_s1107" o:spid="_x0000_s1107" o:spt="136" type="#_x0000_t136" style="position:absolute;left:0pt;margin-left:0pt;margin-top:0pt;height:57.9pt;width:442.4pt;z-index:251659264;mso-width-relative:page;mso-height-relative:page;" fillcolor="#FF0000" filled="t" coordsize="21600,21600">
            <v:path/>
            <v:fill on="t" focussize="0,0"/>
            <v:stroke color="#FF0000"/>
            <v:imagedata o:title=""/>
            <o:lock v:ext="edit"/>
            <v:textpath on="t" fitshape="t" fitpath="t" trim="t" xscale="f" string="石柱土家族自治县人力资源和社会保障局电子公文&#10;" style="font-family:华文中宋;font-size:18pt;font-weight:bold;v-text-align:center;"/>
          </v:shape>
        </w:pict>
      </w:r>
    </w:p>
    <w:p>
      <w:pPr>
        <w:snapToGrid w:val="0"/>
        <w:spacing w:line="600" w:lineRule="exact"/>
        <w:ind w:right="572"/>
        <w:rPr>
          <w:rFonts w:eastAsia="方正魏碑_GBK"/>
          <w:szCs w:val="32"/>
        </w:rPr>
      </w:pPr>
    </w:p>
    <w:p>
      <w:pPr>
        <w:snapToGrid w:val="0"/>
        <w:spacing w:line="600" w:lineRule="exact"/>
        <w:ind w:firstLine="320" w:firstLineChars="100"/>
        <w:rPr>
          <w:rFonts w:eastAsia="方正仿宋_GBK"/>
          <w:snapToGrid w:val="0"/>
          <w:szCs w:val="32"/>
        </w:rPr>
      </w:pPr>
      <w:r>
        <w:rPr>
          <w:rFonts w:eastAsia="方正仿宋_GBK"/>
          <w:szCs w:val="32"/>
        </w:rPr>
        <w:t>石人社发〔20</w:t>
      </w:r>
      <w:r>
        <w:rPr>
          <w:rFonts w:hint="eastAsia" w:eastAsia="方正仿宋_GBK"/>
          <w:szCs w:val="32"/>
        </w:rPr>
        <w:t>2</w:t>
      </w:r>
      <w:r>
        <w:rPr>
          <w:rFonts w:hint="eastAsia" w:eastAsia="方正仿宋_GBK"/>
          <w:szCs w:val="32"/>
          <w:lang w:val="en-US" w:eastAsia="zh-CN"/>
        </w:rPr>
        <w:t>3</w:t>
      </w:r>
      <w:r>
        <w:rPr>
          <w:rFonts w:eastAsia="方正仿宋_GBK"/>
          <w:szCs w:val="32"/>
        </w:rPr>
        <w:t>〕</w:t>
      </w:r>
      <w:r>
        <w:rPr>
          <w:rFonts w:hint="eastAsia" w:eastAsia="方正仿宋_GBK"/>
          <w:szCs w:val="32"/>
          <w:lang w:val="en-US" w:eastAsia="zh-CN"/>
        </w:rPr>
        <w:t>293</w:t>
      </w:r>
      <w:r>
        <w:rPr>
          <w:rFonts w:eastAsia="方正仿宋_GBK"/>
          <w:szCs w:val="32"/>
        </w:rPr>
        <w:t>号</w:t>
      </w:r>
      <w:r>
        <w:rPr>
          <w:rFonts w:eastAsia="方正仿宋_GBK"/>
          <w:snapToGrid w:val="0"/>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36195</wp:posOffset>
                </wp:positionV>
                <wp:extent cx="5638800" cy="0"/>
                <wp:effectExtent l="0" t="28575" r="0" b="28575"/>
                <wp:wrapNone/>
                <wp:docPr id="1" name="直线 84"/>
                <wp:cNvGraphicFramePr/>
                <a:graphic xmlns:a="http://schemas.openxmlformats.org/drawingml/2006/main">
                  <a:graphicData uri="http://schemas.microsoft.com/office/word/2010/wordprocessingShape">
                    <wps:wsp>
                      <wps:cNvCnPr/>
                      <wps:spPr>
                        <a:xfrm>
                          <a:off x="0" y="0"/>
                          <a:ext cx="56388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直线 84" o:spid="_x0000_s1026" o:spt="20" style="position:absolute;left:0pt;margin-left:0pt;margin-top:2.85pt;height:0pt;width:444pt;z-index:251660288;mso-width-relative:page;mso-height-relative:page;" filled="f" stroked="t" coordsize="21600,21600" o:gfxdata="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X51rQ&#10;AAAABAEAAA8AAAAAAAAAAQAgAAAAIgAAAGRycy9kb3ducmV2LnhtbFBLAQIUABQAAAAIAIdO4kDl&#10;QsKo7wEAAOMDAAAOAAAAAAAAAAEAIAAAAB8BAABkcnMvZTJvRG9jLnhtbFBLBQYAAAAABgAGAFkB&#10;AACABQAAAAA=&#10;">
                <v:fill on="f" focussize="0,0"/>
                <v:stroke weight="4.5pt" color="#FF0000" linestyle="thickThin" joinstyle="round"/>
                <v:imagedata o:title=""/>
                <o:lock v:ext="edit" aspectratio="f"/>
              </v:line>
            </w:pict>
          </mc:Fallback>
        </mc:AlternateContent>
      </w:r>
      <w:r>
        <w:rPr>
          <w:rFonts w:eastAsia="方正仿宋_GBK"/>
          <w:szCs w:val="32"/>
        </w:rPr>
        <w:t xml:space="preserve">             </w:t>
      </w:r>
      <w:r>
        <w:rPr>
          <w:rFonts w:eastAsia="方正仿宋_GBK"/>
          <w:snapToGrid w:val="0"/>
          <w:szCs w:val="32"/>
        </w:rPr>
        <w:t>年  月  日  核收：</w:t>
      </w:r>
    </w:p>
    <w:p>
      <w:pPr>
        <w:spacing w:line="600" w:lineRule="exact"/>
        <w:jc w:val="center"/>
        <w:rPr>
          <w:rFonts w:eastAsia="方正小标宋_GBK"/>
          <w:szCs w:val="32"/>
        </w:rPr>
      </w:pPr>
    </w:p>
    <w:p>
      <w:pPr>
        <w:spacing w:line="560" w:lineRule="exact"/>
        <w:jc w:val="center"/>
        <w:rPr>
          <w:rFonts w:eastAsia="方正小标宋_GBK"/>
          <w:sz w:val="44"/>
          <w:szCs w:val="32"/>
        </w:rPr>
      </w:pPr>
      <w:r>
        <w:rPr>
          <w:rFonts w:eastAsia="方正小标宋_GBK"/>
          <w:sz w:val="44"/>
          <w:szCs w:val="32"/>
        </w:rPr>
        <w:t>石柱土家族自治县人力资源和社会保障局</w:t>
      </w:r>
    </w:p>
    <w:p>
      <w:pPr>
        <w:spacing w:line="560" w:lineRule="exact"/>
        <w:jc w:val="center"/>
        <w:rPr>
          <w:rFonts w:ascii="方正小标宋_GBK" w:eastAsia="方正小标宋_GBK"/>
          <w:sz w:val="44"/>
          <w:szCs w:val="44"/>
        </w:rPr>
      </w:pPr>
      <w:r>
        <w:rPr>
          <w:rFonts w:hint="default" w:ascii="Times New Roman" w:hAnsi="Times New Roman" w:eastAsia="方正小标宋_GBK" w:cs="Times New Roman"/>
          <w:b w:val="0"/>
          <w:bCs/>
          <w:color w:val="000000"/>
          <w:sz w:val="44"/>
          <w:szCs w:val="44"/>
          <w:lang w:val="en-US" w:eastAsia="zh-CN"/>
        </w:rPr>
        <w:t>关于</w:t>
      </w:r>
      <w:r>
        <w:rPr>
          <w:rFonts w:hint="eastAsia" w:ascii="Times New Roman" w:hAnsi="Times New Roman" w:eastAsia="方正小标宋_GBK" w:cs="Times New Roman"/>
          <w:b w:val="0"/>
          <w:bCs/>
          <w:color w:val="000000"/>
          <w:sz w:val="44"/>
          <w:szCs w:val="44"/>
          <w:lang w:val="en-US" w:eastAsia="zh-CN"/>
        </w:rPr>
        <w:t>认定</w:t>
      </w:r>
      <w:r>
        <w:rPr>
          <w:rFonts w:hint="default" w:ascii="Times New Roman" w:hAnsi="Times New Roman" w:eastAsia="方正小标宋_GBK" w:cs="Times New Roman"/>
          <w:b w:val="0"/>
          <w:bCs/>
          <w:color w:val="000000"/>
          <w:sz w:val="44"/>
          <w:szCs w:val="44"/>
          <w:lang w:val="en-US" w:eastAsia="zh-CN"/>
        </w:rPr>
        <w:t>县级农民工返乡创业园的通知</w:t>
      </w:r>
    </w:p>
    <w:p>
      <w:pPr>
        <w:spacing w:line="560" w:lineRule="exact"/>
        <w:rPr>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val="en-US" w:eastAsia="zh-CN"/>
        </w:rPr>
        <w:t>乡镇（街道）人民政府（办事处）</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根据《重庆市人力资源和社会保障局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重庆市财政局关于印发〈重庆市市级创业孵化基地（园区）认定和管理办法〉的通知》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渝人社发〔2017〕181号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、《重庆市人力资源和社会保障局办公室关于进一步规范市级农民工返乡创业园区建设的通知》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渝人社办〔2021〕160号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和《石柱土家族自治县人力资源和社会保障局</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石柱土家族自治县财政局关于开展农民工返乡创业园创建工作的通知》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石人社发〔2022〕307号</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精神，经</w:t>
      </w:r>
      <w:r>
        <w:rPr>
          <w:rFonts w:hint="default" w:ascii="Times New Roman" w:hAnsi="Times New Roman" w:eastAsia="方正仿宋_GBK" w:cs="Times New Roman"/>
          <w:sz w:val="32"/>
          <w:szCs w:val="32"/>
          <w:lang w:eastAsia="zh-CN"/>
        </w:rPr>
        <w:t>经营主体</w:t>
      </w:r>
      <w:r>
        <w:rPr>
          <w:rFonts w:hint="default" w:ascii="Times New Roman" w:hAnsi="Times New Roman" w:eastAsia="方正仿宋_GBK" w:cs="Times New Roman"/>
          <w:sz w:val="32"/>
          <w:szCs w:val="32"/>
        </w:rPr>
        <w:t>申报，县人力社保局、县财政局审核</w:t>
      </w:r>
      <w:r>
        <w:rPr>
          <w:rFonts w:hint="default" w:ascii="Times New Roman" w:hAnsi="Times New Roman" w:eastAsia="方正仿宋_GBK" w:cs="Times New Roman"/>
          <w:sz w:val="32"/>
          <w:szCs w:val="32"/>
          <w:lang w:eastAsia="zh-CN"/>
        </w:rPr>
        <w:t>并</w:t>
      </w:r>
      <w:r>
        <w:rPr>
          <w:rFonts w:hint="default" w:ascii="Times New Roman" w:hAnsi="Times New Roman" w:eastAsia="方正仿宋_GBK" w:cs="Times New Roman"/>
          <w:sz w:val="32"/>
          <w:szCs w:val="32"/>
        </w:rPr>
        <w:t>实地考察评估通过</w:t>
      </w:r>
      <w:r>
        <w:rPr>
          <w:rFonts w:hint="default" w:ascii="Times New Roman" w:hAnsi="Times New Roman" w:eastAsia="方正仿宋_GBK" w:cs="Times New Roman"/>
          <w:sz w:val="32"/>
          <w:szCs w:val="32"/>
          <w:lang w:val="en-US" w:eastAsia="zh-CN"/>
        </w:rPr>
        <w:t>且公示期满无异议</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现</w:t>
      </w:r>
      <w:r>
        <w:rPr>
          <w:rFonts w:hint="default" w:ascii="Times New Roman" w:hAnsi="Times New Roman" w:eastAsia="方正仿宋_GBK" w:cs="Times New Roman"/>
          <w:sz w:val="32"/>
          <w:szCs w:val="32"/>
        </w:rPr>
        <w:t>认定</w:t>
      </w:r>
      <w:r>
        <w:rPr>
          <w:rFonts w:hint="default" w:ascii="Times New Roman" w:hAnsi="Times New Roman" w:eastAsia="方正仿宋_GBK" w:cs="Times New Roman"/>
          <w:sz w:val="32"/>
          <w:szCs w:val="32"/>
          <w:lang w:val="en-US" w:eastAsia="zh-CN"/>
        </w:rPr>
        <w:t>石柱县特色农产品服务中心、石柱县千领农民工返乡创业园为县级农民工返乡创业园并授牌。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eastAsia" w:ascii="方正仿宋_GBK" w:eastAsia="方正仿宋_GBK"/>
          <w:szCs w:val="32"/>
        </w:rPr>
      </w:pPr>
      <w:r>
        <w:rPr>
          <w:rFonts w:hint="default" w:ascii="Times New Roman" w:hAnsi="Times New Roman" w:eastAsia="方正仿宋_GBK" w:cs="Times New Roman"/>
          <w:sz w:val="32"/>
          <w:szCs w:val="32"/>
        </w:rPr>
        <w:t>附件：</w:t>
      </w:r>
      <w:r>
        <w:rPr>
          <w:rFonts w:hint="default" w:ascii="Times New Roman" w:hAnsi="Times New Roman" w:eastAsia="方正仿宋_GBK" w:cs="Times New Roman"/>
          <w:sz w:val="32"/>
          <w:szCs w:val="32"/>
          <w:lang w:eastAsia="zh-CN"/>
        </w:rPr>
        <w:t>县级</w:t>
      </w:r>
      <w:r>
        <w:rPr>
          <w:rFonts w:hint="default" w:ascii="Times New Roman" w:hAnsi="Times New Roman" w:eastAsia="方正仿宋_GBK" w:cs="Times New Roman"/>
          <w:sz w:val="32"/>
          <w:szCs w:val="32"/>
          <w:lang w:val="en-US" w:eastAsia="zh-CN"/>
        </w:rPr>
        <w:t>农民工返乡创业园名单</w:t>
      </w:r>
    </w:p>
    <w:p>
      <w:pPr>
        <w:spacing w:line="594" w:lineRule="exact"/>
        <w:ind w:firstLine="640" w:firstLineChars="200"/>
        <w:rPr>
          <w:rFonts w:hint="eastAsia" w:ascii="方正仿宋_GBK" w:eastAsia="方正仿宋_GBK"/>
          <w:szCs w:val="32"/>
        </w:rPr>
      </w:pPr>
    </w:p>
    <w:p>
      <w:pPr>
        <w:spacing w:line="594" w:lineRule="exact"/>
        <w:ind w:firstLine="640" w:firstLineChars="200"/>
        <w:rPr>
          <w:rFonts w:eastAsia="方正仿宋_GBK"/>
          <w:szCs w:val="32"/>
        </w:rPr>
      </w:pPr>
      <w:r>
        <w:rPr>
          <w:rFonts w:eastAsia="方正仿宋_GBK"/>
          <w:szCs w:val="32"/>
        </w:rPr>
        <w:drawing>
          <wp:anchor distT="0" distB="0" distL="114300" distR="114300" simplePos="0" relativeHeight="251661312" behindDoc="1" locked="0" layoutInCell="1" allowOverlap="1">
            <wp:simplePos x="0" y="0"/>
            <wp:positionH relativeFrom="column">
              <wp:posOffset>1582420</wp:posOffset>
            </wp:positionH>
            <wp:positionV relativeFrom="paragraph">
              <wp:posOffset>-153035</wp:posOffset>
            </wp:positionV>
            <wp:extent cx="2768600" cy="1562100"/>
            <wp:effectExtent l="0" t="0" r="15240" b="0"/>
            <wp:wrapNone/>
            <wp:docPr id="2" name="图片 95" descr="DBSTEP_MARK&#13;&#10;FILENAME=1358302259343.doc&#13;&#10;MARKNAME=石柱县土家族自治县人力资源和社会保障局公章&#13;&#10;USERNAME=牟俊滔&#13;&#10;DATETIME=2013-01-17 15:13:12&#13;&#10;MARKGUID={A2F10070-06A7-46E6-BC30-C05D8F9BA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5" descr="DBSTEP_MARK&#13;&#10;FILENAME=1358302259343.doc&#13;&#10;MARKNAME=石柱县土家族自治县人力资源和社会保障局公章&#13;&#10;USERNAME=牟俊滔&#13;&#10;DATETIME=2013-01-17 15:13:12&#13;&#10;MARKGUID={A2F10070-06A7-46E6-BC30-C05D8F9BA28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768600" cy="1562100"/>
                    </a:xfrm>
                    <a:prstGeom prst="rect">
                      <a:avLst/>
                    </a:prstGeom>
                    <a:noFill/>
                    <a:ln>
                      <a:noFill/>
                    </a:ln>
                  </pic:spPr>
                </pic:pic>
              </a:graphicData>
            </a:graphic>
          </wp:anchor>
        </w:drawing>
      </w:r>
    </w:p>
    <w:p>
      <w:pPr>
        <w:spacing w:line="560" w:lineRule="exact"/>
        <w:ind w:firstLine="2560" w:firstLineChars="800"/>
        <w:rPr>
          <w:rFonts w:eastAsia="方正仿宋_GBK"/>
          <w:szCs w:val="32"/>
        </w:rPr>
      </w:pPr>
      <w:r>
        <w:rPr>
          <w:rFonts w:eastAsia="方正仿宋_GBK"/>
          <w:szCs w:val="32"/>
        </w:rPr>
        <w:t>石柱土家族自治县人力资源和社会保障局</w:t>
      </w:r>
    </w:p>
    <w:p>
      <w:pPr>
        <w:spacing w:line="560" w:lineRule="exact"/>
        <w:rPr>
          <w:rFonts w:eastAsia="方正仿宋_GBK"/>
          <w:szCs w:val="32"/>
        </w:rPr>
      </w:pPr>
      <w:r>
        <w:rPr>
          <w:rFonts w:eastAsia="方正仿宋_GBK"/>
          <w:szCs w:val="32"/>
        </w:rPr>
        <w:t xml:space="preserve">                            20</w:t>
      </w:r>
      <w:r>
        <w:rPr>
          <w:rFonts w:hint="eastAsia" w:eastAsia="方正仿宋_GBK"/>
          <w:szCs w:val="32"/>
        </w:rPr>
        <w:t>2</w:t>
      </w:r>
      <w:r>
        <w:rPr>
          <w:rFonts w:hint="eastAsia" w:eastAsia="方正仿宋_GBK"/>
          <w:szCs w:val="32"/>
          <w:lang w:val="en-US" w:eastAsia="zh-CN"/>
        </w:rPr>
        <w:t>3</w:t>
      </w:r>
      <w:r>
        <w:rPr>
          <w:rFonts w:eastAsia="方正仿宋_GBK"/>
          <w:szCs w:val="32"/>
        </w:rPr>
        <w:t>年</w:t>
      </w:r>
      <w:r>
        <w:rPr>
          <w:rFonts w:hint="eastAsia" w:eastAsia="方正仿宋_GBK"/>
          <w:szCs w:val="32"/>
          <w:lang w:val="en-US" w:eastAsia="zh-CN"/>
        </w:rPr>
        <w:t>8</w:t>
      </w:r>
      <w:r>
        <w:rPr>
          <w:rFonts w:eastAsia="方正仿宋_GBK"/>
          <w:szCs w:val="32"/>
        </w:rPr>
        <w:t>月</w:t>
      </w:r>
      <w:r>
        <w:rPr>
          <w:rFonts w:hint="eastAsia" w:eastAsia="方正仿宋_GBK"/>
          <w:szCs w:val="32"/>
          <w:lang w:val="en-US" w:eastAsia="zh-CN"/>
        </w:rPr>
        <w:t>2</w:t>
      </w:r>
      <w:r>
        <w:rPr>
          <w:rFonts w:eastAsia="方正仿宋_GBK"/>
          <w:szCs w:val="32"/>
        </w:rPr>
        <w:t>日</w:t>
      </w:r>
    </w:p>
    <w:tbl>
      <w:tblPr>
        <w:tblStyle w:val="10"/>
        <w:tblpPr w:leftFromText="180" w:rightFromText="180" w:vertAnchor="text" w:horzAnchor="page" w:tblpX="1534" w:tblpY="103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top w:val="single" w:color="auto" w:sz="4" w:space="0"/>
              <w:left w:val="nil"/>
              <w:bottom w:val="single" w:color="auto" w:sz="4" w:space="0"/>
              <w:right w:val="nil"/>
            </w:tcBorders>
            <w:noWrap w:val="0"/>
            <w:vAlign w:val="top"/>
          </w:tcPr>
          <w:p>
            <w:pPr>
              <w:tabs>
                <w:tab w:val="left" w:pos="435"/>
              </w:tabs>
              <w:spacing w:line="560" w:lineRule="exact"/>
              <w:rPr>
                <w:rFonts w:eastAsia="方正仿宋_GBK"/>
                <w:w w:val="85"/>
                <w:sz w:val="28"/>
                <w:szCs w:val="28"/>
              </w:rPr>
            </w:pPr>
            <w:r>
              <w:rPr>
                <w:rFonts w:eastAsia="方正仿宋_GBK"/>
                <w:w w:val="85"/>
                <w:kern w:val="0"/>
                <w:sz w:val="28"/>
                <w:szCs w:val="28"/>
              </w:rPr>
              <w:t>石柱土家族自治县人力资源和社会保障局办公室</w:t>
            </w:r>
            <w:r>
              <w:rPr>
                <w:rFonts w:eastAsia="方正仿宋_GBK"/>
                <w:w w:val="85"/>
                <w:sz w:val="28"/>
                <w:szCs w:val="28"/>
              </w:rPr>
              <w:t xml:space="preserve">  </w:t>
            </w:r>
            <w:r>
              <w:rPr>
                <w:rFonts w:hint="eastAsia" w:eastAsia="方正仿宋_GBK"/>
                <w:w w:val="85"/>
                <w:sz w:val="28"/>
                <w:szCs w:val="28"/>
              </w:rPr>
              <w:t xml:space="preserve">          </w:t>
            </w:r>
            <w:r>
              <w:rPr>
                <w:rFonts w:eastAsia="方正仿宋_GBK"/>
                <w:w w:val="85"/>
                <w:sz w:val="28"/>
                <w:szCs w:val="28"/>
              </w:rPr>
              <w:t xml:space="preserve"> </w:t>
            </w:r>
            <w:r>
              <w:rPr>
                <w:rFonts w:hint="eastAsia" w:eastAsia="方正仿宋_GBK"/>
                <w:w w:val="85"/>
                <w:sz w:val="28"/>
                <w:szCs w:val="28"/>
              </w:rPr>
              <w:t xml:space="preserve"> </w:t>
            </w:r>
            <w:r>
              <w:rPr>
                <w:rFonts w:hint="eastAsia" w:eastAsia="方正仿宋_GBK"/>
                <w:w w:val="85"/>
                <w:kern w:val="0"/>
                <w:sz w:val="28"/>
                <w:szCs w:val="28"/>
              </w:rPr>
              <w:t>202</w:t>
            </w:r>
            <w:r>
              <w:rPr>
                <w:rFonts w:hint="eastAsia" w:eastAsia="方正仿宋_GBK"/>
                <w:w w:val="85"/>
                <w:kern w:val="0"/>
                <w:sz w:val="28"/>
                <w:szCs w:val="28"/>
                <w:lang w:val="en-US" w:eastAsia="zh-CN"/>
              </w:rPr>
              <w:t>3</w:t>
            </w:r>
            <w:r>
              <w:rPr>
                <w:rFonts w:hint="eastAsia" w:eastAsia="方正仿宋_GBK"/>
                <w:w w:val="85"/>
                <w:kern w:val="0"/>
                <w:sz w:val="28"/>
                <w:szCs w:val="28"/>
              </w:rPr>
              <w:t>年</w:t>
            </w:r>
            <w:r>
              <w:rPr>
                <w:rFonts w:hint="eastAsia" w:eastAsia="方正仿宋_GBK"/>
                <w:w w:val="85"/>
                <w:kern w:val="0"/>
                <w:sz w:val="28"/>
                <w:szCs w:val="28"/>
                <w:lang w:val="en-US" w:eastAsia="zh-CN"/>
              </w:rPr>
              <w:t>8</w:t>
            </w:r>
            <w:r>
              <w:rPr>
                <w:rFonts w:hint="eastAsia" w:eastAsia="方正仿宋_GBK"/>
                <w:w w:val="85"/>
                <w:kern w:val="0"/>
                <w:sz w:val="28"/>
                <w:szCs w:val="28"/>
              </w:rPr>
              <w:t>月</w:t>
            </w:r>
            <w:r>
              <w:rPr>
                <w:rFonts w:hint="eastAsia" w:eastAsia="方正仿宋_GBK"/>
                <w:w w:val="85"/>
                <w:kern w:val="0"/>
                <w:sz w:val="28"/>
                <w:szCs w:val="28"/>
                <w:lang w:val="en-US" w:eastAsia="zh-CN"/>
              </w:rPr>
              <w:t>2</w:t>
            </w:r>
            <w:r>
              <w:rPr>
                <w:rFonts w:hint="eastAsia" w:eastAsia="方正仿宋_GBK"/>
                <w:w w:val="85"/>
                <w:kern w:val="0"/>
                <w:sz w:val="28"/>
                <w:szCs w:val="28"/>
              </w:rPr>
              <w:t>日印发</w:t>
            </w:r>
          </w:p>
        </w:tc>
      </w:tr>
    </w:tbl>
    <w:p>
      <w:pPr>
        <w:rPr>
          <w:rFonts w:eastAsia="方正仿宋_GBK"/>
          <w:szCs w:val="32"/>
        </w:rPr>
      </w:pPr>
      <w:r>
        <w:rPr>
          <w:rFonts w:eastAsia="方正仿宋_GBK"/>
          <w:szCs w:val="32"/>
        </w:rPr>
        <w:br w:type="page"/>
      </w:r>
      <w:bookmarkStart w:id="0" w:name="_GoBack"/>
      <w:bookmarkEnd w:id="0"/>
    </w:p>
    <w:p>
      <w:pPr>
        <w:pStyle w:val="2"/>
        <w:rPr>
          <w:rFonts w:hint="eastAsia" w:ascii="方正仿宋_GBK" w:hAnsi="方正仿宋_GBK" w:eastAsia="方正仿宋_GBK" w:cs="方正仿宋_GBK"/>
          <w:sz w:val="33"/>
          <w:szCs w:val="33"/>
          <w:lang w:eastAsia="zh-CN"/>
        </w:rPr>
      </w:pPr>
      <w:r>
        <w:rPr>
          <w:rFonts w:hint="eastAsia" w:ascii="方正仿宋_GBK" w:hAnsi="方正仿宋_GBK" w:eastAsia="方正仿宋_GBK" w:cs="方正仿宋_GBK"/>
          <w:sz w:val="33"/>
          <w:szCs w:val="33"/>
          <w:lang w:eastAsia="zh-CN"/>
        </w:rPr>
        <w:t>附件</w:t>
      </w:r>
    </w:p>
    <w:p>
      <w:pPr>
        <w:pStyle w:val="2"/>
        <w:jc w:val="center"/>
        <w:rPr>
          <w:rFonts w:hint="eastAsia" w:ascii="方正仿宋_GBK" w:hAnsi="方正仿宋_GBK" w:eastAsia="方正仿宋_GBK" w:cs="方正仿宋_GBK"/>
          <w:kern w:val="0"/>
          <w:sz w:val="33"/>
          <w:szCs w:val="33"/>
          <w:lang w:val="en-US" w:eastAsia="zh-CN"/>
        </w:rPr>
      </w:pPr>
    </w:p>
    <w:p>
      <w:pPr>
        <w:pStyle w:val="2"/>
        <w:jc w:val="center"/>
        <w:rPr>
          <w:rFonts w:hint="eastAsia" w:ascii="方正小标宋_GBK" w:hAnsi="方正小标宋_GBK" w:eastAsia="方正小标宋_GBK" w:cs="方正小标宋_GBK"/>
          <w:kern w:val="0"/>
          <w:sz w:val="44"/>
          <w:szCs w:val="44"/>
          <w:lang w:val="en-US" w:eastAsia="zh-CN"/>
        </w:rPr>
      </w:pPr>
      <w:r>
        <w:rPr>
          <w:rFonts w:hint="eastAsia" w:ascii="方正小标宋_GBK" w:hAnsi="方正小标宋_GBK" w:eastAsia="方正小标宋_GBK" w:cs="方正小标宋_GBK"/>
          <w:kern w:val="0"/>
          <w:sz w:val="44"/>
          <w:szCs w:val="44"/>
          <w:lang w:val="en-US" w:eastAsia="zh-CN"/>
        </w:rPr>
        <w:t>县级农民工返乡创业园名单</w:t>
      </w:r>
    </w:p>
    <w:tbl>
      <w:tblPr>
        <w:tblStyle w:val="11"/>
        <w:tblpPr w:leftFromText="180" w:rightFromText="180" w:vertAnchor="text" w:horzAnchor="page" w:tblpX="1735" w:tblpY="58"/>
        <w:tblOverlap w:val="never"/>
        <w:tblW w:w="8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780"/>
        <w:gridCol w:w="3675"/>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905" w:type="dxa"/>
            <w:vAlign w:val="center"/>
          </w:tcPr>
          <w:p>
            <w:pPr>
              <w:pStyle w:val="2"/>
              <w:widowControl w:val="0"/>
              <w:jc w:val="center"/>
              <w:rPr>
                <w:rFonts w:hint="eastAsia" w:ascii="方正黑体_GBK" w:hAnsi="方正黑体_GBK" w:eastAsia="方正黑体_GBK" w:cs="方正黑体_GBK"/>
                <w:b/>
                <w:bCs/>
                <w:kern w:val="0"/>
                <w:sz w:val="28"/>
                <w:szCs w:val="28"/>
                <w:vertAlign w:val="baseline"/>
                <w:lang w:val="en-US" w:eastAsia="zh-CN"/>
              </w:rPr>
            </w:pPr>
            <w:r>
              <w:rPr>
                <w:rFonts w:hint="eastAsia" w:ascii="方正黑体_GBK" w:hAnsi="方正黑体_GBK" w:eastAsia="方正黑体_GBK" w:cs="方正黑体_GBK"/>
                <w:b/>
                <w:bCs/>
                <w:kern w:val="0"/>
                <w:sz w:val="28"/>
                <w:szCs w:val="28"/>
                <w:vertAlign w:val="baseline"/>
                <w:lang w:val="en-US" w:eastAsia="zh-CN"/>
              </w:rPr>
              <w:t>序号</w:t>
            </w:r>
          </w:p>
        </w:tc>
        <w:tc>
          <w:tcPr>
            <w:tcW w:w="1780" w:type="dxa"/>
            <w:vAlign w:val="center"/>
          </w:tcPr>
          <w:p>
            <w:pPr>
              <w:pStyle w:val="2"/>
              <w:widowControl w:val="0"/>
              <w:jc w:val="center"/>
              <w:rPr>
                <w:rFonts w:hint="eastAsia" w:ascii="方正黑体_GBK" w:hAnsi="方正黑体_GBK" w:eastAsia="方正黑体_GBK" w:cs="方正黑体_GBK"/>
                <w:b/>
                <w:bCs/>
                <w:kern w:val="0"/>
                <w:sz w:val="28"/>
                <w:szCs w:val="28"/>
                <w:vertAlign w:val="baseline"/>
                <w:lang w:val="en-US" w:eastAsia="zh-CN"/>
              </w:rPr>
            </w:pPr>
            <w:r>
              <w:rPr>
                <w:rFonts w:hint="eastAsia" w:ascii="方正黑体_GBK" w:hAnsi="方正黑体_GBK" w:eastAsia="方正黑体_GBK" w:cs="方正黑体_GBK"/>
                <w:b/>
                <w:bCs/>
                <w:kern w:val="0"/>
                <w:sz w:val="28"/>
                <w:szCs w:val="28"/>
                <w:vertAlign w:val="baseline"/>
                <w:lang w:val="en-US" w:eastAsia="zh-CN"/>
              </w:rPr>
              <w:t>所在乡镇（街道）</w:t>
            </w:r>
          </w:p>
        </w:tc>
        <w:tc>
          <w:tcPr>
            <w:tcW w:w="3675" w:type="dxa"/>
            <w:vAlign w:val="center"/>
          </w:tcPr>
          <w:p>
            <w:pPr>
              <w:pStyle w:val="2"/>
              <w:widowControl w:val="0"/>
              <w:jc w:val="center"/>
              <w:rPr>
                <w:rFonts w:hint="eastAsia" w:ascii="方正黑体_GBK" w:hAnsi="方正黑体_GBK" w:eastAsia="方正黑体_GBK" w:cs="方正黑体_GBK"/>
                <w:b/>
                <w:bCs/>
                <w:kern w:val="0"/>
                <w:sz w:val="28"/>
                <w:szCs w:val="28"/>
                <w:vertAlign w:val="baseline"/>
                <w:lang w:val="en-US" w:eastAsia="zh-CN"/>
              </w:rPr>
            </w:pPr>
            <w:r>
              <w:rPr>
                <w:rFonts w:hint="eastAsia" w:ascii="方正黑体_GBK" w:hAnsi="方正黑体_GBK" w:eastAsia="方正黑体_GBK" w:cs="方正黑体_GBK"/>
                <w:b/>
                <w:bCs/>
                <w:kern w:val="0"/>
                <w:sz w:val="28"/>
                <w:szCs w:val="28"/>
                <w:vertAlign w:val="baseline"/>
                <w:lang w:val="en-US" w:eastAsia="zh-CN"/>
              </w:rPr>
              <w:t>名称</w:t>
            </w:r>
          </w:p>
        </w:tc>
        <w:tc>
          <w:tcPr>
            <w:tcW w:w="2355" w:type="dxa"/>
            <w:vAlign w:val="center"/>
          </w:tcPr>
          <w:p>
            <w:pPr>
              <w:pStyle w:val="2"/>
              <w:widowControl w:val="0"/>
              <w:jc w:val="center"/>
              <w:rPr>
                <w:rFonts w:hint="eastAsia" w:ascii="方正黑体_GBK" w:hAnsi="方正黑体_GBK" w:eastAsia="方正黑体_GBK" w:cs="方正黑体_GBK"/>
                <w:b/>
                <w:bCs/>
                <w:kern w:val="0"/>
                <w:sz w:val="28"/>
                <w:szCs w:val="28"/>
                <w:vertAlign w:val="baseline"/>
                <w:lang w:val="en-US" w:eastAsia="zh-CN"/>
              </w:rPr>
            </w:pPr>
            <w:r>
              <w:rPr>
                <w:rFonts w:hint="eastAsia" w:ascii="方正黑体_GBK" w:hAnsi="方正黑体_GBK" w:eastAsia="方正黑体_GBK" w:cs="方正黑体_GBK"/>
                <w:b/>
                <w:bCs/>
                <w:kern w:val="0"/>
                <w:sz w:val="28"/>
                <w:szCs w:val="28"/>
                <w:vertAlign w:val="baseline"/>
                <w:lang w:val="en-US" w:eastAsia="zh-CN"/>
              </w:rPr>
              <w:t>运营单位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905" w:type="dxa"/>
            <w:vAlign w:val="center"/>
          </w:tcPr>
          <w:p>
            <w:pPr>
              <w:pStyle w:val="2"/>
              <w:widowControl w:val="0"/>
              <w:jc w:val="center"/>
              <w:rPr>
                <w:rFonts w:hint="default" w:ascii="Times New Roman" w:hAnsi="Times New Roman" w:eastAsia="方正仿宋_GBK" w:cs="Times New Roman"/>
                <w:b w:val="0"/>
                <w:bCs w:val="0"/>
                <w:kern w:val="0"/>
                <w:sz w:val="33"/>
                <w:szCs w:val="33"/>
                <w:vertAlign w:val="baseline"/>
                <w:lang w:val="en-US" w:eastAsia="zh-CN"/>
              </w:rPr>
            </w:pPr>
            <w:r>
              <w:rPr>
                <w:rFonts w:hint="default" w:ascii="Times New Roman" w:hAnsi="Times New Roman" w:eastAsia="方正仿宋_GBK" w:cs="Times New Roman"/>
                <w:b w:val="0"/>
                <w:bCs w:val="0"/>
                <w:kern w:val="0"/>
                <w:sz w:val="33"/>
                <w:szCs w:val="33"/>
                <w:vertAlign w:val="baseline"/>
                <w:lang w:val="en-US" w:eastAsia="zh-CN"/>
              </w:rPr>
              <w:t>1</w:t>
            </w:r>
          </w:p>
        </w:tc>
        <w:tc>
          <w:tcPr>
            <w:tcW w:w="1780" w:type="dxa"/>
            <w:vAlign w:val="center"/>
          </w:tcPr>
          <w:p>
            <w:pPr>
              <w:pStyle w:val="2"/>
              <w:widowControl w:val="0"/>
              <w:jc w:val="center"/>
              <w:rPr>
                <w:rFonts w:hint="default" w:ascii="Times New Roman" w:hAnsi="Times New Roman" w:eastAsia="方正仿宋_GBK" w:cs="Times New Roman"/>
                <w:b w:val="0"/>
                <w:bCs w:val="0"/>
                <w:kern w:val="0"/>
                <w:sz w:val="33"/>
                <w:szCs w:val="33"/>
                <w:vertAlign w:val="baseline"/>
                <w:lang w:val="en-US" w:eastAsia="zh-CN"/>
              </w:rPr>
            </w:pPr>
            <w:r>
              <w:rPr>
                <w:rFonts w:hint="default" w:ascii="Times New Roman" w:hAnsi="Times New Roman" w:eastAsia="方正仿宋_GBK" w:cs="Times New Roman"/>
                <w:b w:val="0"/>
                <w:bCs w:val="0"/>
                <w:kern w:val="0"/>
                <w:sz w:val="33"/>
                <w:szCs w:val="33"/>
                <w:vertAlign w:val="baseline"/>
                <w:lang w:val="en-US" w:eastAsia="zh-CN"/>
              </w:rPr>
              <w:t>三河镇</w:t>
            </w:r>
          </w:p>
        </w:tc>
        <w:tc>
          <w:tcPr>
            <w:tcW w:w="3675" w:type="dxa"/>
            <w:vAlign w:val="center"/>
          </w:tcPr>
          <w:p>
            <w:pPr>
              <w:pStyle w:val="2"/>
              <w:widowControl w:val="0"/>
              <w:jc w:val="center"/>
              <w:rPr>
                <w:rFonts w:hint="default" w:ascii="Times New Roman" w:hAnsi="Times New Roman" w:eastAsia="方正仿宋_GBK" w:cs="Times New Roman"/>
                <w:b w:val="0"/>
                <w:bCs w:val="0"/>
                <w:kern w:val="0"/>
                <w:sz w:val="33"/>
                <w:szCs w:val="33"/>
                <w:vertAlign w:val="baseline"/>
                <w:lang w:val="en-US" w:eastAsia="zh-CN"/>
              </w:rPr>
            </w:pPr>
            <w:r>
              <w:rPr>
                <w:rFonts w:hint="default" w:ascii="Times New Roman" w:hAnsi="Times New Roman" w:eastAsia="方正仿宋_GBK" w:cs="Times New Roman"/>
                <w:b w:val="0"/>
                <w:bCs w:val="0"/>
                <w:kern w:val="0"/>
                <w:sz w:val="33"/>
                <w:szCs w:val="33"/>
                <w:vertAlign w:val="baseline"/>
                <w:lang w:val="en-US" w:eastAsia="zh-CN"/>
              </w:rPr>
              <w:t>石柱县特色农产品服务中心（农民工返乡创业园）</w:t>
            </w:r>
          </w:p>
        </w:tc>
        <w:tc>
          <w:tcPr>
            <w:tcW w:w="2355" w:type="dxa"/>
            <w:vAlign w:val="center"/>
          </w:tcPr>
          <w:p>
            <w:pPr>
              <w:pStyle w:val="2"/>
              <w:widowControl w:val="0"/>
              <w:jc w:val="center"/>
              <w:rPr>
                <w:rFonts w:hint="default" w:ascii="Times New Roman" w:hAnsi="Times New Roman" w:eastAsia="方正仿宋_GBK" w:cs="Times New Roman"/>
                <w:b w:val="0"/>
                <w:bCs w:val="0"/>
                <w:kern w:val="0"/>
                <w:sz w:val="33"/>
                <w:szCs w:val="33"/>
                <w:vertAlign w:val="baseline"/>
                <w:lang w:val="en-US" w:eastAsia="zh-CN"/>
              </w:rPr>
            </w:pPr>
            <w:r>
              <w:rPr>
                <w:rFonts w:hint="default" w:ascii="Times New Roman" w:hAnsi="Times New Roman" w:eastAsia="方正仿宋_GBK" w:cs="Times New Roman"/>
                <w:b w:val="0"/>
                <w:bCs w:val="0"/>
                <w:kern w:val="0"/>
                <w:sz w:val="33"/>
                <w:szCs w:val="33"/>
                <w:vertAlign w:val="baseline"/>
                <w:lang w:val="en-US" w:eastAsia="zh-CN"/>
              </w:rPr>
              <w:t>重庆蚁农电商服务有限公司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905" w:type="dxa"/>
            <w:vAlign w:val="center"/>
          </w:tcPr>
          <w:p>
            <w:pPr>
              <w:pStyle w:val="2"/>
              <w:widowControl w:val="0"/>
              <w:jc w:val="center"/>
              <w:rPr>
                <w:rFonts w:hint="default" w:ascii="Times New Roman" w:hAnsi="Times New Roman" w:eastAsia="方正仿宋_GBK" w:cs="Times New Roman"/>
                <w:b w:val="0"/>
                <w:bCs w:val="0"/>
                <w:kern w:val="0"/>
                <w:sz w:val="33"/>
                <w:szCs w:val="33"/>
                <w:vertAlign w:val="baseline"/>
                <w:lang w:val="en-US" w:eastAsia="zh-CN"/>
              </w:rPr>
            </w:pPr>
            <w:r>
              <w:rPr>
                <w:rFonts w:hint="default" w:ascii="Times New Roman" w:hAnsi="Times New Roman" w:eastAsia="方正仿宋_GBK" w:cs="Times New Roman"/>
                <w:b w:val="0"/>
                <w:bCs w:val="0"/>
                <w:kern w:val="0"/>
                <w:sz w:val="33"/>
                <w:szCs w:val="33"/>
                <w:vertAlign w:val="baseline"/>
                <w:lang w:val="en-US" w:eastAsia="zh-CN"/>
              </w:rPr>
              <w:t>2</w:t>
            </w:r>
          </w:p>
        </w:tc>
        <w:tc>
          <w:tcPr>
            <w:tcW w:w="1780" w:type="dxa"/>
            <w:vAlign w:val="center"/>
          </w:tcPr>
          <w:p>
            <w:pPr>
              <w:pStyle w:val="2"/>
              <w:widowControl w:val="0"/>
              <w:jc w:val="center"/>
              <w:rPr>
                <w:rFonts w:hint="default" w:ascii="Times New Roman" w:hAnsi="Times New Roman" w:eastAsia="方正仿宋_GBK" w:cs="Times New Roman"/>
                <w:b w:val="0"/>
                <w:bCs w:val="0"/>
                <w:kern w:val="0"/>
                <w:sz w:val="33"/>
                <w:szCs w:val="33"/>
                <w:vertAlign w:val="baseline"/>
                <w:lang w:val="en-US" w:eastAsia="zh-CN"/>
              </w:rPr>
            </w:pPr>
            <w:r>
              <w:rPr>
                <w:rFonts w:hint="default" w:ascii="Times New Roman" w:hAnsi="Times New Roman" w:eastAsia="方正仿宋_GBK" w:cs="Times New Roman"/>
                <w:b w:val="0"/>
                <w:bCs w:val="0"/>
                <w:kern w:val="0"/>
                <w:sz w:val="33"/>
                <w:szCs w:val="33"/>
                <w:vertAlign w:val="baseline"/>
                <w:lang w:val="en-US" w:eastAsia="zh-CN"/>
              </w:rPr>
              <w:t>南宾街道办事处</w:t>
            </w:r>
          </w:p>
        </w:tc>
        <w:tc>
          <w:tcPr>
            <w:tcW w:w="3675" w:type="dxa"/>
            <w:vAlign w:val="center"/>
          </w:tcPr>
          <w:p>
            <w:pPr>
              <w:pStyle w:val="2"/>
              <w:widowControl w:val="0"/>
              <w:jc w:val="center"/>
              <w:rPr>
                <w:rFonts w:hint="default" w:ascii="Times New Roman" w:hAnsi="Times New Roman" w:eastAsia="方正仿宋_GBK" w:cs="Times New Roman"/>
                <w:b w:val="0"/>
                <w:bCs w:val="0"/>
                <w:kern w:val="0"/>
                <w:sz w:val="33"/>
                <w:szCs w:val="33"/>
                <w:vertAlign w:val="baseline"/>
                <w:lang w:val="en-US" w:eastAsia="zh-CN"/>
              </w:rPr>
            </w:pPr>
            <w:r>
              <w:rPr>
                <w:rFonts w:hint="default" w:ascii="Times New Roman" w:hAnsi="Times New Roman" w:eastAsia="方正仿宋_GBK" w:cs="Times New Roman"/>
                <w:b w:val="0"/>
                <w:bCs w:val="0"/>
                <w:kern w:val="0"/>
                <w:sz w:val="33"/>
                <w:szCs w:val="33"/>
                <w:vertAlign w:val="baseline"/>
                <w:lang w:val="en-US" w:eastAsia="zh-CN"/>
              </w:rPr>
              <w:t>石柱县千领农民工返乡创业园</w:t>
            </w:r>
          </w:p>
        </w:tc>
        <w:tc>
          <w:tcPr>
            <w:tcW w:w="2355" w:type="dxa"/>
            <w:vAlign w:val="center"/>
          </w:tcPr>
          <w:p>
            <w:pPr>
              <w:pStyle w:val="2"/>
              <w:widowControl w:val="0"/>
              <w:jc w:val="center"/>
              <w:rPr>
                <w:rFonts w:hint="default" w:ascii="Times New Roman" w:hAnsi="Times New Roman" w:eastAsia="方正仿宋_GBK" w:cs="Times New Roman"/>
                <w:b w:val="0"/>
                <w:bCs w:val="0"/>
                <w:kern w:val="0"/>
                <w:sz w:val="33"/>
                <w:szCs w:val="33"/>
                <w:vertAlign w:val="baseline"/>
                <w:lang w:val="en-US" w:eastAsia="zh-CN"/>
              </w:rPr>
            </w:pPr>
            <w:r>
              <w:rPr>
                <w:rFonts w:hint="default" w:ascii="Times New Roman" w:hAnsi="Times New Roman" w:eastAsia="方正仿宋_GBK" w:cs="Times New Roman"/>
                <w:b w:val="0"/>
                <w:bCs w:val="0"/>
                <w:kern w:val="0"/>
                <w:sz w:val="33"/>
                <w:szCs w:val="33"/>
                <w:vertAlign w:val="baseline"/>
                <w:lang w:val="en-US" w:eastAsia="zh-CN"/>
              </w:rPr>
              <w:t>重庆千领创业孵化器有限公司</w:t>
            </w:r>
          </w:p>
        </w:tc>
      </w:tr>
    </w:tbl>
    <w:p>
      <w:pPr>
        <w:pStyle w:val="15"/>
        <w:rPr>
          <w:rFonts w:hint="eastAsia" w:ascii="Times New Roman" w:hAnsi="Times New Roman" w:eastAsia="方正仿宋_GBK" w:cs="Times New Roman"/>
          <w:color w:val="auto"/>
          <w:kern w:val="2"/>
          <w:sz w:val="32"/>
          <w:szCs w:val="32"/>
          <w:lang w:val="en-US" w:eastAsia="zh-CN" w:bidi="ar-SA"/>
        </w:rPr>
      </w:pPr>
    </w:p>
    <w:sectPr>
      <w:headerReference r:id="rId3" w:type="default"/>
      <w:footerReference r:id="rId4" w:type="default"/>
      <w:footerReference r:id="rId5" w:type="even"/>
      <w:pgSz w:w="11906" w:h="16838"/>
      <w:pgMar w:top="2098" w:right="1474" w:bottom="1985" w:left="1587" w:header="851" w:footer="1474" w:gutter="0"/>
      <w:cols w:space="720" w:num="1"/>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方正魏碑_GBK">
    <w:altName w:val="黑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7840" w:firstLineChars="280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420"/>
  <w:hyphenationZone w:val="360"/>
  <w:evenAndOddHeaders w:val="1"/>
  <w:drawingGridHorizontalSpacing w:val="160"/>
  <w:drawingGridVerticalSpacing w:val="43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mMjQ0ZjM5M2IzY2FiZTE3NmEwMTcxNDFjZTZlZTQifQ=="/>
  </w:docVars>
  <w:rsids>
    <w:rsidRoot w:val="009C146E"/>
    <w:rsid w:val="000240F1"/>
    <w:rsid w:val="00040E1A"/>
    <w:rsid w:val="000414E8"/>
    <w:rsid w:val="000416E0"/>
    <w:rsid w:val="00044EEE"/>
    <w:rsid w:val="00044F77"/>
    <w:rsid w:val="00046512"/>
    <w:rsid w:val="000470C4"/>
    <w:rsid w:val="00055D9E"/>
    <w:rsid w:val="0006284F"/>
    <w:rsid w:val="0007647B"/>
    <w:rsid w:val="00096499"/>
    <w:rsid w:val="000A11E2"/>
    <w:rsid w:val="000A1BF8"/>
    <w:rsid w:val="000A6CD7"/>
    <w:rsid w:val="000C0360"/>
    <w:rsid w:val="000C2A81"/>
    <w:rsid w:val="000D1620"/>
    <w:rsid w:val="000D790B"/>
    <w:rsid w:val="000E3E6B"/>
    <w:rsid w:val="000E4DFF"/>
    <w:rsid w:val="000F1A34"/>
    <w:rsid w:val="000F4350"/>
    <w:rsid w:val="00104ACD"/>
    <w:rsid w:val="00105CB7"/>
    <w:rsid w:val="00115792"/>
    <w:rsid w:val="00120B08"/>
    <w:rsid w:val="00130035"/>
    <w:rsid w:val="0013155E"/>
    <w:rsid w:val="00141266"/>
    <w:rsid w:val="00142BF7"/>
    <w:rsid w:val="0014330D"/>
    <w:rsid w:val="001530E9"/>
    <w:rsid w:val="001700AF"/>
    <w:rsid w:val="00172781"/>
    <w:rsid w:val="001750FD"/>
    <w:rsid w:val="0017702F"/>
    <w:rsid w:val="00177AC3"/>
    <w:rsid w:val="00177D6E"/>
    <w:rsid w:val="0018384B"/>
    <w:rsid w:val="001856FA"/>
    <w:rsid w:val="001948FC"/>
    <w:rsid w:val="001A3BFD"/>
    <w:rsid w:val="001A6F4E"/>
    <w:rsid w:val="001B3708"/>
    <w:rsid w:val="001B5063"/>
    <w:rsid w:val="001C1875"/>
    <w:rsid w:val="001C52D4"/>
    <w:rsid w:val="001D17B9"/>
    <w:rsid w:val="001D6D1B"/>
    <w:rsid w:val="001E4568"/>
    <w:rsid w:val="001E46BB"/>
    <w:rsid w:val="001F2EF7"/>
    <w:rsid w:val="00200A8C"/>
    <w:rsid w:val="00213056"/>
    <w:rsid w:val="00214F6D"/>
    <w:rsid w:val="00222CA2"/>
    <w:rsid w:val="002310AC"/>
    <w:rsid w:val="00232694"/>
    <w:rsid w:val="00234837"/>
    <w:rsid w:val="00234AB0"/>
    <w:rsid w:val="00234E7A"/>
    <w:rsid w:val="00241B30"/>
    <w:rsid w:val="00242AE3"/>
    <w:rsid w:val="00246540"/>
    <w:rsid w:val="0026338F"/>
    <w:rsid w:val="00263ADA"/>
    <w:rsid w:val="00265351"/>
    <w:rsid w:val="0026732A"/>
    <w:rsid w:val="002836B7"/>
    <w:rsid w:val="002847C0"/>
    <w:rsid w:val="00284A0E"/>
    <w:rsid w:val="00286CB8"/>
    <w:rsid w:val="00286EE0"/>
    <w:rsid w:val="00290909"/>
    <w:rsid w:val="002A024C"/>
    <w:rsid w:val="002A255E"/>
    <w:rsid w:val="002B622F"/>
    <w:rsid w:val="002C7084"/>
    <w:rsid w:val="002D433A"/>
    <w:rsid w:val="002D5393"/>
    <w:rsid w:val="002E056B"/>
    <w:rsid w:val="002E64E7"/>
    <w:rsid w:val="002F0416"/>
    <w:rsid w:val="002F044A"/>
    <w:rsid w:val="002F4CD8"/>
    <w:rsid w:val="003024FC"/>
    <w:rsid w:val="00302CB9"/>
    <w:rsid w:val="00306265"/>
    <w:rsid w:val="003216F2"/>
    <w:rsid w:val="00326349"/>
    <w:rsid w:val="003458DE"/>
    <w:rsid w:val="0035221C"/>
    <w:rsid w:val="00356841"/>
    <w:rsid w:val="00356D21"/>
    <w:rsid w:val="00357F59"/>
    <w:rsid w:val="00363F68"/>
    <w:rsid w:val="0036509A"/>
    <w:rsid w:val="0037375F"/>
    <w:rsid w:val="00373A56"/>
    <w:rsid w:val="003754A9"/>
    <w:rsid w:val="00376785"/>
    <w:rsid w:val="00391F63"/>
    <w:rsid w:val="003944E8"/>
    <w:rsid w:val="003A0D33"/>
    <w:rsid w:val="003A1992"/>
    <w:rsid w:val="003A57E8"/>
    <w:rsid w:val="003B10BA"/>
    <w:rsid w:val="003B57B3"/>
    <w:rsid w:val="003B7377"/>
    <w:rsid w:val="003E71AF"/>
    <w:rsid w:val="003E75C7"/>
    <w:rsid w:val="003E7A3A"/>
    <w:rsid w:val="003F002E"/>
    <w:rsid w:val="003F3F9A"/>
    <w:rsid w:val="00403A97"/>
    <w:rsid w:val="00411733"/>
    <w:rsid w:val="0041457C"/>
    <w:rsid w:val="00416AA9"/>
    <w:rsid w:val="00422A40"/>
    <w:rsid w:val="00424A91"/>
    <w:rsid w:val="00437762"/>
    <w:rsid w:val="00446A5F"/>
    <w:rsid w:val="00460CD6"/>
    <w:rsid w:val="00463E8D"/>
    <w:rsid w:val="0046518B"/>
    <w:rsid w:val="004703A0"/>
    <w:rsid w:val="00474B1C"/>
    <w:rsid w:val="00475A49"/>
    <w:rsid w:val="00476D3C"/>
    <w:rsid w:val="004808C4"/>
    <w:rsid w:val="00496E60"/>
    <w:rsid w:val="004A4B10"/>
    <w:rsid w:val="004B1829"/>
    <w:rsid w:val="004B5743"/>
    <w:rsid w:val="004C228B"/>
    <w:rsid w:val="004C2CAB"/>
    <w:rsid w:val="004C598B"/>
    <w:rsid w:val="004D585B"/>
    <w:rsid w:val="004E7CC8"/>
    <w:rsid w:val="004F01D1"/>
    <w:rsid w:val="00500967"/>
    <w:rsid w:val="00507D6C"/>
    <w:rsid w:val="005124C2"/>
    <w:rsid w:val="005207B7"/>
    <w:rsid w:val="0052253D"/>
    <w:rsid w:val="005225EC"/>
    <w:rsid w:val="00530AA1"/>
    <w:rsid w:val="0053575C"/>
    <w:rsid w:val="005448E8"/>
    <w:rsid w:val="00566D5C"/>
    <w:rsid w:val="00574D8C"/>
    <w:rsid w:val="00576961"/>
    <w:rsid w:val="00577EAE"/>
    <w:rsid w:val="00583F52"/>
    <w:rsid w:val="005A72B0"/>
    <w:rsid w:val="005B0A07"/>
    <w:rsid w:val="005B1A08"/>
    <w:rsid w:val="005B2FA4"/>
    <w:rsid w:val="005B5309"/>
    <w:rsid w:val="005C2A5B"/>
    <w:rsid w:val="005C2D3F"/>
    <w:rsid w:val="005C7ECE"/>
    <w:rsid w:val="005E5B79"/>
    <w:rsid w:val="00607973"/>
    <w:rsid w:val="006102E9"/>
    <w:rsid w:val="006201B8"/>
    <w:rsid w:val="006279D8"/>
    <w:rsid w:val="0063129A"/>
    <w:rsid w:val="006318E1"/>
    <w:rsid w:val="00640904"/>
    <w:rsid w:val="00642D00"/>
    <w:rsid w:val="00644E57"/>
    <w:rsid w:val="00653E79"/>
    <w:rsid w:val="00663879"/>
    <w:rsid w:val="00664E4D"/>
    <w:rsid w:val="00674A07"/>
    <w:rsid w:val="0067736F"/>
    <w:rsid w:val="00692A89"/>
    <w:rsid w:val="0069483B"/>
    <w:rsid w:val="00695364"/>
    <w:rsid w:val="006957B5"/>
    <w:rsid w:val="00696C46"/>
    <w:rsid w:val="006A7682"/>
    <w:rsid w:val="006C6741"/>
    <w:rsid w:val="006C6802"/>
    <w:rsid w:val="006E2364"/>
    <w:rsid w:val="006E43FE"/>
    <w:rsid w:val="006E7509"/>
    <w:rsid w:val="006F7706"/>
    <w:rsid w:val="00717DBA"/>
    <w:rsid w:val="00724F5C"/>
    <w:rsid w:val="007323AC"/>
    <w:rsid w:val="00734C8B"/>
    <w:rsid w:val="00742188"/>
    <w:rsid w:val="00750051"/>
    <w:rsid w:val="00753359"/>
    <w:rsid w:val="00760B67"/>
    <w:rsid w:val="00762785"/>
    <w:rsid w:val="00764E07"/>
    <w:rsid w:val="00775EB5"/>
    <w:rsid w:val="0078066A"/>
    <w:rsid w:val="0078152A"/>
    <w:rsid w:val="0078499F"/>
    <w:rsid w:val="007A3430"/>
    <w:rsid w:val="007B1CAC"/>
    <w:rsid w:val="007B20BD"/>
    <w:rsid w:val="007C52BB"/>
    <w:rsid w:val="007F07E9"/>
    <w:rsid w:val="007F0FAC"/>
    <w:rsid w:val="007F2256"/>
    <w:rsid w:val="007F6172"/>
    <w:rsid w:val="00807E9B"/>
    <w:rsid w:val="00815D39"/>
    <w:rsid w:val="0082416F"/>
    <w:rsid w:val="00825DEE"/>
    <w:rsid w:val="00836718"/>
    <w:rsid w:val="00845296"/>
    <w:rsid w:val="00850F1F"/>
    <w:rsid w:val="008626A8"/>
    <w:rsid w:val="00867BA5"/>
    <w:rsid w:val="00875822"/>
    <w:rsid w:val="00880895"/>
    <w:rsid w:val="00883753"/>
    <w:rsid w:val="00887530"/>
    <w:rsid w:val="00890DB4"/>
    <w:rsid w:val="008B2B21"/>
    <w:rsid w:val="008C3837"/>
    <w:rsid w:val="008D3804"/>
    <w:rsid w:val="008E1B56"/>
    <w:rsid w:val="008E3030"/>
    <w:rsid w:val="008E343F"/>
    <w:rsid w:val="008E47FB"/>
    <w:rsid w:val="008F26D8"/>
    <w:rsid w:val="008F7907"/>
    <w:rsid w:val="0091005B"/>
    <w:rsid w:val="00910D97"/>
    <w:rsid w:val="009124E3"/>
    <w:rsid w:val="00941A97"/>
    <w:rsid w:val="00944BAD"/>
    <w:rsid w:val="0095173D"/>
    <w:rsid w:val="0095232A"/>
    <w:rsid w:val="00952EDB"/>
    <w:rsid w:val="00964285"/>
    <w:rsid w:val="00974E09"/>
    <w:rsid w:val="00976E26"/>
    <w:rsid w:val="00981F9A"/>
    <w:rsid w:val="00982F66"/>
    <w:rsid w:val="00986F06"/>
    <w:rsid w:val="009909EA"/>
    <w:rsid w:val="00991E73"/>
    <w:rsid w:val="009A2423"/>
    <w:rsid w:val="009A6127"/>
    <w:rsid w:val="009B622E"/>
    <w:rsid w:val="009C146E"/>
    <w:rsid w:val="009D0C23"/>
    <w:rsid w:val="009E098D"/>
    <w:rsid w:val="009E3902"/>
    <w:rsid w:val="009E7254"/>
    <w:rsid w:val="009E7C53"/>
    <w:rsid w:val="009F061E"/>
    <w:rsid w:val="009F7074"/>
    <w:rsid w:val="00A000ED"/>
    <w:rsid w:val="00A03FF5"/>
    <w:rsid w:val="00A04B6F"/>
    <w:rsid w:val="00A052C4"/>
    <w:rsid w:val="00A244DF"/>
    <w:rsid w:val="00A30222"/>
    <w:rsid w:val="00A30722"/>
    <w:rsid w:val="00A462C6"/>
    <w:rsid w:val="00A673EE"/>
    <w:rsid w:val="00AA1AF0"/>
    <w:rsid w:val="00AA58F4"/>
    <w:rsid w:val="00AB6F79"/>
    <w:rsid w:val="00AC6026"/>
    <w:rsid w:val="00AC6679"/>
    <w:rsid w:val="00AD2D1C"/>
    <w:rsid w:val="00AD6DBD"/>
    <w:rsid w:val="00AD7ACF"/>
    <w:rsid w:val="00AE5B2F"/>
    <w:rsid w:val="00B03119"/>
    <w:rsid w:val="00B12C43"/>
    <w:rsid w:val="00B138A8"/>
    <w:rsid w:val="00B1395F"/>
    <w:rsid w:val="00B16BF1"/>
    <w:rsid w:val="00B246ED"/>
    <w:rsid w:val="00B26FBC"/>
    <w:rsid w:val="00B32F94"/>
    <w:rsid w:val="00B45249"/>
    <w:rsid w:val="00B54322"/>
    <w:rsid w:val="00B7142E"/>
    <w:rsid w:val="00B72174"/>
    <w:rsid w:val="00B76D3F"/>
    <w:rsid w:val="00B83FA3"/>
    <w:rsid w:val="00B84DBC"/>
    <w:rsid w:val="00B9598A"/>
    <w:rsid w:val="00BA3B32"/>
    <w:rsid w:val="00BA4B9A"/>
    <w:rsid w:val="00BC00CA"/>
    <w:rsid w:val="00BD267A"/>
    <w:rsid w:val="00BD6869"/>
    <w:rsid w:val="00BE12C1"/>
    <w:rsid w:val="00BE2384"/>
    <w:rsid w:val="00BE53C0"/>
    <w:rsid w:val="00BE6182"/>
    <w:rsid w:val="00BF173A"/>
    <w:rsid w:val="00BF4342"/>
    <w:rsid w:val="00BF59C2"/>
    <w:rsid w:val="00BF667D"/>
    <w:rsid w:val="00BF7B3E"/>
    <w:rsid w:val="00C01243"/>
    <w:rsid w:val="00C0178B"/>
    <w:rsid w:val="00C06DF6"/>
    <w:rsid w:val="00C14367"/>
    <w:rsid w:val="00C14418"/>
    <w:rsid w:val="00C16A12"/>
    <w:rsid w:val="00C1745B"/>
    <w:rsid w:val="00C234BD"/>
    <w:rsid w:val="00C34FBB"/>
    <w:rsid w:val="00C429AD"/>
    <w:rsid w:val="00C451A9"/>
    <w:rsid w:val="00C55E17"/>
    <w:rsid w:val="00C629D9"/>
    <w:rsid w:val="00C75697"/>
    <w:rsid w:val="00C807DA"/>
    <w:rsid w:val="00C91833"/>
    <w:rsid w:val="00C938F9"/>
    <w:rsid w:val="00CA1203"/>
    <w:rsid w:val="00CC141D"/>
    <w:rsid w:val="00CC2EC7"/>
    <w:rsid w:val="00CD5926"/>
    <w:rsid w:val="00CD5C39"/>
    <w:rsid w:val="00CD6EE9"/>
    <w:rsid w:val="00CD74EE"/>
    <w:rsid w:val="00CE4C8E"/>
    <w:rsid w:val="00CF114F"/>
    <w:rsid w:val="00CF647B"/>
    <w:rsid w:val="00CF68BA"/>
    <w:rsid w:val="00D1535F"/>
    <w:rsid w:val="00D271D9"/>
    <w:rsid w:val="00D3336F"/>
    <w:rsid w:val="00D46963"/>
    <w:rsid w:val="00D5491B"/>
    <w:rsid w:val="00D57732"/>
    <w:rsid w:val="00D736BC"/>
    <w:rsid w:val="00D76035"/>
    <w:rsid w:val="00D77F3F"/>
    <w:rsid w:val="00D80D59"/>
    <w:rsid w:val="00D829E3"/>
    <w:rsid w:val="00D91833"/>
    <w:rsid w:val="00D965B4"/>
    <w:rsid w:val="00DA133A"/>
    <w:rsid w:val="00DA5F7E"/>
    <w:rsid w:val="00DB4087"/>
    <w:rsid w:val="00DB6102"/>
    <w:rsid w:val="00DC17FD"/>
    <w:rsid w:val="00DC1EFF"/>
    <w:rsid w:val="00DC53DD"/>
    <w:rsid w:val="00DC7C7A"/>
    <w:rsid w:val="00DD1CF6"/>
    <w:rsid w:val="00DE2B1A"/>
    <w:rsid w:val="00E04FAA"/>
    <w:rsid w:val="00E066DE"/>
    <w:rsid w:val="00E11519"/>
    <w:rsid w:val="00E14D61"/>
    <w:rsid w:val="00E15C07"/>
    <w:rsid w:val="00E43965"/>
    <w:rsid w:val="00E503F8"/>
    <w:rsid w:val="00E5225C"/>
    <w:rsid w:val="00E6198E"/>
    <w:rsid w:val="00E656A5"/>
    <w:rsid w:val="00E66784"/>
    <w:rsid w:val="00E807F3"/>
    <w:rsid w:val="00E9262A"/>
    <w:rsid w:val="00E92973"/>
    <w:rsid w:val="00EA57D0"/>
    <w:rsid w:val="00EA58BE"/>
    <w:rsid w:val="00EA5C38"/>
    <w:rsid w:val="00ED05C1"/>
    <w:rsid w:val="00ED2687"/>
    <w:rsid w:val="00EF1CB1"/>
    <w:rsid w:val="00F04475"/>
    <w:rsid w:val="00F13726"/>
    <w:rsid w:val="00F20104"/>
    <w:rsid w:val="00F2065E"/>
    <w:rsid w:val="00F211BC"/>
    <w:rsid w:val="00F246BB"/>
    <w:rsid w:val="00F271A4"/>
    <w:rsid w:val="00F3037D"/>
    <w:rsid w:val="00F326B4"/>
    <w:rsid w:val="00F44603"/>
    <w:rsid w:val="00F537E5"/>
    <w:rsid w:val="00F53CF6"/>
    <w:rsid w:val="00F60BC6"/>
    <w:rsid w:val="00F80CFD"/>
    <w:rsid w:val="00F915BB"/>
    <w:rsid w:val="00F91C7A"/>
    <w:rsid w:val="00F93229"/>
    <w:rsid w:val="00FC40C9"/>
    <w:rsid w:val="00FE1858"/>
    <w:rsid w:val="00FE1F6E"/>
    <w:rsid w:val="00FE2C09"/>
    <w:rsid w:val="00FE36C3"/>
    <w:rsid w:val="00FF3D37"/>
    <w:rsid w:val="00FF54DF"/>
    <w:rsid w:val="041A5F83"/>
    <w:rsid w:val="10CE4F65"/>
    <w:rsid w:val="12C80CF8"/>
    <w:rsid w:val="1A6A54FE"/>
    <w:rsid w:val="2DFF15E8"/>
    <w:rsid w:val="489D58FB"/>
    <w:rsid w:val="5CB7699C"/>
    <w:rsid w:val="6482537E"/>
    <w:rsid w:val="68E478AB"/>
    <w:rsid w:val="7FEE45C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spacing w:after="120"/>
      <w:textAlignment w:val="baseline"/>
    </w:pPr>
    <w:rPr>
      <w:rFonts w:ascii="Times New Roman" w:hAnsi="Times New Roman" w:eastAsia="宋体" w:cs="Times New Roman"/>
      <w:sz w:val="21"/>
      <w:szCs w:val="21"/>
    </w:rPr>
  </w:style>
  <w:style w:type="paragraph" w:styleId="3">
    <w:name w:val="Body Text 3"/>
    <w:basedOn w:val="1"/>
    <w:qFormat/>
    <w:uiPriority w:val="0"/>
    <w:pPr>
      <w:spacing w:after="120"/>
    </w:pPr>
    <w:rPr>
      <w:sz w:val="16"/>
      <w:szCs w:val="16"/>
    </w:rPr>
  </w:style>
  <w:style w:type="paragraph" w:styleId="4">
    <w:name w:val="Body Text Indent"/>
    <w:basedOn w:val="1"/>
    <w:qFormat/>
    <w:uiPriority w:val="0"/>
    <w:pPr>
      <w:spacing w:after="120"/>
      <w:ind w:left="420" w:leftChars="200"/>
    </w:pPr>
  </w:style>
  <w:style w:type="paragraph" w:styleId="5">
    <w:name w:val="Plain Text"/>
    <w:basedOn w:val="1"/>
    <w:link w:val="19"/>
    <w:qFormat/>
    <w:uiPriority w:val="0"/>
    <w:rPr>
      <w:rFonts w:ascii="宋体" w:hAnsi="Courier New" w:eastAsia="Times New Roman"/>
      <w:sz w:val="21"/>
      <w:szCs w:val="21"/>
    </w:rPr>
  </w:style>
  <w:style w:type="paragraph" w:styleId="6">
    <w:name w:val="Date"/>
    <w:basedOn w:val="1"/>
    <w:next w:val="1"/>
    <w:uiPriority w:val="0"/>
    <w:pPr>
      <w:ind w:left="100" w:leftChars="2500"/>
    </w:p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8"/>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uiPriority w:val="0"/>
  </w:style>
  <w:style w:type="character" w:styleId="14">
    <w:name w:val="Hyperlink"/>
    <w:qFormat/>
    <w:uiPriority w:val="0"/>
    <w:rPr>
      <w:color w:val="0000FF"/>
      <w:u w:val="single"/>
    </w:rPr>
  </w:style>
  <w:style w:type="paragraph" w:customStyle="1" w:styleId="15">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6">
    <w:name w:val="页脚 Char"/>
    <w:link w:val="7"/>
    <w:qFormat/>
    <w:uiPriority w:val="99"/>
    <w:rPr>
      <w:rFonts w:eastAsia="仿宋_GB2312"/>
      <w:kern w:val="2"/>
      <w:sz w:val="18"/>
      <w:szCs w:val="18"/>
    </w:rPr>
  </w:style>
  <w:style w:type="character" w:customStyle="1" w:styleId="17">
    <w:name w:val="apple-style-span"/>
    <w:basedOn w:val="12"/>
    <w:qFormat/>
    <w:uiPriority w:val="0"/>
  </w:style>
  <w:style w:type="character" w:customStyle="1" w:styleId="18">
    <w:name w:val="页眉 Char"/>
    <w:link w:val="8"/>
    <w:uiPriority w:val="99"/>
    <w:rPr>
      <w:kern w:val="2"/>
      <w:sz w:val="18"/>
      <w:szCs w:val="18"/>
    </w:rPr>
  </w:style>
  <w:style w:type="character" w:customStyle="1" w:styleId="19">
    <w:name w:val="纯文本 Char"/>
    <w:link w:val="5"/>
    <w:qFormat/>
    <w:uiPriority w:val="0"/>
    <w:rPr>
      <w:rFonts w:ascii="宋体" w:hAnsi="Courier New"/>
      <w:kern w:val="2"/>
      <w:sz w:val="21"/>
      <w:szCs w:val="21"/>
      <w:lang w:bidi="ar-SA"/>
    </w:rPr>
  </w:style>
  <w:style w:type="paragraph" w:customStyle="1" w:styleId="20">
    <w:name w:val="列出段落1"/>
    <w:basedOn w:val="1"/>
    <w:qFormat/>
    <w:uiPriority w:val="34"/>
    <w:pPr>
      <w:ind w:firstLine="420" w:firstLineChars="200"/>
    </w:pPr>
    <w:rPr>
      <w:rFonts w:ascii="Calibri" w:hAnsi="Calibri" w:eastAsia="宋体"/>
      <w:sz w:val="21"/>
      <w:szCs w:val="22"/>
    </w:rPr>
  </w:style>
  <w:style w:type="paragraph" w:customStyle="1" w:styleId="2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Char"/>
    <w:basedOn w:val="1"/>
    <w:uiPriority w:val="0"/>
    <w:pPr>
      <w:widowControl/>
      <w:spacing w:after="160" w:line="240" w:lineRule="exact"/>
      <w:jc w:val="left"/>
    </w:pPr>
    <w:rPr>
      <w:rFonts w:ascii="Verdana" w:hAnsi="Verdana"/>
      <w:kern w:val="0"/>
      <w:sz w:val="24"/>
      <w:lang w:eastAsia="en-US"/>
    </w:rPr>
  </w:style>
  <w:style w:type="paragraph" w:customStyle="1" w:styleId="23">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snapToGrid w:val="0"/>
      <w:szCs w:val="24"/>
    </w:rPr>
  </w:style>
  <w:style w:type="paragraph" w:styleId="24">
    <w:name w:val="List Paragraph"/>
    <w:basedOn w:val="1"/>
    <w:qFormat/>
    <w:uiPriority w:val="34"/>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0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1464</Words>
  <Characters>1479</Characters>
  <Lines>4</Lines>
  <Paragraphs>1</Paragraphs>
  <TotalTime>3</TotalTime>
  <ScaleCrop>false</ScaleCrop>
  <LinksUpToDate>false</LinksUpToDate>
  <CharactersWithSpaces>1546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2016-07-24T23:27:00Z</dcterms:created>
  <dc:creator>牟俊滔</dc:creator>
  <cp:lastModifiedBy>Zz</cp:lastModifiedBy>
  <cp:lastPrinted>2022-06-28T02:49:00Z</cp:lastPrinted>
  <dcterms:modified xsi:type="dcterms:W3CDTF">2023-08-02T03:42:27Z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C60E656FD75D4FAD91C39548F610A879</vt:lpwstr>
  </property>
</Properties>
</file>