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体育工作先进个人正式推荐对象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Times New Roman" w:hAnsi="Times New Roman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及其事迹材料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黄侠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，汉族，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19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86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月出生，重庆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璧山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人，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中共党员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本科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学历，现任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石柱土家族自治县体育运动中心体育产业科科长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。2013年1月进入体育部门，期间先后负责办公室、群众体育、体育产业、乡村振兴驻村帮扶等工作。在体育项目申报方面取得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较好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成绩。2019年，负责申报的黄水太阳湖公开水域游泳赛获评“重庆市体育旅游精品赛事”；2022年，负责申报的黄水旅游度假区获评“川渝体育旅游示范基地”；2023年，负责申报的石柱县“氧”你一夏体育旅游精品线路获评“中国体育旅游精品线路”，同时荣获“川渝体育旅游精品线路”。负责指导建成体育公园3个并通过市局验收（超过全市下达的2个公园目标任务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。负责的人均体育场地统计工作，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在2024年全市“885”考核中获全市第3，在全县经济运行工作会上，主要领导做经验交流发言，并被县委县政府通报表扬。体育消费活动成效显著。2024年，负责成功举办2024第二届重庆市都市体育嘉年华（石柱站）活动，是石柱首次举办的“体育+”消费活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F42BA"/>
    <w:rsid w:val="6A4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2025-06-18T08:43:00Z</dcterms:created>
  <dc:creator>Administrator.USER-20190816IJ</dc:creator>
  <cp:lastModifiedBy>Administrator</cp:lastModifiedBy>
  <dcterms:modified xsi:type="dcterms:W3CDTF">2025-06-18T08:46:21Z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