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342</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关于参加</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渝创渝新•创享石柱</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创业创新大赛决赛的通知</w:t>
      </w:r>
    </w:p>
    <w:p>
      <w:pPr>
        <w:spacing w:line="560" w:lineRule="exact"/>
        <w:rPr>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南宾街道办事处、万安街道办事处，各相关单位：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为深入贯彻党的十九大和十九届历次全会精神，积极落实国家创新驱动发展战略、就业优先战略和人才强国战略，持续推进全县</w:t>
      </w:r>
      <w:r>
        <w:rPr>
          <w:rFonts w:hint="eastAsia" w:ascii="方正仿宋_GBK" w:hAnsi="方正仿宋_GBK" w:eastAsia="方正仿宋_GBK" w:cs="方正仿宋_GBK"/>
          <w:szCs w:val="32"/>
          <w:lang w:eastAsia="zh-CN"/>
        </w:rPr>
        <w:t>“</w:t>
      </w:r>
      <w:r>
        <w:rPr>
          <w:rFonts w:hint="default" w:ascii="Times New Roman" w:hAnsi="Times New Roman" w:eastAsia="方正仿宋_GBK" w:cs="Times New Roman"/>
          <w:szCs w:val="32"/>
        </w:rPr>
        <w:t>大众创业、万众创新</w:t>
      </w:r>
      <w:r>
        <w:rPr>
          <w:rFonts w:hint="eastAsia" w:eastAsia="方正仿宋_GBK" w:cs="Times New Roman"/>
          <w:szCs w:val="32"/>
          <w:lang w:eastAsia="zh-CN"/>
        </w:rPr>
        <w:t>”</w:t>
      </w:r>
      <w:r>
        <w:rPr>
          <w:rFonts w:hint="default" w:ascii="Times New Roman" w:hAnsi="Times New Roman" w:eastAsia="方正仿宋_GBK" w:cs="Times New Roman"/>
          <w:szCs w:val="32"/>
        </w:rPr>
        <w:t>，以创业创新带动实现更加充分更高质量就业，自今年5月以来，我们组织筹备了首届</w:t>
      </w:r>
      <w:r>
        <w:rPr>
          <w:rFonts w:hint="eastAsia" w:eastAsia="方正仿宋_GBK" w:cs="Times New Roman"/>
          <w:szCs w:val="32"/>
          <w:lang w:eastAsia="zh-CN"/>
        </w:rPr>
        <w:t>“</w:t>
      </w:r>
      <w:r>
        <w:rPr>
          <w:rFonts w:hint="default" w:ascii="Times New Roman" w:hAnsi="Times New Roman" w:eastAsia="方正仿宋_GBK" w:cs="Times New Roman"/>
          <w:szCs w:val="32"/>
        </w:rPr>
        <w:t>渝创渝新•创享石柱</w:t>
      </w:r>
      <w:r>
        <w:rPr>
          <w:rFonts w:hint="eastAsia" w:ascii="方正仿宋_GBK" w:hAnsi="方正仿宋_GBK" w:eastAsia="方正仿宋_GBK" w:cs="方正仿宋_GBK"/>
          <w:szCs w:val="32"/>
          <w:lang w:eastAsia="zh-CN"/>
        </w:rPr>
        <w:t>”</w:t>
      </w:r>
      <w:r>
        <w:rPr>
          <w:rFonts w:hint="default" w:ascii="Times New Roman" w:hAnsi="Times New Roman" w:eastAsia="方正仿宋_GBK" w:cs="Times New Roman"/>
          <w:szCs w:val="32"/>
        </w:rPr>
        <w:t>创业创新大赛。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根据大赛安排，定于8月26日在县融媒体中心八楼演播厅举行决赛并颁奖（具体见附件），届时县委常委、县委办公室主任李新路同志将出席决赛。本次决赛为期1天，请相关单位确定1名分管领导参加，原则上在决赛过程中不允许随意换人。请参加领导着正装出席，持48小时核酸检测阴性证明进场，并根据《颁奖仪式颁奖领导安排情况表》（具体见附件）为获奖项目颁奖。请于8月22日18:00以前将参会回执反馈至邮箱284056243@qq.com。（联系人</w:t>
      </w:r>
      <w:r>
        <w:rPr>
          <w:rFonts w:hint="eastAsia" w:eastAsia="方正仿宋_GBK" w:cs="Times New Roman"/>
          <w:szCs w:val="32"/>
          <w:lang w:eastAsia="zh-CN"/>
        </w:rPr>
        <w:t>：</w:t>
      </w:r>
      <w:r>
        <w:rPr>
          <w:rFonts w:hint="default" w:ascii="Times New Roman" w:hAnsi="Times New Roman" w:eastAsia="方正仿宋_GBK" w:cs="Times New Roman"/>
          <w:szCs w:val="32"/>
        </w:rPr>
        <w:t>孙梨</w:t>
      </w:r>
      <w:r>
        <w:rPr>
          <w:rFonts w:hint="eastAsia" w:eastAsia="方正仿宋_GBK" w:cs="Times New Roman"/>
          <w:szCs w:val="32"/>
          <w:lang w:eastAsia="zh-CN"/>
        </w:rPr>
        <w:t>；</w:t>
      </w:r>
      <w:r>
        <w:rPr>
          <w:rFonts w:hint="default" w:ascii="Times New Roman" w:hAnsi="Times New Roman" w:eastAsia="方正仿宋_GBK" w:cs="Times New Roman"/>
          <w:szCs w:val="32"/>
        </w:rPr>
        <w:t>联系方式：18325272557）</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特此通知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附件：1.</w:t>
      </w:r>
      <w:r>
        <w:rPr>
          <w:rFonts w:hint="eastAsia" w:eastAsia="方正仿宋_GBK" w:cs="Times New Roman"/>
          <w:szCs w:val="32"/>
          <w:lang w:eastAsia="zh-CN"/>
        </w:rPr>
        <w:t>“</w:t>
      </w:r>
      <w:r>
        <w:rPr>
          <w:rFonts w:hint="default" w:ascii="Times New Roman" w:hAnsi="Times New Roman" w:eastAsia="方正仿宋_GBK" w:cs="Times New Roman"/>
          <w:szCs w:val="32"/>
        </w:rPr>
        <w:t>渝创渝新•创享石柱</w:t>
      </w:r>
      <w:r>
        <w:rPr>
          <w:rFonts w:hint="eastAsia" w:eastAsia="方正仿宋_GBK" w:cs="Times New Roman"/>
          <w:szCs w:val="32"/>
          <w:lang w:eastAsia="zh-CN"/>
        </w:rPr>
        <w:t>”</w:t>
      </w:r>
      <w:r>
        <w:rPr>
          <w:rFonts w:hint="default" w:ascii="Times New Roman" w:hAnsi="Times New Roman" w:eastAsia="方正仿宋_GBK" w:cs="Times New Roman"/>
          <w:szCs w:val="32"/>
        </w:rPr>
        <w:t>创业创新大赛决赛方案</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2.颁奖仪式颁奖领导安排情况表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drawing>
          <wp:anchor distT="0" distB="0" distL="114300" distR="114300" simplePos="0" relativeHeight="251661312"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8</w:t>
      </w:r>
      <w:r>
        <w:rPr>
          <w:rFonts w:eastAsia="方正仿宋_GBK"/>
          <w:szCs w:val="32"/>
        </w:rPr>
        <w:t>月</w:t>
      </w:r>
      <w:r>
        <w:rPr>
          <w:rFonts w:hint="eastAsia" w:eastAsia="方正仿宋_GBK"/>
          <w:szCs w:val="32"/>
          <w:lang w:val="en-US" w:eastAsia="zh-CN"/>
        </w:rPr>
        <w:t>22</w:t>
      </w:r>
      <w:r>
        <w:rPr>
          <w:rFonts w:eastAsia="方正仿宋_GBK"/>
          <w:szCs w:val="32"/>
        </w:rPr>
        <w:t>日</w:t>
      </w:r>
    </w:p>
    <w:p>
      <w:pPr>
        <w:rPr>
          <w:rFonts w:eastAsia="方正仿宋_GBK"/>
          <w:szCs w:val="32"/>
        </w:rPr>
      </w:pPr>
      <w:r>
        <w:rPr>
          <w:rFonts w:eastAsia="方正仿宋_GBK"/>
          <w:szCs w:val="32"/>
        </w:rPr>
        <w:br w:type="page"/>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渝创渝新•创享石柱</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创业创新大赛</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决赛方案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一、决赛时间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2022年8月26日（星期五），8:30-11:40、13:30-16:00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二、决赛地点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石柱土家族自治县融媒体中心八楼演播厅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三、参与人员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（一）县委常委、县委办公室主任李新路同志；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（二）南宾街道、万安街道分管负责人（2人）；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发改委、县教委、县经信委、县财政局、县人力社保局、县农业农村委、县商务委、县文化旅游委、县卫健委、县退役军人事务局、县乡村振兴局、县融媒体中心、县总工会、团县委、县妇联、县残联分管负责人（16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（四）专家评委（5人）；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（五）媒体人员及工作人员（若干）。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四、决赛流程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8月26日赛程安排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8:30—9:30参赛项目签到，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两码</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查验及体温检测，并抽签决定比赛顺序（注意需准备组别签和顺序签）；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9:30—9:40主持人开场，介绍分管领导、评委、项目情况；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9:40—9:50县委常委、县委办公室主任李新路同志致辞，宣布开赛；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9:50—10:00主持人宣读比赛规则；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10:00—11:40</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1—9号项目路演；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11:40—13:20赛间休息，用餐。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13:30—15:00  10-18号项目路演；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15:00—15:10统计、宣布比赛结果，主评委点评；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15:10—15:40颁奖仪式，选取一名项目负责人进行获奖发言；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15:40—16:00合影结束。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注意：融媒体中心负责整个赛程，包括主持人安排、主持词、用餐、颁奖仪式奖品及现金牌、合影。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五、决赛赛制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评委小组根据大赛组委会指定的评分标准和规则，对决赛项目代表的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6+3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项目路演（6分钟PPT项目陈述，3分钟与评委交流问答）综合表现进行现场打分，各评委打分的平均分即为该项目的决赛得分，按照项目组决赛得分高低确定相关奖项归属。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（一）严格遵守八项规定。</w:t>
      </w:r>
      <w:r>
        <w:rPr>
          <w:rFonts w:hint="default" w:ascii="Times New Roman" w:hAnsi="Times New Roman" w:eastAsia="方正仿宋_GBK" w:cs="Times New Roman"/>
          <w:sz w:val="32"/>
          <w:szCs w:val="32"/>
        </w:rPr>
        <w:t>严禁违规公款吃喝或借活动之机违规大吃大喝以及其他餐饮浪费行为；严禁借活动之机违规收送名贵特产或其他贵重物品以及现金、微信红包、电子充值券等礼品礼金；严禁接受、提供可能影响比赛公正的宴请或者旅游、健身、娱乐等活动安排；严禁公车私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（二）严格把控意识形态。</w:t>
      </w:r>
      <w:r>
        <w:rPr>
          <w:rFonts w:hint="default" w:ascii="Times New Roman" w:hAnsi="Times New Roman" w:eastAsia="方正仿宋_GBK" w:cs="Times New Roman"/>
          <w:sz w:val="32"/>
          <w:szCs w:val="32"/>
        </w:rPr>
        <w:t>大赛过程中，如发生争议、辩论，可通过正常渠道反映、解决，不得擅自在网上发布相关内容。要做好参赛选手PPT、新闻稿等对外宣传稿件的审核。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（三）加强疫情防控。</w:t>
      </w:r>
      <w:r>
        <w:rPr>
          <w:rFonts w:hint="default" w:ascii="Times New Roman" w:hAnsi="Times New Roman" w:eastAsia="方正仿宋_GBK" w:cs="Times New Roman"/>
          <w:sz w:val="32"/>
          <w:szCs w:val="32"/>
        </w:rPr>
        <w:t>在大赛过程中，自备口罩，自觉遵守重庆市疫情防控有关要求，不聚集，按要求佩戴口罩、检测体温，如发现身体不适，应迅速报告后就医。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lang w:val="en-US" w:eastAsia="zh-CN"/>
        </w:rPr>
        <w:t>颁奖仪式颁奖领导安排表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奖项</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制造业组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三</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3</w:t>
            </w:r>
            <w:r>
              <w:rPr>
                <w:rFonts w:hint="default" w:ascii="Times New Roman" w:hAnsi="Times New Roman" w:eastAsia="方正黑体_GBK" w:cs="Times New Roman"/>
                <w:sz w:val="24"/>
                <w:szCs w:val="24"/>
                <w:highlight w:val="none"/>
                <w:vertAlign w:val="baseline"/>
                <w:lang w:val="en-US" w:eastAsia="zh-CN"/>
              </w:rPr>
              <w:t>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服务业组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三</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3</w:t>
            </w:r>
            <w:r>
              <w:rPr>
                <w:rFonts w:hint="default" w:ascii="Times New Roman" w:hAnsi="Times New Roman" w:eastAsia="方正黑体_GBK" w:cs="Times New Roman"/>
                <w:sz w:val="24"/>
                <w:szCs w:val="24"/>
                <w:highlight w:val="none"/>
                <w:vertAlign w:val="baseline"/>
                <w:lang w:val="en-US" w:eastAsia="zh-CN"/>
              </w:rPr>
              <w:t>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劳务品牌组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三</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3</w:t>
            </w:r>
            <w:r>
              <w:rPr>
                <w:rFonts w:hint="default" w:ascii="Times New Roman" w:hAnsi="Times New Roman" w:eastAsia="方正黑体_GBK" w:cs="Times New Roman"/>
                <w:sz w:val="24"/>
                <w:szCs w:val="24"/>
                <w:highlight w:val="none"/>
                <w:vertAlign w:val="baseline"/>
                <w:lang w:val="en-US" w:eastAsia="zh-CN"/>
              </w:rPr>
              <w:t>名）</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4"/>
                <w:szCs w:val="24"/>
                <w:highlight w:val="none"/>
                <w:vertAlign w:val="baseline"/>
                <w:lang w:val="en-US" w:eastAsia="zh-CN"/>
              </w:rPr>
            </w:pPr>
            <w:r>
              <w:rPr>
                <w:rFonts w:hint="default" w:ascii="Times New Roman" w:hAnsi="Times New Roman" w:eastAsia="方正黑体_GBK" w:cs="Times New Roman"/>
                <w:sz w:val="24"/>
                <w:szCs w:val="24"/>
                <w:highlight w:val="none"/>
                <w:vertAlign w:val="baseline"/>
                <w:lang w:val="en-US" w:eastAsia="zh-CN"/>
              </w:rPr>
              <w:t>颁发奖品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颁奖领导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县文化旅游委分管领导、县卫健委分管领导、县退役军人事务局分管领导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县乡村振兴局分管领导、县融媒体中心分管领导、县总工会分管领导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K" w:hAnsi="方正仿宋_GBK" w:eastAsia="方正仿宋_GBK" w:cs="方正仿宋_GBK"/>
                <w:sz w:val="28"/>
                <w:szCs w:val="28"/>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团县委分管领导、县妇联分管领导、县残联分管领导</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证书、奖杯、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奖金牌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奖项</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制造业组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eastAsia" w:ascii="Times New Roman" w:hAnsi="Times New Roman" w:eastAsia="方正黑体_GBK" w:cs="Times New Roman"/>
                <w:sz w:val="24"/>
                <w:szCs w:val="24"/>
                <w:highlight w:val="none"/>
                <w:vertAlign w:val="baseline"/>
                <w:lang w:val="en-US" w:eastAsia="zh-CN"/>
              </w:rPr>
              <w:t>二</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2</w:t>
            </w:r>
            <w:r>
              <w:rPr>
                <w:rFonts w:hint="default" w:ascii="Times New Roman" w:hAnsi="Times New Roman" w:eastAsia="方正黑体_GBK" w:cs="Times New Roman"/>
                <w:sz w:val="24"/>
                <w:szCs w:val="24"/>
                <w:highlight w:val="none"/>
                <w:vertAlign w:val="baseline"/>
                <w:lang w:val="en-US" w:eastAsia="zh-CN"/>
              </w:rPr>
              <w:t>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服务业组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eastAsia" w:ascii="Times New Roman" w:hAnsi="Times New Roman" w:eastAsia="方正黑体_GBK" w:cs="Times New Roman"/>
                <w:sz w:val="24"/>
                <w:szCs w:val="24"/>
                <w:highlight w:val="none"/>
                <w:vertAlign w:val="baseline"/>
                <w:lang w:val="en-US" w:eastAsia="zh-CN"/>
              </w:rPr>
              <w:t>二</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2</w:t>
            </w:r>
            <w:r>
              <w:rPr>
                <w:rFonts w:hint="default" w:ascii="Times New Roman" w:hAnsi="Times New Roman" w:eastAsia="方正黑体_GBK" w:cs="Times New Roman"/>
                <w:sz w:val="24"/>
                <w:szCs w:val="24"/>
                <w:highlight w:val="none"/>
                <w:vertAlign w:val="baseline"/>
                <w:lang w:val="en-US" w:eastAsia="zh-CN"/>
              </w:rPr>
              <w:t>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劳务品牌组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eastAsia" w:ascii="Times New Roman" w:hAnsi="Times New Roman" w:eastAsia="方正黑体_GBK" w:cs="Times New Roman"/>
                <w:sz w:val="24"/>
                <w:szCs w:val="24"/>
                <w:highlight w:val="none"/>
                <w:vertAlign w:val="baseline"/>
                <w:lang w:val="en-US" w:eastAsia="zh-CN"/>
              </w:rPr>
              <w:t>二</w:t>
            </w:r>
            <w:r>
              <w:rPr>
                <w:rFonts w:hint="default" w:ascii="Times New Roman" w:hAnsi="Times New Roman" w:eastAsia="方正黑体_GBK" w:cs="Times New Roman"/>
                <w:sz w:val="24"/>
                <w:szCs w:val="24"/>
                <w:highlight w:val="none"/>
                <w:vertAlign w:val="baseline"/>
                <w:lang w:val="en-US" w:eastAsia="zh-CN"/>
              </w:rPr>
              <w:t>等奖（</w:t>
            </w:r>
            <w:r>
              <w:rPr>
                <w:rFonts w:hint="eastAsia" w:ascii="Times New Roman" w:hAnsi="Times New Roman" w:eastAsia="方正黑体_GBK" w:cs="Times New Roman"/>
                <w:sz w:val="24"/>
                <w:szCs w:val="24"/>
                <w:highlight w:val="none"/>
                <w:vertAlign w:val="baseline"/>
                <w:lang w:val="en-US" w:eastAsia="zh-CN"/>
              </w:rPr>
              <w:t>2</w:t>
            </w:r>
            <w:r>
              <w:rPr>
                <w:rFonts w:hint="default" w:ascii="Times New Roman" w:hAnsi="Times New Roman" w:eastAsia="方正黑体_GBK" w:cs="Times New Roman"/>
                <w:sz w:val="24"/>
                <w:szCs w:val="24"/>
                <w:highlight w:val="none"/>
                <w:vertAlign w:val="baseline"/>
                <w:lang w:val="en-US" w:eastAsia="zh-CN"/>
              </w:rPr>
              <w:t>名）</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default" w:ascii="Times New Roman" w:hAnsi="Times New Roman" w:eastAsia="方正黑体_GBK" w:cs="Times New Roman"/>
                <w:sz w:val="24"/>
                <w:szCs w:val="24"/>
                <w:highlight w:val="none"/>
                <w:vertAlign w:val="baseline"/>
                <w:lang w:val="en-US" w:eastAsia="zh-CN"/>
              </w:rPr>
              <w:t>颁发奖品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颁奖领导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县教委分管领导、县经信委分管领导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县农业农村委分管领导、县商务委分管领导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南宾街道分管领导、万安街道分管领导</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证书、奖杯、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33"/>
                <w:szCs w:val="33"/>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奖金牌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奖项</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制造业组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default" w:ascii="Times New Roman" w:hAnsi="Times New Roman" w:eastAsia="方正黑体_GBK" w:cs="Times New Roman"/>
                <w:sz w:val="24"/>
                <w:szCs w:val="24"/>
                <w:highlight w:val="none"/>
                <w:vertAlign w:val="baseline"/>
                <w:lang w:val="en-US" w:eastAsia="zh-CN"/>
              </w:rPr>
              <w:t>一等奖（1名）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服务业组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default" w:ascii="Times New Roman" w:hAnsi="Times New Roman" w:eastAsia="方正黑体_GBK" w:cs="Times New Roman"/>
                <w:sz w:val="24"/>
                <w:szCs w:val="24"/>
                <w:highlight w:val="none"/>
                <w:vertAlign w:val="baseline"/>
                <w:lang w:val="en-US" w:eastAsia="zh-CN"/>
              </w:rPr>
              <w:t>一等奖（1名）</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Times New Roman"/>
                <w:sz w:val="24"/>
                <w:szCs w:val="24"/>
                <w:highlight w:val="none"/>
                <w:vertAlign w:val="baseline"/>
                <w:lang w:val="en-US" w:eastAsia="zh-CN"/>
              </w:rPr>
            </w:pPr>
            <w:r>
              <w:rPr>
                <w:rFonts w:hint="eastAsia" w:ascii="Times New Roman" w:hAnsi="Times New Roman" w:eastAsia="方正黑体_GBK" w:cs="Times New Roman"/>
                <w:sz w:val="24"/>
                <w:szCs w:val="24"/>
                <w:highlight w:val="none"/>
                <w:vertAlign w:val="baseline"/>
                <w:lang w:val="en-US" w:eastAsia="zh-CN"/>
              </w:rPr>
              <w:t>劳务品牌组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default" w:ascii="Times New Roman" w:hAnsi="Times New Roman" w:eastAsia="方正黑体_GBK" w:cs="Times New Roman"/>
                <w:sz w:val="24"/>
                <w:szCs w:val="24"/>
                <w:highlight w:val="none"/>
                <w:vertAlign w:val="baseline"/>
                <w:lang w:val="en-US" w:eastAsia="zh-CN"/>
              </w:rPr>
              <w:t>一等奖（1名）</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kern w:val="2"/>
                <w:sz w:val="24"/>
                <w:szCs w:val="24"/>
                <w:highlight w:val="none"/>
                <w:vertAlign w:val="baseline"/>
                <w:lang w:val="en-US" w:eastAsia="zh-CN" w:bidi="ar-SA"/>
              </w:rPr>
            </w:pPr>
            <w:r>
              <w:rPr>
                <w:rFonts w:hint="default" w:ascii="Times New Roman" w:hAnsi="Times New Roman" w:eastAsia="方正黑体_GBK" w:cs="Times New Roman"/>
                <w:sz w:val="24"/>
                <w:szCs w:val="24"/>
                <w:highlight w:val="none"/>
                <w:vertAlign w:val="baseline"/>
                <w:lang w:val="en-US" w:eastAsia="zh-CN"/>
              </w:rPr>
              <w:t>颁发奖品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颁奖领导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县人力社保局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县财政局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分管领导</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县发改委</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分管领导</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33"/>
                <w:szCs w:val="33"/>
                <w:highlight w:val="none"/>
                <w:vertAlign w:val="baseline"/>
                <w:lang w:val="en-US" w:eastAsia="zh-CN"/>
              </w:rPr>
            </w:pP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证书、奖杯、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33"/>
                <w:szCs w:val="33"/>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奖金牌</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b/>
          <w:bCs/>
          <w:sz w:val="33"/>
          <w:szCs w:val="33"/>
          <w:highlight w:val="none"/>
          <w:lang w:val="en-US" w:eastAsia="zh-CN"/>
        </w:rPr>
      </w:pPr>
      <w:r>
        <w:rPr>
          <w:rFonts w:hint="eastAsia" w:ascii="Times New Roman" w:hAnsi="Times New Roman" w:eastAsia="方正仿宋_GBK" w:cs="Times New Roman"/>
          <w:b/>
          <w:bCs/>
          <w:sz w:val="33"/>
          <w:szCs w:val="33"/>
          <w:highlight w:val="none"/>
          <w:lang w:val="en-US" w:eastAsia="zh-CN"/>
        </w:rPr>
        <w:t>注意：颁奖顺序依次为三等奖、二等奖、一等奖。</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bCs/>
          <w:sz w:val="33"/>
          <w:szCs w:val="33"/>
          <w:highlight w:val="none"/>
          <w:lang w:val="en-US" w:eastAsia="zh-CN"/>
        </w:rPr>
      </w:pPr>
    </w:p>
    <w:tbl>
      <w:tblPr>
        <w:tblStyle w:val="9"/>
        <w:tblpPr w:leftFromText="180" w:rightFromText="180" w:vertAnchor="text" w:horzAnchor="page" w:tblpX="1459" w:tblpY="2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8</w:t>
            </w:r>
            <w:r>
              <w:rPr>
                <w:rFonts w:hint="eastAsia" w:eastAsia="方正仿宋_GBK"/>
                <w:w w:val="85"/>
                <w:kern w:val="0"/>
                <w:sz w:val="28"/>
                <w:szCs w:val="28"/>
              </w:rPr>
              <w:t>月</w:t>
            </w:r>
            <w:r>
              <w:rPr>
                <w:rFonts w:hint="eastAsia" w:eastAsia="方正仿宋_GBK"/>
                <w:w w:val="85"/>
                <w:kern w:val="0"/>
                <w:sz w:val="28"/>
                <w:szCs w:val="28"/>
                <w:lang w:val="en-US" w:eastAsia="zh-CN"/>
              </w:rPr>
              <w:t>22</w:t>
            </w:r>
            <w:r>
              <w:rPr>
                <w:rFonts w:hint="eastAsia" w:eastAsia="方正仿宋_GBK"/>
                <w:w w:val="85"/>
                <w:kern w:val="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bookmarkStart w:id="0" w:name="_GoBack"/>
      <w:bookmarkEnd w:id="0"/>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pYCuxFraVHYbLvjXfatCUdDr2o=" w:salt="k435xAa2k8Zvlex8cQXeCQ=="/>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0CE4F65"/>
    <w:rsid w:val="1A6A54FE"/>
    <w:rsid w:val="2C145E4A"/>
    <w:rsid w:val="48526F67"/>
    <w:rsid w:val="6482537E"/>
    <w:rsid w:val="662C5D27"/>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uiPriority w:val="0"/>
    <w:pPr>
      <w:spacing w:after="120"/>
      <w:ind w:left="420" w:leftChars="200"/>
    </w:pPr>
  </w:style>
  <w:style w:type="paragraph" w:styleId="4">
    <w:name w:val="Plain Text"/>
    <w:basedOn w:val="1"/>
    <w:link w:val="17"/>
    <w:uiPriority w:val="0"/>
    <w:rPr>
      <w:rFonts w:ascii="宋体" w:hAnsi="Courier New" w:eastAsia="Times New Roman"/>
      <w:sz w:val="21"/>
      <w:szCs w:val="21"/>
    </w:rPr>
  </w:style>
  <w:style w:type="paragraph" w:styleId="5">
    <w:name w:val="Date"/>
    <w:basedOn w:val="1"/>
    <w:next w:val="1"/>
    <w:uiPriority w:val="0"/>
    <w:pPr>
      <w:ind w:left="100" w:leftChars="2500"/>
    </w:p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页脚 Char"/>
    <w:link w:val="6"/>
    <w:uiPriority w:val="99"/>
    <w:rPr>
      <w:rFonts w:eastAsia="仿宋_GB2312"/>
      <w:kern w:val="2"/>
      <w:sz w:val="18"/>
      <w:szCs w:val="18"/>
    </w:rPr>
  </w:style>
  <w:style w:type="character" w:customStyle="1" w:styleId="15">
    <w:name w:val="apple-style-span"/>
    <w:basedOn w:val="11"/>
    <w:uiPriority w:val="0"/>
  </w:style>
  <w:style w:type="character" w:customStyle="1" w:styleId="16">
    <w:name w:val="页眉 Char"/>
    <w:link w:val="7"/>
    <w:uiPriority w:val="99"/>
    <w:rPr>
      <w:kern w:val="2"/>
      <w:sz w:val="18"/>
      <w:szCs w:val="18"/>
    </w:rPr>
  </w:style>
  <w:style w:type="character" w:customStyle="1" w:styleId="17">
    <w:name w:val="纯文本 Char"/>
    <w:link w:val="4"/>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118</Words>
  <Characters>127</Characters>
  <Lines>4</Lines>
  <Paragraphs>1</Paragraphs>
  <TotalTime>5</TotalTime>
  <ScaleCrop>false</ScaleCrop>
  <LinksUpToDate>false</LinksUpToDate>
  <CharactersWithSpaces>190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2022-08-22T06:53:53Z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C60E656FD75D4FAD91C39548F610A879</vt:lpwstr>
  </property>
</Properties>
</file>