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431</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szCs w:val="32"/>
        </w:rPr>
      </w:pPr>
      <w:r>
        <w:rPr>
          <w:rFonts w:hint="eastAsia" w:ascii="方正小标宋_GBK" w:hAnsi="方正小标宋_GBK" w:eastAsia="方正小标宋_GBK" w:cs="方正小标宋_GBK"/>
          <w:sz w:val="44"/>
          <w:szCs w:val="44"/>
        </w:rPr>
        <w:t>关于申报</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eastAsia" w:ascii="方正小标宋_GBK" w:hAnsi="方正小标宋_GBK" w:eastAsia="方正小标宋_GBK" w:cs="方正小标宋_GBK"/>
          <w:sz w:val="44"/>
          <w:szCs w:val="44"/>
        </w:rPr>
        <w:t>年创建示范活动的通知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各乡镇（街道）人民政府（办事处），县级各部门，有关单位：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eastAsia="zh-CN"/>
        </w:rPr>
        <w:t>为切实做好</w:t>
      </w:r>
      <w:r>
        <w:rPr>
          <w:rFonts w:hint="default" w:ascii="Times New Roman" w:hAnsi="Times New Roman" w:eastAsia="方正仿宋_GB2312" w:cs="Times New Roman"/>
          <w:szCs w:val="32"/>
        </w:rPr>
        <w:t>202</w:t>
      </w:r>
      <w:r>
        <w:rPr>
          <w:rFonts w:hint="default" w:ascii="Times New Roman" w:hAnsi="Times New Roman" w:eastAsia="方正仿宋_GB2312" w:cs="Times New Roman"/>
          <w:szCs w:val="32"/>
          <w:lang w:val="en-US" w:eastAsia="zh-CN"/>
        </w:rPr>
        <w:t>3</w:t>
      </w:r>
      <w:r>
        <w:rPr>
          <w:rFonts w:hint="default" w:ascii="Times New Roman" w:hAnsi="Times New Roman" w:eastAsia="方正仿宋_GB2312" w:cs="Times New Roman"/>
          <w:szCs w:val="32"/>
        </w:rPr>
        <w:t>年创建示范活动申报</w:t>
      </w:r>
      <w:r>
        <w:rPr>
          <w:rFonts w:hint="default" w:ascii="Times New Roman" w:hAnsi="Times New Roman" w:eastAsia="方正仿宋_GB2312" w:cs="Times New Roman"/>
          <w:szCs w:val="32"/>
          <w:lang w:eastAsia="zh-CN"/>
        </w:rPr>
        <w:t>工作，</w:t>
      </w:r>
      <w:r>
        <w:rPr>
          <w:rFonts w:hint="default" w:ascii="Times New Roman" w:hAnsi="Times New Roman" w:eastAsia="方正仿宋_GB2312" w:cs="Times New Roman"/>
          <w:szCs w:val="32"/>
        </w:rPr>
        <w:t>按照市评比达标表彰工作协调小组办公室《关于申报202</w:t>
      </w:r>
      <w:r>
        <w:rPr>
          <w:rFonts w:hint="default" w:ascii="Times New Roman" w:hAnsi="Times New Roman" w:eastAsia="方正仿宋_GB2312" w:cs="Times New Roman"/>
          <w:szCs w:val="32"/>
          <w:lang w:val="en-US" w:eastAsia="zh-CN"/>
        </w:rPr>
        <w:t>3</w:t>
      </w:r>
      <w:r>
        <w:rPr>
          <w:rFonts w:hint="default" w:ascii="Times New Roman" w:hAnsi="Times New Roman" w:eastAsia="方正仿宋_GB2312" w:cs="Times New Roman"/>
          <w:szCs w:val="32"/>
        </w:rPr>
        <w:t>年评比达标表彰项目和创建示范活动的通知》（渝评组办〔202</w:t>
      </w:r>
      <w:r>
        <w:rPr>
          <w:rFonts w:hint="default" w:ascii="Times New Roman" w:hAnsi="Times New Roman" w:eastAsia="方正仿宋_GB2312" w:cs="Times New Roman"/>
          <w:szCs w:val="32"/>
          <w:lang w:val="en-US" w:eastAsia="zh-CN"/>
        </w:rPr>
        <w:t>2</w:t>
      </w:r>
      <w:r>
        <w:rPr>
          <w:rFonts w:hint="default" w:ascii="Times New Roman" w:hAnsi="Times New Roman" w:eastAsia="方正仿宋_GB2312" w:cs="Times New Roman"/>
          <w:szCs w:val="32"/>
        </w:rPr>
        <w:t>〕</w:t>
      </w:r>
      <w:r>
        <w:rPr>
          <w:rFonts w:hint="default" w:ascii="Times New Roman" w:hAnsi="Times New Roman" w:eastAsia="方正仿宋_GB2312" w:cs="Times New Roman"/>
          <w:szCs w:val="32"/>
          <w:lang w:val="en-US" w:eastAsia="zh-CN"/>
        </w:rPr>
        <w:t>12</w:t>
      </w:r>
      <w:r>
        <w:rPr>
          <w:rFonts w:hint="default" w:ascii="Times New Roman" w:hAnsi="Times New Roman" w:eastAsia="方正仿宋_GB2312" w:cs="Times New Roman"/>
          <w:szCs w:val="32"/>
        </w:rPr>
        <w:t>号）要求，现就有关事</w:t>
      </w:r>
      <w:r>
        <w:rPr>
          <w:rFonts w:hint="default" w:ascii="Times New Roman" w:hAnsi="Times New Roman" w:eastAsia="方正仿宋_GB2312" w:cs="Times New Roman"/>
          <w:szCs w:val="32"/>
          <w:lang w:eastAsia="zh-CN"/>
        </w:rPr>
        <w:t>项</w:t>
      </w:r>
      <w:r>
        <w:rPr>
          <w:rFonts w:hint="default" w:ascii="Times New Roman" w:hAnsi="Times New Roman" w:eastAsia="方正仿宋_GB2312" w:cs="Times New Roman"/>
          <w:szCs w:val="32"/>
        </w:rPr>
        <w:t>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rPr>
        <w:t>一、</w:t>
      </w:r>
      <w:r>
        <w:rPr>
          <w:rFonts w:hint="eastAsia" w:ascii="方正黑体_GBK" w:hAnsi="方正黑体_GBK" w:eastAsia="方正黑体_GBK" w:cs="方正黑体_GBK"/>
          <w:szCs w:val="32"/>
          <w:lang w:eastAsia="zh-CN"/>
        </w:rPr>
        <w:t>政策调整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eastAsia="zh-CN"/>
        </w:rPr>
      </w:pPr>
      <w:r>
        <w:rPr>
          <w:rFonts w:hint="default" w:ascii="Times New Roman" w:hAnsi="Times New Roman" w:eastAsia="方正仿宋_GB2312" w:cs="Times New Roman"/>
          <w:szCs w:val="32"/>
        </w:rPr>
        <w:t>《关于申报202</w:t>
      </w:r>
      <w:r>
        <w:rPr>
          <w:rFonts w:hint="default" w:ascii="Times New Roman" w:hAnsi="Times New Roman" w:eastAsia="方正仿宋_GB2312" w:cs="Times New Roman"/>
          <w:szCs w:val="32"/>
          <w:lang w:val="en-US" w:eastAsia="zh-CN"/>
        </w:rPr>
        <w:t>3</w:t>
      </w:r>
      <w:r>
        <w:rPr>
          <w:rFonts w:hint="default" w:ascii="Times New Roman" w:hAnsi="Times New Roman" w:eastAsia="方正仿宋_GB2312" w:cs="Times New Roman"/>
          <w:szCs w:val="32"/>
        </w:rPr>
        <w:t>年评比达标表彰项目和创建示范活动的通知》（渝评组办〔202</w:t>
      </w:r>
      <w:r>
        <w:rPr>
          <w:rFonts w:hint="default" w:ascii="Times New Roman" w:hAnsi="Times New Roman" w:eastAsia="方正仿宋_GB2312" w:cs="Times New Roman"/>
          <w:szCs w:val="32"/>
          <w:lang w:val="en-US" w:eastAsia="zh-CN"/>
        </w:rPr>
        <w:t>2</w:t>
      </w:r>
      <w:r>
        <w:rPr>
          <w:rFonts w:hint="default" w:ascii="Times New Roman" w:hAnsi="Times New Roman" w:eastAsia="方正仿宋_GB2312" w:cs="Times New Roman"/>
          <w:szCs w:val="32"/>
        </w:rPr>
        <w:t>〕</w:t>
      </w:r>
      <w:r>
        <w:rPr>
          <w:rFonts w:hint="default" w:ascii="Times New Roman" w:hAnsi="Times New Roman" w:eastAsia="方正仿宋_GB2312" w:cs="Times New Roman"/>
          <w:szCs w:val="32"/>
          <w:lang w:val="en-US" w:eastAsia="zh-CN"/>
        </w:rPr>
        <w:t>12</w:t>
      </w:r>
      <w:r>
        <w:rPr>
          <w:rFonts w:hint="default" w:ascii="Times New Roman" w:hAnsi="Times New Roman" w:eastAsia="方正仿宋_GB2312" w:cs="Times New Roman"/>
          <w:szCs w:val="32"/>
        </w:rPr>
        <w:t>号）</w:t>
      </w:r>
      <w:r>
        <w:rPr>
          <w:rFonts w:hint="default" w:ascii="Times New Roman" w:hAnsi="Times New Roman" w:eastAsia="方正仿宋_GB2312" w:cs="Times New Roman"/>
          <w:szCs w:val="32"/>
          <w:lang w:eastAsia="zh-CN"/>
        </w:rPr>
        <w:t>对全市创建示范活动有关政策进行了调整。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val="en-US" w:eastAsia="zh-CN"/>
        </w:rPr>
      </w:pPr>
      <w:r>
        <w:rPr>
          <w:rFonts w:hint="default" w:ascii="Times New Roman" w:hAnsi="Times New Roman" w:eastAsia="方正仿宋_GB2312" w:cs="Times New Roman"/>
          <w:szCs w:val="32"/>
          <w:lang w:eastAsia="zh-CN"/>
        </w:rPr>
        <w:t>一是自</w:t>
      </w:r>
      <w:r>
        <w:rPr>
          <w:rFonts w:hint="default" w:ascii="Times New Roman" w:hAnsi="Times New Roman" w:eastAsia="方正仿宋_GB2312" w:cs="Times New Roman"/>
          <w:szCs w:val="32"/>
          <w:lang w:val="en-US" w:eastAsia="zh-CN"/>
        </w:rPr>
        <w:t>2023年起，我市第一批、第二批公布的区县创建示范活动一律停止。我县涉及群众性精神文明创建，即原文明单位、文明村镇、文明家庭、文明校园4个创建项目。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val="en-US" w:eastAsia="zh-CN"/>
        </w:rPr>
      </w:pPr>
      <w:r>
        <w:rPr>
          <w:rFonts w:hint="default" w:ascii="Times New Roman" w:hAnsi="Times New Roman" w:eastAsia="方正仿宋_GB2312" w:cs="Times New Roman"/>
          <w:szCs w:val="32"/>
          <w:lang w:val="en-US" w:eastAsia="zh-CN"/>
        </w:rPr>
        <w:t>二是因工作需要确需开展，且具有符合规定的开展依据的创建示范活动，可以区县党委、政府名义向市委、市政府提出书面申请，报批后组织实施。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val="en-US" w:eastAsia="zh-CN"/>
        </w:rPr>
      </w:pPr>
      <w:r>
        <w:rPr>
          <w:rFonts w:hint="default" w:ascii="Times New Roman" w:hAnsi="Times New Roman" w:eastAsia="方正仿宋_GB2312" w:cs="Times New Roman"/>
          <w:szCs w:val="32"/>
          <w:lang w:val="en-US" w:eastAsia="zh-CN"/>
        </w:rPr>
        <w:t>三是区县其他党政机关和群团机关以及乡镇（街道）不得开展创建示范活动。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二、创建示范活动申报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lang w:val="en-US" w:eastAsia="zh-CN"/>
        </w:rPr>
      </w:pPr>
      <w:r>
        <w:rPr>
          <w:rFonts w:hint="default" w:ascii="Times New Roman" w:hAnsi="Times New Roman" w:eastAsia="方正仿宋_GB2312" w:cs="Times New Roman"/>
          <w:szCs w:val="32"/>
          <w:lang w:val="en-US" w:eastAsia="zh-CN"/>
        </w:rPr>
        <w:t>各单位确需开展创建示范活动的，由本单位党委（党工委、党组）研究后，向县评比达标表彰工作协调小组办公室提出书面申请，按程序审核报批后组织实施。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三、有关要求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（一）创建示范活动每年集中申报一次，原则上不再单独申报调整和实施。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（二）</w:t>
      </w:r>
      <w:r>
        <w:rPr>
          <w:rFonts w:hint="default" w:ascii="Times New Roman" w:hAnsi="Times New Roman" w:eastAsia="方正仿宋_GB2312" w:cs="Times New Roman"/>
          <w:szCs w:val="32"/>
          <w:lang w:val="en-US" w:eastAsia="zh-CN"/>
        </w:rPr>
        <w:t>申报材料还包括《创建示范活动申报表》（附件2）、相关文件依据、工作</w:t>
      </w:r>
      <w:r>
        <w:rPr>
          <w:rFonts w:hint="default" w:ascii="Times New Roman" w:hAnsi="Times New Roman" w:eastAsia="方正仿宋_GB2312" w:cs="Times New Roman"/>
          <w:szCs w:val="32"/>
        </w:rPr>
        <w:t>方案</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rPr>
        <w:t>内容包括：活动名称、理由依据、主办单位、创建对象或</w:t>
      </w:r>
      <w:r>
        <w:rPr>
          <w:rFonts w:hint="default" w:ascii="Times New Roman" w:hAnsi="Times New Roman" w:eastAsia="方正仿宋_GB2312" w:cs="Times New Roman"/>
          <w:szCs w:val="32"/>
          <w:lang w:val="en-US" w:eastAsia="zh-CN"/>
        </w:rPr>
        <w:t>者范围、活动设置、创建数量、考评指标、评估周期、活动时限、</w:t>
      </w:r>
      <w:r>
        <w:rPr>
          <w:rFonts w:hint="default" w:ascii="Times New Roman" w:hAnsi="Times New Roman" w:eastAsia="方正仿宋_GB2312" w:cs="Times New Roman"/>
          <w:szCs w:val="32"/>
        </w:rPr>
        <w:t>具体措施、认定形式、监督管理、退出机制、经费来源等。</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rPr>
        <w:t>等，均需同时提供纸质版和电子档</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rPr>
        <w:t>未提供工作方案的不予初审。纸质材料请于2022年1</w:t>
      </w:r>
      <w:r>
        <w:rPr>
          <w:rFonts w:hint="default" w:ascii="Times New Roman" w:hAnsi="Times New Roman" w:eastAsia="方正仿宋_GB2312" w:cs="Times New Roman"/>
          <w:szCs w:val="32"/>
          <w:lang w:val="en-US" w:eastAsia="zh-CN"/>
        </w:rPr>
        <w:t>1</w:t>
      </w:r>
      <w:r>
        <w:rPr>
          <w:rFonts w:hint="default" w:ascii="Times New Roman" w:hAnsi="Times New Roman" w:eastAsia="方正仿宋_GB2312" w:cs="Times New Roman"/>
          <w:szCs w:val="32"/>
        </w:rPr>
        <w:t>月</w:t>
      </w:r>
      <w:r>
        <w:rPr>
          <w:rFonts w:hint="default" w:ascii="Times New Roman" w:hAnsi="Times New Roman" w:eastAsia="方正仿宋_GB2312" w:cs="Times New Roman"/>
          <w:szCs w:val="32"/>
          <w:lang w:val="en-US" w:eastAsia="zh-CN"/>
        </w:rPr>
        <w:t>10</w:t>
      </w:r>
      <w:r>
        <w:rPr>
          <w:rFonts w:hint="default" w:ascii="Times New Roman" w:hAnsi="Times New Roman" w:eastAsia="方正仿宋_GB2312" w:cs="Times New Roman"/>
          <w:szCs w:val="32"/>
        </w:rPr>
        <w:t>日（星期</w:t>
      </w:r>
      <w:r>
        <w:rPr>
          <w:rFonts w:hint="default" w:ascii="Times New Roman" w:hAnsi="Times New Roman" w:eastAsia="方正仿宋_GB2312" w:cs="Times New Roman"/>
          <w:szCs w:val="32"/>
          <w:lang w:eastAsia="zh-CN"/>
        </w:rPr>
        <w:t>四</w:t>
      </w:r>
      <w:r>
        <w:rPr>
          <w:rFonts w:hint="default" w:ascii="Times New Roman" w:hAnsi="Times New Roman" w:eastAsia="方正仿宋_GB2312" w:cs="Times New Roman"/>
          <w:szCs w:val="32"/>
        </w:rPr>
        <w:t>）前报送</w:t>
      </w:r>
      <w:r>
        <w:rPr>
          <w:rFonts w:hint="default" w:ascii="Times New Roman" w:hAnsi="Times New Roman" w:eastAsia="方正仿宋_GB2312" w:cs="Times New Roman"/>
          <w:szCs w:val="32"/>
          <w:lang w:val="en-US" w:eastAsia="zh-CN"/>
        </w:rPr>
        <w:t>，电子版材料通过党政网传县人力社保局邮箱（备注转组织人事科）</w:t>
      </w:r>
      <w:r>
        <w:rPr>
          <w:rFonts w:hint="default" w:ascii="Times New Roman" w:hAnsi="Times New Roman" w:eastAsia="方正仿宋_GB2312" w:cs="Times New Roman"/>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rPr>
        <w:t>特此通知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Cs w:val="32"/>
        </w:rPr>
      </w:pPr>
      <w:r>
        <w:rPr>
          <w:rFonts w:hint="default" w:ascii="Times New Roman" w:hAnsi="Times New Roman" w:eastAsia="方正仿宋_GB2312" w:cs="Times New Roman"/>
          <w:szCs w:val="32"/>
        </w:rPr>
        <w:t>附件：创建示范活动申报表</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1842770</wp:posOffset>
            </wp:positionH>
            <wp:positionV relativeFrom="paragraph">
              <wp:posOffset>362585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jc w:val="right"/>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w:t>
      </w:r>
      <w:r>
        <w:rPr>
          <w:rFonts w:hint="eastAsia" w:eastAsia="方正仿宋_GBK"/>
          <w:szCs w:val="32"/>
          <w:lang w:val="en-US" w:eastAsia="zh-CN"/>
        </w:rPr>
        <w:t xml:space="preserve"> </w:t>
      </w: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7</w:t>
      </w:r>
      <w:r>
        <w:rPr>
          <w:rFonts w:eastAsia="方正仿宋_GBK"/>
          <w:szCs w:val="32"/>
        </w:rPr>
        <w:t>日</w:t>
      </w:r>
    </w:p>
    <w:p>
      <w:pPr>
        <w:spacing w:line="560" w:lineRule="exact"/>
        <w:rPr>
          <w:rFonts w:eastAsia="方正仿宋_GBK"/>
          <w:szCs w:val="32"/>
        </w:rPr>
      </w:pPr>
    </w:p>
    <w:p>
      <w:pPr>
        <w:spacing w:line="560" w:lineRule="exact"/>
        <w:ind w:firstLine="640" w:firstLineChars="200"/>
        <w:rPr>
          <w:rFonts w:eastAsia="方正仿宋_GBK"/>
          <w:szCs w:val="32"/>
        </w:rPr>
      </w:pPr>
      <w:r>
        <w:rPr>
          <w:rFonts w:eastAsia="方正仿宋_GBK"/>
          <w:szCs w:val="32"/>
        </w:rPr>
        <w:t>（联系人：杨灵</w:t>
      </w:r>
      <w:r>
        <w:rPr>
          <w:rFonts w:hint="eastAsia" w:eastAsia="方正仿宋_GBK"/>
          <w:szCs w:val="32"/>
          <w:lang w:eastAsia="zh-CN"/>
        </w:rPr>
        <w:t>；</w:t>
      </w:r>
      <w:r>
        <w:rPr>
          <w:rFonts w:eastAsia="方正仿宋_GBK"/>
          <w:szCs w:val="32"/>
        </w:rPr>
        <w:t>联系电话：73332835）</w:t>
      </w:r>
    </w:p>
    <w:p>
      <w:pPr>
        <w:spacing w:line="560" w:lineRule="exact"/>
        <w:rPr>
          <w:rFonts w:eastAsia="方正仿宋_GBK"/>
          <w:szCs w:val="32"/>
        </w:rPr>
      </w:pPr>
    </w:p>
    <w:p>
      <w:pPr>
        <w:spacing w:line="560" w:lineRule="exact"/>
        <w:rPr>
          <w:rFonts w:eastAsia="方正仿宋_GBK"/>
          <w:szCs w:val="32"/>
        </w:rPr>
      </w:pPr>
    </w:p>
    <w:p>
      <w:pPr>
        <w:spacing w:line="560" w:lineRule="exact"/>
        <w:rPr>
          <w:rFonts w:eastAsia="方正仿宋_GBK"/>
          <w:szCs w:val="32"/>
        </w:rPr>
      </w:pPr>
    </w:p>
    <w:p>
      <w:pPr>
        <w:spacing w:line="560" w:lineRule="exact"/>
        <w:rPr>
          <w:rFonts w:eastAsia="方正仿宋_GBK"/>
          <w:szCs w:val="32"/>
        </w:rPr>
      </w:pPr>
    </w:p>
    <w:p>
      <w:pPr>
        <w:spacing w:line="560" w:lineRule="exact"/>
        <w:rPr>
          <w:rFonts w:eastAsia="方正仿宋_GBK"/>
          <w:szCs w:val="32"/>
        </w:rPr>
      </w:pPr>
    </w:p>
    <w:p>
      <w:pPr>
        <w:rPr>
          <w:rFonts w:hint="eastAsia" w:eastAsia="方正仿宋_GBK"/>
          <w:szCs w:val="32"/>
          <w:lang w:eastAsia="zh-CN"/>
        </w:rPr>
      </w:pPr>
      <w:r>
        <w:rPr>
          <w:rFonts w:hint="eastAsia" w:eastAsia="方正仿宋_GBK"/>
          <w:szCs w:val="32"/>
          <w:lang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方正黑体_GBK"/>
        </w:rPr>
      </w:pPr>
      <w:r>
        <w:rPr>
          <w:rFonts w:eastAsia="方正黑体_GBK"/>
        </w:rPr>
        <w:t>附件</w:t>
      </w:r>
    </w:p>
    <w:tbl>
      <w:tblPr>
        <w:tblStyle w:val="9"/>
        <w:tblpPr w:leftFromText="180" w:rightFromText="180" w:vertAnchor="text" w:horzAnchor="page" w:tblpX="1513" w:tblpY="566"/>
        <w:tblOverlap w:val="never"/>
        <w:tblW w:w="9140" w:type="dxa"/>
        <w:tblInd w:w="0" w:type="dxa"/>
        <w:tblLayout w:type="fixed"/>
        <w:tblCellMar>
          <w:top w:w="15" w:type="dxa"/>
          <w:left w:w="15" w:type="dxa"/>
          <w:bottom w:w="15" w:type="dxa"/>
          <w:right w:w="15" w:type="dxa"/>
        </w:tblCellMar>
      </w:tblPr>
      <w:tblGrid>
        <w:gridCol w:w="1051"/>
        <w:gridCol w:w="1168"/>
        <w:gridCol w:w="3917"/>
        <w:gridCol w:w="1116"/>
        <w:gridCol w:w="1888"/>
      </w:tblGrid>
      <w:tr>
        <w:tblPrEx>
          <w:tblCellMar>
            <w:top w:w="15" w:type="dxa"/>
            <w:left w:w="15" w:type="dxa"/>
            <w:bottom w:w="15" w:type="dxa"/>
            <w:right w:w="15" w:type="dxa"/>
          </w:tblCellMar>
        </w:tblPrEx>
        <w:trPr>
          <w:trHeight w:val="520" w:hRule="atLeast"/>
        </w:trPr>
        <w:tc>
          <w:tcPr>
            <w:tcW w:w="9140" w:type="dxa"/>
            <w:gridSpan w:val="5"/>
            <w:noWrap/>
            <w:vAlign w:val="center"/>
          </w:tcPr>
          <w:p>
            <w:pPr>
              <w:spacing w:line="400" w:lineRule="exact"/>
              <w:rPr>
                <w:rFonts w:eastAsia="方正小标宋简体"/>
                <w:color w:val="000000"/>
                <w:sz w:val="36"/>
                <w:szCs w:val="36"/>
              </w:rPr>
            </w:pPr>
            <w:r>
              <w:rPr>
                <w:rFonts w:eastAsia="方正仿宋_GBK"/>
                <w:color w:val="000000"/>
                <w:sz w:val="24"/>
                <w:szCs w:val="24"/>
              </w:rPr>
              <w:t>申报单位（盖章）：</w:t>
            </w:r>
            <w:r>
              <w:rPr>
                <w:rFonts w:hint="eastAsia" w:eastAsia="方正仿宋_GBK"/>
                <w:color w:val="000000"/>
                <w:sz w:val="24"/>
                <w:szCs w:val="24"/>
                <w:lang w:val="en-US" w:eastAsia="zh-CN"/>
              </w:rPr>
              <w:t xml:space="preserve">                                 </w:t>
            </w:r>
            <w:r>
              <w:rPr>
                <w:rFonts w:eastAsia="方正仿宋_GBK"/>
                <w:color w:val="000000"/>
                <w:sz w:val="24"/>
                <w:szCs w:val="24"/>
              </w:rPr>
              <w:t>申报时间：     年 月   日</w:t>
            </w: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活动名称</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主办单位</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承办单位</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10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kern w:val="0"/>
                <w:sz w:val="24"/>
                <w:szCs w:val="24"/>
              </w:rPr>
            </w:pPr>
            <w:r>
              <w:rPr>
                <w:rFonts w:eastAsia="方正仿宋_GBK"/>
                <w:color w:val="000000"/>
                <w:kern w:val="0"/>
                <w:sz w:val="24"/>
                <w:szCs w:val="24"/>
              </w:rPr>
              <w:t>开</w:t>
            </w:r>
          </w:p>
          <w:p>
            <w:pPr>
              <w:widowControl/>
              <w:spacing w:line="500" w:lineRule="exact"/>
              <w:jc w:val="center"/>
              <w:textAlignment w:val="center"/>
              <w:rPr>
                <w:rFonts w:eastAsia="方正仿宋_GBK"/>
                <w:color w:val="000000"/>
                <w:kern w:val="0"/>
                <w:sz w:val="24"/>
                <w:szCs w:val="24"/>
              </w:rPr>
            </w:pPr>
            <w:r>
              <w:rPr>
                <w:rFonts w:eastAsia="方正仿宋_GBK"/>
                <w:color w:val="000000"/>
                <w:kern w:val="0"/>
                <w:sz w:val="24"/>
                <w:szCs w:val="24"/>
              </w:rPr>
              <w:t>展</w:t>
            </w:r>
          </w:p>
          <w:p>
            <w:pPr>
              <w:widowControl/>
              <w:spacing w:line="500" w:lineRule="exact"/>
              <w:jc w:val="center"/>
              <w:textAlignment w:val="center"/>
              <w:rPr>
                <w:rFonts w:eastAsia="方正仿宋_GBK"/>
                <w:color w:val="000000"/>
                <w:kern w:val="0"/>
                <w:sz w:val="24"/>
                <w:szCs w:val="24"/>
              </w:rPr>
            </w:pPr>
            <w:r>
              <w:rPr>
                <w:rFonts w:eastAsia="方正仿宋_GBK"/>
                <w:color w:val="000000"/>
                <w:kern w:val="0"/>
                <w:sz w:val="24"/>
                <w:szCs w:val="24"/>
              </w:rPr>
              <w:t>依</w:t>
            </w:r>
          </w:p>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据</w:t>
            </w:r>
          </w:p>
        </w:tc>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文件名称</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r>
              <w:rPr>
                <w:rFonts w:eastAsia="方正仿宋_GBK"/>
                <w:color w:val="000000"/>
                <w:kern w:val="0"/>
                <w:sz w:val="24"/>
                <w:szCs w:val="24"/>
              </w:rPr>
              <w:t>文  号</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105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c>
          <w:tcPr>
            <w:tcW w:w="1168" w:type="dxa"/>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相关表述</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eastAsia="zh-CN"/>
              </w:rPr>
              <w:t>创建对象或者范围</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工作目标</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eastAsia="zh-CN"/>
              </w:rPr>
              <w:t>创建数量</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eastAsia" w:eastAsia="方正仿宋_GBK"/>
                <w:color w:val="000000"/>
                <w:sz w:val="24"/>
                <w:szCs w:val="24"/>
                <w:lang w:eastAsia="zh-CN"/>
              </w:rPr>
            </w:pPr>
            <w:r>
              <w:rPr>
                <w:rFonts w:hint="eastAsia" w:eastAsia="方正仿宋_GBK"/>
                <w:color w:val="000000"/>
                <w:kern w:val="0"/>
                <w:sz w:val="24"/>
                <w:szCs w:val="24"/>
                <w:lang w:eastAsia="zh-CN"/>
              </w:rPr>
              <w:t>评估周期</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eastAsia="zh-CN"/>
              </w:rPr>
              <w:t>开始时间</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结束时间</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经费来源</w:t>
            </w:r>
          </w:p>
        </w:tc>
        <w:tc>
          <w:tcPr>
            <w:tcW w:w="3917"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hint="eastAsia" w:eastAsia="方正仿宋_GBK"/>
                <w:color w:val="000000"/>
                <w:sz w:val="24"/>
                <w:szCs w:val="24"/>
                <w:lang w:eastAsia="zh-CN"/>
              </w:rPr>
            </w:pPr>
            <w:r>
              <w:rPr>
                <w:rFonts w:hint="eastAsia" w:eastAsia="方正仿宋_GBK"/>
                <w:color w:val="000000"/>
                <w:kern w:val="0"/>
                <w:sz w:val="24"/>
                <w:szCs w:val="24"/>
                <w:lang w:eastAsia="zh-CN"/>
              </w:rPr>
              <w:t>认定方式</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olor w:val="000000"/>
                <w:kern w:val="0"/>
                <w:sz w:val="24"/>
                <w:szCs w:val="24"/>
                <w:lang w:eastAsia="zh-CN"/>
              </w:rPr>
            </w:pPr>
            <w:r>
              <w:rPr>
                <w:rFonts w:hint="eastAsia" w:eastAsia="方正仿宋_GBK"/>
                <w:color w:val="000000"/>
                <w:kern w:val="0"/>
                <w:sz w:val="24"/>
                <w:szCs w:val="24"/>
                <w:lang w:eastAsia="zh-CN"/>
              </w:rPr>
              <w:t>周期届满后</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olor w:val="000000"/>
                <w:sz w:val="24"/>
                <w:szCs w:val="24"/>
                <w:lang w:eastAsia="zh-CN"/>
              </w:rPr>
            </w:pPr>
            <w:r>
              <w:rPr>
                <w:rFonts w:hint="eastAsia" w:eastAsia="方正仿宋_GBK"/>
                <w:color w:val="000000"/>
                <w:kern w:val="0"/>
                <w:sz w:val="24"/>
                <w:szCs w:val="24"/>
                <w:lang w:eastAsia="zh-CN"/>
              </w:rPr>
              <w:t>是否保留及理由</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jc w:val="center"/>
              <w:rPr>
                <w:rFonts w:eastAsia="方正仿宋_GBK"/>
                <w:color w:val="000000"/>
                <w:sz w:val="24"/>
                <w:szCs w:val="24"/>
              </w:rPr>
            </w:pPr>
          </w:p>
        </w:tc>
      </w:tr>
      <w:tr>
        <w:tblPrEx>
          <w:tblCellMar>
            <w:top w:w="15" w:type="dxa"/>
            <w:left w:w="15" w:type="dxa"/>
            <w:bottom w:w="15" w:type="dxa"/>
            <w:right w:w="15" w:type="dxa"/>
          </w:tblCellMar>
        </w:tblPrEx>
        <w:trPr>
          <w:trHeight w:val="340" w:hRule="atLeast"/>
        </w:trPr>
        <w:tc>
          <w:tcPr>
            <w:tcW w:w="22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00" w:lineRule="exact"/>
              <w:jc w:val="center"/>
              <w:textAlignment w:val="center"/>
              <w:rPr>
                <w:rFonts w:eastAsia="方正仿宋_GBK"/>
                <w:color w:val="000000"/>
                <w:sz w:val="24"/>
                <w:szCs w:val="24"/>
              </w:rPr>
            </w:pPr>
            <w:r>
              <w:rPr>
                <w:rFonts w:eastAsia="方正仿宋_GBK"/>
                <w:color w:val="000000"/>
                <w:kern w:val="0"/>
                <w:sz w:val="24"/>
                <w:szCs w:val="24"/>
              </w:rPr>
              <w:t>备注</w:t>
            </w:r>
          </w:p>
        </w:tc>
        <w:tc>
          <w:tcPr>
            <w:tcW w:w="6921" w:type="dxa"/>
            <w:gridSpan w:val="3"/>
            <w:tcBorders>
              <w:top w:val="single" w:color="000000" w:sz="4" w:space="0"/>
              <w:left w:val="single" w:color="000000" w:sz="4" w:space="0"/>
              <w:bottom w:val="single" w:color="000000" w:sz="4" w:space="0"/>
              <w:right w:val="single" w:color="000000" w:sz="4" w:space="0"/>
            </w:tcBorders>
            <w:noWrap/>
            <w:vAlign w:val="center"/>
          </w:tcPr>
          <w:p>
            <w:pPr>
              <w:spacing w:line="500" w:lineRule="exact"/>
              <w:rPr>
                <w:rFonts w:eastAsia="方正仿宋_GBK"/>
                <w:color w:val="000000"/>
                <w:sz w:val="22"/>
                <w:szCs w:val="22"/>
              </w:rPr>
            </w:pPr>
          </w:p>
        </w:tc>
      </w:tr>
      <w:tr>
        <w:tblPrEx>
          <w:tblCellMar>
            <w:top w:w="15" w:type="dxa"/>
            <w:left w:w="15" w:type="dxa"/>
            <w:bottom w:w="15" w:type="dxa"/>
            <w:right w:w="15" w:type="dxa"/>
          </w:tblCellMar>
        </w:tblPrEx>
        <w:trPr>
          <w:trHeight w:val="163" w:hRule="atLeast"/>
        </w:trPr>
        <w:tc>
          <w:tcPr>
            <w:tcW w:w="9140" w:type="dxa"/>
            <w:gridSpan w:val="5"/>
            <w:noWrap/>
            <w:vAlign w:val="center"/>
          </w:tcPr>
          <w:p>
            <w:pPr>
              <w:spacing w:line="400" w:lineRule="exact"/>
              <w:rPr>
                <w:rFonts w:eastAsia="方正仿宋_GBK"/>
                <w:color w:val="000000"/>
                <w:sz w:val="24"/>
                <w:szCs w:val="24"/>
              </w:rPr>
            </w:pPr>
            <w:r>
              <w:rPr>
                <w:rFonts w:eastAsia="方正仿宋_GBK"/>
                <w:color w:val="000000"/>
                <w:sz w:val="24"/>
                <w:szCs w:val="24"/>
              </w:rPr>
              <w:t>联系人：                          联系电话：</w:t>
            </w:r>
          </w:p>
          <w:p>
            <w:pPr>
              <w:spacing w:line="300" w:lineRule="exact"/>
              <w:rPr>
                <w:rFonts w:eastAsia="方正仿宋_GBK"/>
                <w:color w:val="000000"/>
                <w:kern w:val="0"/>
                <w:sz w:val="20"/>
              </w:rPr>
            </w:pPr>
            <w:r>
              <w:rPr>
                <w:rFonts w:eastAsia="方正仿宋_GBK"/>
                <w:color w:val="000000"/>
                <w:kern w:val="0"/>
                <w:sz w:val="20"/>
              </w:rPr>
              <w:t>注：1．开展依据填写根据法律法规规定，党中央、国务院，</w:t>
            </w:r>
            <w:r>
              <w:rPr>
                <w:rFonts w:hint="eastAsia" w:eastAsia="方正仿宋_GBK"/>
                <w:color w:val="000000"/>
                <w:kern w:val="0"/>
                <w:sz w:val="20"/>
                <w:lang w:eastAsia="zh-CN"/>
              </w:rPr>
              <w:t>国家部委或市委、市政府有关文件</w:t>
            </w:r>
            <w:r>
              <w:rPr>
                <w:rFonts w:eastAsia="方正仿宋_GBK"/>
                <w:color w:val="000000"/>
                <w:kern w:val="0"/>
                <w:sz w:val="20"/>
              </w:rPr>
              <w:t>。</w:t>
            </w:r>
          </w:p>
          <w:p>
            <w:pPr>
              <w:spacing w:line="300" w:lineRule="exact"/>
              <w:rPr>
                <w:rFonts w:eastAsia="方正仿宋_GBK"/>
                <w:color w:val="000000"/>
                <w:kern w:val="0"/>
                <w:sz w:val="20"/>
              </w:rPr>
            </w:pPr>
            <w:r>
              <w:rPr>
                <w:rFonts w:eastAsia="方正仿宋_GBK"/>
                <w:color w:val="000000"/>
                <w:kern w:val="0"/>
                <w:sz w:val="20"/>
              </w:rPr>
              <w:t xml:space="preserve">    2．</w:t>
            </w:r>
            <w:r>
              <w:rPr>
                <w:rFonts w:hint="eastAsia" w:ascii="方正仿宋_GB2312" w:hAnsi="方正仿宋_GB2312" w:eastAsia="方正仿宋_GB2312" w:cs="方正仿宋_GB2312"/>
                <w:color w:val="000000"/>
                <w:kern w:val="0"/>
                <w:sz w:val="20"/>
              </w:rPr>
              <w:t>“经费来源”栏</w:t>
            </w:r>
            <w:r>
              <w:rPr>
                <w:rFonts w:eastAsia="方正仿宋_GBK"/>
                <w:color w:val="000000"/>
                <w:kern w:val="0"/>
                <w:sz w:val="20"/>
              </w:rPr>
              <w:t>可填写财政拨款、自筹、收费等。</w:t>
            </w:r>
          </w:p>
          <w:p>
            <w:pPr>
              <w:spacing w:line="300" w:lineRule="exact"/>
              <w:ind w:left="700" w:hanging="700" w:hangingChars="350"/>
              <w:rPr>
                <w:rFonts w:eastAsia="方正仿宋_GBK"/>
                <w:color w:val="000000"/>
                <w:kern w:val="0"/>
                <w:sz w:val="20"/>
              </w:rPr>
            </w:pPr>
            <w:r>
              <w:rPr>
                <w:rFonts w:eastAsia="方正仿宋_GBK"/>
                <w:color w:val="000000"/>
                <w:kern w:val="0"/>
                <w:sz w:val="20"/>
              </w:rPr>
              <w:t xml:space="preserve">    3．本表应同时附上以下文件的电子版：</w:t>
            </w:r>
            <w:r>
              <w:rPr>
                <w:rFonts w:hint="eastAsia" w:ascii="宋体" w:hAnsi="宋体" w:eastAsia="宋体" w:cs="宋体"/>
                <w:color w:val="000000"/>
                <w:kern w:val="0"/>
                <w:sz w:val="20"/>
              </w:rPr>
              <w:t>①</w:t>
            </w:r>
            <w:r>
              <w:rPr>
                <w:rFonts w:eastAsia="方正仿宋_GBK"/>
                <w:color w:val="000000"/>
                <w:kern w:val="0"/>
                <w:sz w:val="20"/>
              </w:rPr>
              <w:t>开展活动的依据文件全文；</w:t>
            </w:r>
            <w:r>
              <w:rPr>
                <w:rFonts w:hint="eastAsia" w:ascii="宋体" w:hAnsi="宋体" w:eastAsia="宋体" w:cs="宋体"/>
                <w:color w:val="000000"/>
                <w:kern w:val="0"/>
                <w:sz w:val="20"/>
              </w:rPr>
              <w:t>②</w:t>
            </w:r>
            <w:r>
              <w:rPr>
                <w:rFonts w:eastAsia="方正仿宋_GBK"/>
                <w:color w:val="000000"/>
                <w:kern w:val="0"/>
                <w:sz w:val="20"/>
              </w:rPr>
              <w:t>创建示范活动的工作方案</w:t>
            </w:r>
            <w:r>
              <w:rPr>
                <w:rFonts w:hint="eastAsia" w:eastAsia="方正仿宋_GBK"/>
                <w:color w:val="000000"/>
                <w:kern w:val="0"/>
                <w:sz w:val="20"/>
                <w:lang w:eastAsia="zh-CN"/>
              </w:rPr>
              <w:t>（含指标体系）</w:t>
            </w:r>
            <w:r>
              <w:rPr>
                <w:rFonts w:eastAsia="方正仿宋_GBK"/>
                <w:color w:val="000000"/>
                <w:kern w:val="0"/>
                <w:sz w:val="20"/>
              </w:rPr>
              <w:t>。</w:t>
            </w:r>
            <w:bookmarkStart w:id="0" w:name="_GoBack"/>
            <w:bookmarkEnd w:id="0"/>
          </w:p>
          <w:p>
            <w:pPr>
              <w:spacing w:line="300" w:lineRule="exact"/>
              <w:ind w:left="900" w:hanging="900" w:hangingChars="450"/>
              <w:rPr>
                <w:rFonts w:eastAsia="方正仿宋_GBK"/>
                <w:color w:val="000000"/>
                <w:kern w:val="0"/>
                <w:sz w:val="20"/>
              </w:rPr>
            </w:pPr>
            <w:r>
              <w:rPr>
                <w:rFonts w:eastAsia="方正仿宋_GBK"/>
                <w:color w:val="000000"/>
                <w:kern w:val="0"/>
                <w:sz w:val="20"/>
              </w:rPr>
              <w:t xml:space="preserve">    4．上述文件电子版以项目命名分别建立文件夹保存。</w:t>
            </w:r>
          </w:p>
          <w:p>
            <w:pPr>
              <w:spacing w:line="300" w:lineRule="exact"/>
              <w:ind w:left="900" w:hanging="900" w:hangingChars="450"/>
              <w:rPr>
                <w:rFonts w:eastAsia="方正仿宋_GBK"/>
                <w:color w:val="000000"/>
                <w:kern w:val="0"/>
                <w:sz w:val="20"/>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_GBK"/>
          <w:color w:val="000000"/>
          <w:sz w:val="44"/>
          <w:szCs w:val="44"/>
        </w:rPr>
      </w:pPr>
      <w:r>
        <w:rPr>
          <w:rFonts w:eastAsia="方正小标宋_GBK"/>
          <w:color w:val="000000"/>
          <w:sz w:val="44"/>
          <w:szCs w:val="44"/>
        </w:rPr>
        <w:t>创建示范活动申报表</w:t>
      </w:r>
    </w:p>
    <w:tbl>
      <w:tblPr>
        <w:tblStyle w:val="9"/>
        <w:tblpPr w:leftFromText="180" w:rightFromText="180" w:vertAnchor="text" w:horzAnchor="page" w:tblpX="1564" w:tblpY="113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11</w:t>
            </w:r>
            <w:r>
              <w:rPr>
                <w:rFonts w:hint="eastAsia" w:eastAsia="方正仿宋_GBK"/>
                <w:w w:val="85"/>
                <w:kern w:val="0"/>
                <w:sz w:val="28"/>
                <w:szCs w:val="28"/>
              </w:rPr>
              <w:t>月</w:t>
            </w:r>
            <w:r>
              <w:rPr>
                <w:rFonts w:hint="eastAsia" w:eastAsia="方正仿宋_GBK"/>
                <w:w w:val="85"/>
                <w:kern w:val="0"/>
                <w:sz w:val="28"/>
                <w:szCs w:val="28"/>
                <w:lang w:val="en-US" w:eastAsia="zh-CN"/>
              </w:rPr>
              <w:t>7</w:t>
            </w:r>
            <w:r>
              <w:rPr>
                <w:rFonts w:hint="eastAsia" w:eastAsia="方正仿宋_GBK"/>
                <w:w w:val="85"/>
                <w:kern w:val="0"/>
                <w:sz w:val="28"/>
                <w:szCs w:val="28"/>
              </w:rPr>
              <w:t>日印发</w:t>
            </w:r>
          </w:p>
        </w:tc>
      </w:tr>
    </w:tbl>
    <w:p>
      <w:pPr>
        <w:spacing w:line="560" w:lineRule="exact"/>
        <w:rPr>
          <w:rFonts w:hint="eastAsia" w:eastAsia="方正仿宋_GBK"/>
          <w:szCs w:val="32"/>
          <w:lang w:eastAsia="zh-CN"/>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embedRegular r:id="rId1" w:fontKey="{B3A17768-727E-466C-B71D-AF64E7C39516}"/>
  </w:font>
  <w:font w:name="方正仿宋_GBK">
    <w:panose1 w:val="03000509000000000000"/>
    <w:charset w:val="86"/>
    <w:family w:val="script"/>
    <w:pitch w:val="default"/>
    <w:sig w:usb0="00000001" w:usb1="080E0000" w:usb2="00000000" w:usb3="00000000" w:csb0="00040000" w:csb1="00000000"/>
    <w:embedRegular r:id="rId2" w:fontKey="{7047553A-C135-4744-877B-18DDE277090F}"/>
  </w:font>
  <w:font w:name="方正小标宋_GBK">
    <w:panose1 w:val="03000509000000000000"/>
    <w:charset w:val="86"/>
    <w:family w:val="script"/>
    <w:pitch w:val="default"/>
    <w:sig w:usb0="00000001" w:usb1="080E0000" w:usb2="00000000" w:usb3="00000000" w:csb0="00040000" w:csb1="00000000"/>
    <w:embedRegular r:id="rId3" w:fontKey="{6979CFB6-C69A-4574-A332-E70D9ACEB3FE}"/>
  </w:font>
  <w:font w:name="方正仿宋_GB2312">
    <w:panose1 w:val="02000000000000000000"/>
    <w:charset w:val="86"/>
    <w:family w:val="auto"/>
    <w:pitch w:val="default"/>
    <w:sig w:usb0="A00002BF" w:usb1="184F6CFA" w:usb2="00000012" w:usb3="00000000" w:csb0="00040001" w:csb1="00000000"/>
    <w:embedRegular r:id="rId4" w:fontKey="{7B15620D-CAE3-4A01-A281-04641B46881B}"/>
  </w:font>
  <w:font w:name="方正黑体_GBK">
    <w:panose1 w:val="03000509000000000000"/>
    <w:charset w:val="86"/>
    <w:family w:val="script"/>
    <w:pitch w:val="default"/>
    <w:sig w:usb0="00000001" w:usb1="080E0000" w:usb2="00000000" w:usb3="00000000" w:csb0="00040000" w:csb1="00000000"/>
    <w:embedRegular r:id="rId5" w:fontKey="{725B57F2-64A0-4F0A-92C2-58EF3BEA25D9}"/>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A7zvr6gA64UQ265ipUAk4D9nRos=" w:salt="gpSBVXtnH+rJSG/ni82NCg=="/>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84C6EBE"/>
    <w:rsid w:val="10CE4F65"/>
    <w:rsid w:val="1A6A54FE"/>
    <w:rsid w:val="1F8E5F6B"/>
    <w:rsid w:val="2EF03C32"/>
    <w:rsid w:val="52DE62FB"/>
    <w:rsid w:val="6482537E"/>
    <w:rsid w:val="68AB4C28"/>
    <w:rsid w:val="68E478AB"/>
    <w:rsid w:val="7A3F58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7"/>
    <w:uiPriority w:val="0"/>
    <w:rPr>
      <w:rFonts w:ascii="宋体" w:hAnsi="Courier New" w:eastAsia="Times New Roman"/>
      <w:sz w:val="21"/>
      <w:szCs w:val="21"/>
    </w:rPr>
  </w:style>
  <w:style w:type="paragraph" w:styleId="5">
    <w:name w:val="Date"/>
    <w:basedOn w:val="1"/>
    <w:next w:val="1"/>
    <w:uiPriority w:val="0"/>
    <w:pPr>
      <w:ind w:left="100" w:leftChars="2500"/>
    </w:p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页脚 Char"/>
    <w:link w:val="6"/>
    <w:uiPriority w:val="99"/>
    <w:rPr>
      <w:rFonts w:eastAsia="仿宋_GB2312"/>
      <w:kern w:val="2"/>
      <w:sz w:val="18"/>
      <w:szCs w:val="18"/>
    </w:rPr>
  </w:style>
  <w:style w:type="character" w:customStyle="1" w:styleId="15">
    <w:name w:val="apple-style-span"/>
    <w:basedOn w:val="11"/>
    <w:uiPriority w:val="0"/>
  </w:style>
  <w:style w:type="character" w:customStyle="1" w:styleId="16">
    <w:name w:val="页眉 Char"/>
    <w:link w:val="7"/>
    <w:uiPriority w:val="99"/>
    <w:rPr>
      <w:kern w:val="2"/>
      <w:sz w:val="18"/>
      <w:szCs w:val="18"/>
    </w:rPr>
  </w:style>
  <w:style w:type="character" w:customStyle="1" w:styleId="17">
    <w:name w:val="纯文本 Char"/>
    <w:link w:val="4"/>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1056</Words>
  <Characters>1104</Characters>
  <Lines>4</Lines>
  <Paragraphs>1</Paragraphs>
  <TotalTime>1</TotalTime>
  <ScaleCrop>false</ScaleCrop>
  <LinksUpToDate>false</LinksUpToDate>
  <CharactersWithSpaces>1255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2016-08-08T02:57:00Z</cp:lastPrinted>
  <dcterms:modified xsi:type="dcterms:W3CDTF">2022-11-07T09:37:57Z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C60E656FD75D4FAD91C39548F610A879</vt:lpwstr>
  </property>
</Properties>
</file>