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13EE" w:rsidP="0090112B">
      <w:pPr>
        <w:spacing w:line="600" w:lineRule="exact"/>
        <w:rPr>
          <w:b/>
          <w:bCs/>
          <w:sz w:val="36"/>
        </w:rPr>
      </w:pPr>
      <w:r>
        <w:rPr>
          <w:b/>
          <w:bCs/>
          <w:sz w:val="36"/>
        </w:rPr>
        <w:t xml:space="preserve">                                                                                                                                                                                                                                                                </w:t>
      </w:r>
      <w:r>
        <w:rPr>
          <w:b/>
          <w:bCs/>
          <w:sz w:val="36"/>
        </w:rPr>
        <w:t xml:space="preserve">                                                                                                                                                                                                                                                                </w:t>
      </w:r>
      <w:r>
        <w:rPr>
          <w:b/>
          <w:bCs/>
          <w:sz w:val="36"/>
        </w:rPr>
        <w:t xml:space="preserve">                                                                                                                                                                                                                                </w:t>
      </w:r>
      <w:r>
        <w:pict>
          <v:shapetype id="_x0000_t202" coordsize="21600,21600" o:spt="202" path="m,l,21600r21600,l21600,xe">
            <v:stroke joinstyle="miter"/>
            <v:path gradientshapeok="t" o:connecttype="rect"/>
          </v:shapetype>
          <v:shape id="文本框 16" o:spid="_x0000_s1121" type="#_x0000_t202" style="position:absolute;left:0;text-align:left;margin-left:110.25pt;margin-top:27.9pt;width:194.25pt;height:31.2pt;z-index:251657728;mso-position-horizontal-relative:text;mso-position-vertical-relative:text" wrapcoords="-77 0 -77 21600 21677 21600 21677 0 -77 0" strokecolor="white">
            <v:textbox inset="0,0,0,0">
              <w:txbxContent>
                <w:p w:rsidR="00000000" w:rsidRDefault="00DF13EE">
                  <w:pPr>
                    <w:jc w:val="center"/>
                    <w:rPr>
                      <w:rFonts w:eastAsia="方正仿宋_GBK"/>
                      <w:sz w:val="33"/>
                      <w:szCs w:val="33"/>
                    </w:rPr>
                  </w:pPr>
                  <w:r>
                    <w:rPr>
                      <w:rFonts w:eastAsia="方正仿宋_GBK"/>
                      <w:sz w:val="33"/>
                      <w:szCs w:val="33"/>
                    </w:rPr>
                    <w:t>石人社发〔</w:t>
                  </w:r>
                  <w:r>
                    <w:rPr>
                      <w:rFonts w:eastAsia="方正仿宋_GBK"/>
                      <w:sz w:val="33"/>
                      <w:szCs w:val="33"/>
                    </w:rPr>
                    <w:t>202</w:t>
                  </w:r>
                  <w:r>
                    <w:rPr>
                      <w:rFonts w:eastAsia="方正仿宋_GBK" w:hint="eastAsia"/>
                      <w:sz w:val="33"/>
                      <w:szCs w:val="33"/>
                    </w:rPr>
                    <w:t>2</w:t>
                  </w:r>
                  <w:r>
                    <w:rPr>
                      <w:rFonts w:eastAsia="方正仿宋_GBK"/>
                      <w:sz w:val="33"/>
                      <w:szCs w:val="33"/>
                    </w:rPr>
                    <w:t>〕</w:t>
                  </w:r>
                  <w:r>
                    <w:rPr>
                      <w:rFonts w:eastAsia="方正仿宋_GBK" w:hint="eastAsia"/>
                      <w:sz w:val="33"/>
                      <w:szCs w:val="33"/>
                    </w:rPr>
                    <w:t>419</w:t>
                  </w:r>
                  <w:r>
                    <w:rPr>
                      <w:rFonts w:eastAsia="方正仿宋_GBK"/>
                      <w:sz w:val="33"/>
                      <w:szCs w:val="33"/>
                    </w:rPr>
                    <w:t>号</w:t>
                  </w:r>
                </w:p>
                <w:p w:rsidR="00000000" w:rsidRDefault="00DF13EE">
                  <w:pPr>
                    <w:jc w:val="center"/>
                    <w:rPr>
                      <w:rFonts w:ascii="仿宋_GB2312" w:hAnsi="宋体" w:hint="eastAsia"/>
                      <w:sz w:val="30"/>
                    </w:rPr>
                  </w:pPr>
                </w:p>
                <w:p w:rsidR="00000000" w:rsidRDefault="00DF13EE">
                  <w:pPr>
                    <w:jc w:val="center"/>
                    <w:rPr>
                      <w:rFonts w:ascii="仿宋_GB2312" w:hAnsi="宋体" w:hint="eastAsia"/>
                      <w:sz w:val="30"/>
                    </w:rPr>
                  </w:pPr>
                </w:p>
                <w:p w:rsidR="00000000" w:rsidRDefault="00DF13EE">
                  <w:pPr>
                    <w:jc w:val="center"/>
                    <w:rPr>
                      <w:rFonts w:ascii="宋体" w:hAnsi="宋体"/>
                      <w:sz w:val="30"/>
                    </w:rPr>
                  </w:pPr>
                </w:p>
              </w:txbxContent>
            </v:textbox>
            <w10:wrap type="tight"/>
          </v:shape>
        </w:pict>
      </w:r>
    </w:p>
    <w:p w:rsidR="00000000" w:rsidRDefault="00DF13EE">
      <w:pPr>
        <w:spacing w:line="600" w:lineRule="exact"/>
        <w:rPr>
          <w:b/>
          <w:bCs/>
          <w:sz w:val="36"/>
        </w:rPr>
      </w:pPr>
    </w:p>
    <w:p w:rsidR="00000000" w:rsidRDefault="00DF13EE">
      <w:pPr>
        <w:spacing w:line="600" w:lineRule="exact"/>
        <w:ind w:right="628" w:firstLineChars="150" w:firstLine="660"/>
        <w:jc w:val="center"/>
        <w:rPr>
          <w:rFonts w:eastAsia="方正小标宋_GBK"/>
          <w:sz w:val="44"/>
          <w:szCs w:val="44"/>
        </w:rPr>
      </w:pPr>
    </w:p>
    <w:p w:rsidR="00000000" w:rsidRDefault="00DF13EE">
      <w:pPr>
        <w:snapToGrid w:val="0"/>
        <w:spacing w:line="594" w:lineRule="exact"/>
        <w:jc w:val="center"/>
        <w:rPr>
          <w:rFonts w:eastAsia="方正小标宋_GBK"/>
          <w:sz w:val="44"/>
          <w:szCs w:val="28"/>
        </w:rPr>
      </w:pPr>
      <w:r>
        <w:rPr>
          <w:rFonts w:eastAsia="方正小标宋_GBK"/>
          <w:sz w:val="44"/>
          <w:szCs w:val="28"/>
        </w:rPr>
        <w:t>石柱土家族自治县人力资源和社会保障局</w:t>
      </w:r>
    </w:p>
    <w:p w:rsidR="00000000" w:rsidRDefault="00DF13EE">
      <w:pPr>
        <w:spacing w:line="594" w:lineRule="exact"/>
        <w:jc w:val="center"/>
        <w:rPr>
          <w:rFonts w:ascii="方正仿宋_GB2312" w:eastAsia="方正小标宋_GBK" w:hAnsi="方正仿宋_GB2312" w:cs="方正仿宋_GB2312" w:hint="eastAsia"/>
          <w:sz w:val="44"/>
          <w:szCs w:val="32"/>
        </w:rPr>
      </w:pPr>
      <w:r>
        <w:rPr>
          <w:rFonts w:eastAsia="方正小标宋_GBK" w:hint="eastAsia"/>
          <w:sz w:val="44"/>
          <w:szCs w:val="32"/>
        </w:rPr>
        <w:t>关于参加</w:t>
      </w:r>
      <w:r>
        <w:rPr>
          <w:rFonts w:ascii="方正仿宋_GB2312" w:eastAsia="方正仿宋_GB2312" w:hAnsi="方正仿宋_GB2312" w:cs="方正仿宋_GB2312" w:hint="eastAsia"/>
          <w:sz w:val="44"/>
          <w:szCs w:val="32"/>
        </w:rPr>
        <w:t>“</w:t>
      </w:r>
      <w:r>
        <w:rPr>
          <w:rFonts w:eastAsia="方正小标宋_GBK" w:hint="eastAsia"/>
          <w:sz w:val="44"/>
          <w:szCs w:val="32"/>
        </w:rPr>
        <w:t>发言人来了—我为群众办实事</w:t>
      </w:r>
      <w:r>
        <w:rPr>
          <w:rFonts w:ascii="方正仿宋_GB2312" w:eastAsia="方正仿宋_GB2312" w:hAnsi="方正仿宋_GB2312" w:cs="方正仿宋_GB2312" w:hint="eastAsia"/>
          <w:sz w:val="44"/>
          <w:szCs w:val="32"/>
        </w:rPr>
        <w:t>”</w:t>
      </w:r>
    </w:p>
    <w:p w:rsidR="00000000" w:rsidRDefault="00DF13EE">
      <w:pPr>
        <w:spacing w:line="594" w:lineRule="exact"/>
        <w:jc w:val="center"/>
        <w:rPr>
          <w:rFonts w:eastAsia="方正小标宋_GBK"/>
          <w:sz w:val="44"/>
          <w:szCs w:val="32"/>
        </w:rPr>
      </w:pPr>
      <w:r>
        <w:rPr>
          <w:rFonts w:eastAsia="方正小标宋_GBK" w:hint="eastAsia"/>
          <w:sz w:val="44"/>
          <w:szCs w:val="32"/>
        </w:rPr>
        <w:t>就业与创业专场新闻发布活动的通知</w:t>
      </w:r>
    </w:p>
    <w:p w:rsidR="00000000" w:rsidRDefault="00DF13EE">
      <w:pPr>
        <w:snapToGrid w:val="0"/>
        <w:spacing w:line="620" w:lineRule="exact"/>
        <w:jc w:val="center"/>
        <w:rPr>
          <w:rFonts w:eastAsia="方正小标宋简体"/>
          <w:sz w:val="30"/>
          <w:szCs w:val="30"/>
        </w:rPr>
      </w:pPr>
    </w:p>
    <w:p w:rsidR="00000000" w:rsidRDefault="00DF13EE">
      <w:pPr>
        <w:spacing w:line="620" w:lineRule="exact"/>
        <w:rPr>
          <w:rFonts w:eastAsia="方正仿宋_GB2312"/>
          <w:szCs w:val="32"/>
        </w:rPr>
      </w:pPr>
      <w:r>
        <w:rPr>
          <w:rFonts w:eastAsia="方正仿宋_GB2312"/>
          <w:szCs w:val="32"/>
        </w:rPr>
        <w:t>各相关单位：</w:t>
      </w:r>
    </w:p>
    <w:p w:rsidR="00000000" w:rsidRDefault="00DF13EE">
      <w:pPr>
        <w:spacing w:line="620" w:lineRule="exact"/>
        <w:ind w:firstLineChars="200" w:firstLine="640"/>
        <w:rPr>
          <w:rFonts w:eastAsia="方正仿宋_GB2312"/>
          <w:szCs w:val="32"/>
        </w:rPr>
      </w:pPr>
      <w:r>
        <w:rPr>
          <w:rFonts w:eastAsia="方正仿宋_GB2312"/>
          <w:szCs w:val="32"/>
        </w:rPr>
        <w:t>按照县委宣传部、县人民政府新闻办公室关于《</w:t>
      </w:r>
      <w:r>
        <w:rPr>
          <w:rFonts w:eastAsia="方正仿宋_GB2312"/>
          <w:szCs w:val="32"/>
        </w:rPr>
        <w:t>2022</w:t>
      </w:r>
      <w:r>
        <w:rPr>
          <w:rFonts w:eastAsia="方正仿宋_GB2312"/>
          <w:szCs w:val="32"/>
        </w:rPr>
        <w:t>年石柱县</w:t>
      </w:r>
      <w:r>
        <w:rPr>
          <w:rFonts w:ascii="方正仿宋_GB2312" w:eastAsia="方正仿宋_GB2312" w:hAnsi="方正仿宋_GB2312" w:cs="方正仿宋_GB2312" w:hint="eastAsia"/>
          <w:szCs w:val="32"/>
        </w:rPr>
        <w:t>“</w:t>
      </w:r>
      <w:r>
        <w:rPr>
          <w:rFonts w:eastAsia="方正仿宋_GB2312"/>
          <w:szCs w:val="32"/>
        </w:rPr>
        <w:t>发言人来了</w:t>
      </w:r>
      <w:r>
        <w:rPr>
          <w:rFonts w:eastAsia="方正仿宋_GB2312"/>
          <w:szCs w:val="32"/>
        </w:rPr>
        <w:t>—</w:t>
      </w:r>
      <w:r>
        <w:rPr>
          <w:rFonts w:eastAsia="方正仿宋_GB2312"/>
          <w:szCs w:val="32"/>
        </w:rPr>
        <w:t>我为群众办实事</w:t>
      </w:r>
      <w:r>
        <w:rPr>
          <w:rFonts w:ascii="方正仿宋_GB2312" w:eastAsia="方正仿宋_GB2312" w:hAnsi="方正仿宋_GB2312" w:cs="方正仿宋_GB2312" w:hint="eastAsia"/>
          <w:szCs w:val="32"/>
        </w:rPr>
        <w:t>”</w:t>
      </w:r>
      <w:r>
        <w:rPr>
          <w:rFonts w:eastAsia="方正仿宋_GB2312"/>
          <w:szCs w:val="32"/>
        </w:rPr>
        <w:t>发布活动实施方案</w:t>
      </w:r>
      <w:r>
        <w:rPr>
          <w:rFonts w:eastAsia="方正仿宋_GB2312"/>
          <w:szCs w:val="32"/>
        </w:rPr>
        <w:t>》总体要求，我局牵头举办</w:t>
      </w:r>
      <w:r>
        <w:rPr>
          <w:rFonts w:eastAsia="方正仿宋_GB2312" w:hint="eastAsia"/>
          <w:szCs w:val="32"/>
        </w:rPr>
        <w:t>“</w:t>
      </w:r>
      <w:r>
        <w:rPr>
          <w:rFonts w:eastAsia="方正仿宋_GB2312"/>
          <w:szCs w:val="32"/>
        </w:rPr>
        <w:t>发言人来了</w:t>
      </w:r>
      <w:r>
        <w:rPr>
          <w:rFonts w:eastAsia="方正仿宋_GB2312"/>
          <w:szCs w:val="32"/>
        </w:rPr>
        <w:t>—</w:t>
      </w:r>
      <w:r>
        <w:rPr>
          <w:rFonts w:eastAsia="方正仿宋_GB2312"/>
          <w:szCs w:val="32"/>
        </w:rPr>
        <w:t>我为群众办实事</w:t>
      </w:r>
      <w:r>
        <w:rPr>
          <w:rFonts w:eastAsia="方正仿宋_GB2312" w:hint="eastAsia"/>
          <w:szCs w:val="32"/>
        </w:rPr>
        <w:t>”</w:t>
      </w:r>
      <w:r>
        <w:rPr>
          <w:rFonts w:eastAsia="方正仿宋_GB2312"/>
          <w:szCs w:val="32"/>
        </w:rPr>
        <w:t>就业与创业专场新闻发布活动，现将发布活动具体事宜通知如下：</w:t>
      </w:r>
    </w:p>
    <w:p w:rsidR="00000000" w:rsidRDefault="00DF13EE">
      <w:pPr>
        <w:spacing w:line="620" w:lineRule="exact"/>
        <w:ind w:firstLineChars="200" w:firstLine="640"/>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一、</w:t>
      </w:r>
      <w:r>
        <w:rPr>
          <w:rFonts w:ascii="方正黑体_GBK" w:eastAsia="方正黑体_GBK" w:hAnsi="方正黑体_GBK" w:cs="方正黑体_GBK" w:hint="eastAsia"/>
          <w:szCs w:val="32"/>
        </w:rPr>
        <w:t>活动</w:t>
      </w:r>
      <w:r>
        <w:rPr>
          <w:rFonts w:ascii="方正黑体_GBK" w:eastAsia="方正黑体_GBK" w:hAnsi="方正黑体_GBK" w:cs="方正黑体_GBK" w:hint="eastAsia"/>
          <w:szCs w:val="32"/>
        </w:rPr>
        <w:t>时间</w:t>
      </w:r>
    </w:p>
    <w:p w:rsidR="00000000" w:rsidRDefault="00DF13EE">
      <w:pPr>
        <w:spacing w:line="620" w:lineRule="exact"/>
        <w:ind w:firstLineChars="200" w:firstLine="640"/>
        <w:rPr>
          <w:rFonts w:eastAsia="方正仿宋_GB2312"/>
          <w:szCs w:val="32"/>
        </w:rPr>
      </w:pPr>
      <w:r>
        <w:rPr>
          <w:rFonts w:eastAsia="方正仿宋_GB2312"/>
          <w:szCs w:val="32"/>
        </w:rPr>
        <w:t>2022</w:t>
      </w:r>
      <w:r>
        <w:rPr>
          <w:rFonts w:eastAsia="方正仿宋_GB2312"/>
          <w:szCs w:val="32"/>
        </w:rPr>
        <w:t>年</w:t>
      </w:r>
      <w:r>
        <w:rPr>
          <w:rFonts w:eastAsia="方正仿宋_GB2312"/>
          <w:szCs w:val="32"/>
        </w:rPr>
        <w:t>11</w:t>
      </w:r>
      <w:r>
        <w:rPr>
          <w:rFonts w:eastAsia="方正仿宋_GB2312"/>
          <w:szCs w:val="32"/>
        </w:rPr>
        <w:t>月</w:t>
      </w:r>
      <w:r>
        <w:rPr>
          <w:rFonts w:eastAsia="方正仿宋_GB2312"/>
          <w:szCs w:val="32"/>
        </w:rPr>
        <w:t>4</w:t>
      </w:r>
      <w:r>
        <w:rPr>
          <w:rFonts w:eastAsia="方正仿宋_GB2312"/>
          <w:szCs w:val="32"/>
        </w:rPr>
        <w:t>日（本周五）上午</w:t>
      </w:r>
      <w:r>
        <w:rPr>
          <w:rFonts w:eastAsia="方正仿宋_GB2312"/>
          <w:szCs w:val="32"/>
        </w:rPr>
        <w:t>9</w:t>
      </w:r>
      <w:r>
        <w:rPr>
          <w:rFonts w:eastAsia="方正仿宋_GB2312"/>
          <w:szCs w:val="32"/>
        </w:rPr>
        <w:t>：</w:t>
      </w:r>
      <w:r>
        <w:rPr>
          <w:rFonts w:eastAsia="方正仿宋_GB2312"/>
          <w:szCs w:val="32"/>
        </w:rPr>
        <w:t>00</w:t>
      </w:r>
      <w:r>
        <w:rPr>
          <w:rFonts w:eastAsia="方正仿宋_GB2312"/>
          <w:szCs w:val="32"/>
        </w:rPr>
        <w:t>。</w:t>
      </w:r>
    </w:p>
    <w:p w:rsidR="00000000" w:rsidRDefault="00DF13EE">
      <w:pPr>
        <w:spacing w:line="62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二、</w:t>
      </w:r>
      <w:r>
        <w:rPr>
          <w:rFonts w:ascii="方正黑体_GBK" w:eastAsia="方正黑体_GBK" w:hAnsi="方正黑体_GBK" w:cs="方正黑体_GBK"/>
          <w:szCs w:val="32"/>
        </w:rPr>
        <w:t>活动</w:t>
      </w:r>
      <w:r>
        <w:rPr>
          <w:rFonts w:ascii="方正黑体_GBK" w:eastAsia="方正黑体_GBK" w:hAnsi="方正黑体_GBK" w:cs="方正黑体_GBK"/>
          <w:szCs w:val="32"/>
        </w:rPr>
        <w:t>地点</w:t>
      </w:r>
    </w:p>
    <w:p w:rsidR="00000000" w:rsidRDefault="00DF13EE">
      <w:pPr>
        <w:spacing w:line="594" w:lineRule="exact"/>
        <w:ind w:firstLineChars="200" w:firstLine="640"/>
        <w:rPr>
          <w:rFonts w:eastAsia="方正仿宋_GB2312"/>
          <w:szCs w:val="32"/>
        </w:rPr>
      </w:pPr>
      <w:r>
        <w:rPr>
          <w:rFonts w:eastAsia="方正仿宋_GB2312"/>
          <w:szCs w:val="32"/>
        </w:rPr>
        <w:t>下路金彰：县工业园区</w:t>
      </w:r>
      <w:r>
        <w:rPr>
          <w:rFonts w:eastAsia="方正仿宋_GB2312"/>
          <w:szCs w:val="32"/>
        </w:rPr>
        <w:t>B</w:t>
      </w:r>
      <w:r>
        <w:rPr>
          <w:rFonts w:eastAsia="方正仿宋_GB2312"/>
          <w:szCs w:val="32"/>
        </w:rPr>
        <w:t>区一期标准厂房入口处（园区运动中心篮球场）。</w:t>
      </w:r>
    </w:p>
    <w:p w:rsidR="00000000" w:rsidRDefault="00DF13EE">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三、参会单位及人员</w:t>
      </w:r>
    </w:p>
    <w:p w:rsidR="00000000" w:rsidRDefault="00DF13EE">
      <w:pPr>
        <w:snapToGrid w:val="0"/>
        <w:spacing w:line="594" w:lineRule="exact"/>
        <w:ind w:firstLineChars="200" w:firstLine="640"/>
        <w:rPr>
          <w:rFonts w:ascii="方正楷体_GB2312" w:eastAsia="方正楷体_GB2312" w:hAnsi="方正楷体_GB2312" w:cs="方正楷体_GB2312" w:hint="eastAsia"/>
          <w:snapToGrid w:val="0"/>
          <w:szCs w:val="32"/>
        </w:rPr>
      </w:pPr>
      <w:r>
        <w:rPr>
          <w:rFonts w:ascii="方正楷体_GB2312" w:eastAsia="方正楷体_GB2312" w:hAnsi="方正楷体_GB2312" w:cs="方正楷体_GB2312" w:hint="eastAsia"/>
          <w:snapToGrid w:val="0"/>
          <w:szCs w:val="32"/>
        </w:rPr>
        <w:t>（一）主持人</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谭华祥</w:t>
      </w:r>
      <w:r>
        <w:rPr>
          <w:rFonts w:eastAsia="方正仿宋_GB2312"/>
          <w:snapToGrid w:val="0"/>
          <w:szCs w:val="32"/>
        </w:rPr>
        <w:t xml:space="preserve">   </w:t>
      </w:r>
      <w:r>
        <w:rPr>
          <w:rFonts w:eastAsia="方正仿宋_GB2312"/>
          <w:snapToGrid w:val="0"/>
          <w:szCs w:val="32"/>
        </w:rPr>
        <w:t>县社科联主席</w:t>
      </w:r>
    </w:p>
    <w:p w:rsidR="00000000" w:rsidRDefault="00DF13EE">
      <w:pPr>
        <w:snapToGrid w:val="0"/>
        <w:spacing w:line="594" w:lineRule="exact"/>
        <w:ind w:firstLineChars="200" w:firstLine="640"/>
        <w:rPr>
          <w:rFonts w:ascii="方正楷体_GB2312" w:eastAsia="方正楷体_GB2312" w:hAnsi="方正楷体_GB2312" w:cs="方正楷体_GB2312"/>
          <w:snapToGrid w:val="0"/>
          <w:szCs w:val="32"/>
        </w:rPr>
      </w:pPr>
      <w:r>
        <w:rPr>
          <w:rFonts w:ascii="方正楷体_GB2312" w:eastAsia="方正楷体_GB2312" w:hAnsi="方正楷体_GB2312" w:cs="方正楷体_GB2312"/>
          <w:snapToGrid w:val="0"/>
          <w:szCs w:val="32"/>
        </w:rPr>
        <w:t>（</w:t>
      </w:r>
      <w:r>
        <w:rPr>
          <w:rFonts w:ascii="方正楷体_GB2312" w:eastAsia="方正楷体_GB2312" w:hAnsi="方正楷体_GB2312" w:cs="方正楷体_GB2312"/>
          <w:snapToGrid w:val="0"/>
          <w:szCs w:val="32"/>
        </w:rPr>
        <w:t>二）参会领导</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lastRenderedPageBreak/>
        <w:t>李新路</w:t>
      </w:r>
      <w:r>
        <w:rPr>
          <w:rFonts w:eastAsia="方正仿宋_GB2312"/>
          <w:snapToGrid w:val="0"/>
          <w:szCs w:val="32"/>
        </w:rPr>
        <w:t xml:space="preserve">   </w:t>
      </w:r>
      <w:r>
        <w:rPr>
          <w:rFonts w:eastAsia="方正仿宋_GB2312"/>
          <w:snapToGrid w:val="0"/>
          <w:szCs w:val="32"/>
        </w:rPr>
        <w:t>县委常委、县委办公室主任</w:t>
      </w:r>
    </w:p>
    <w:p w:rsidR="00000000" w:rsidRDefault="00DF13EE">
      <w:pPr>
        <w:snapToGrid w:val="0"/>
        <w:spacing w:line="594" w:lineRule="exact"/>
        <w:ind w:firstLineChars="200" w:firstLine="640"/>
        <w:rPr>
          <w:rFonts w:ascii="方正楷体_GB2312" w:eastAsia="方正楷体_GB2312" w:hAnsi="方正楷体_GB2312" w:cs="方正楷体_GB2312" w:hint="eastAsia"/>
          <w:snapToGrid w:val="0"/>
          <w:szCs w:val="32"/>
        </w:rPr>
      </w:pPr>
      <w:r>
        <w:rPr>
          <w:rFonts w:ascii="方正楷体_GB2312" w:eastAsia="方正楷体_GB2312" w:hAnsi="方正楷体_GB2312" w:cs="方正楷体_GB2312" w:hint="eastAsia"/>
          <w:snapToGrid w:val="0"/>
          <w:szCs w:val="32"/>
        </w:rPr>
        <w:t>（三）参加单位及人员</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1.</w:t>
      </w:r>
      <w:r>
        <w:rPr>
          <w:rFonts w:eastAsia="方正仿宋_GB2312"/>
          <w:snapToGrid w:val="0"/>
          <w:szCs w:val="32"/>
        </w:rPr>
        <w:t>发布单位及人员：县人力社保局（冉瑞红）、县经济信息委（张华）、县市场监管局（徐毅）、县税务局（梅健）；</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2.</w:t>
      </w:r>
      <w:r>
        <w:rPr>
          <w:rFonts w:eastAsia="方正仿宋_GB2312"/>
          <w:snapToGrid w:val="0"/>
          <w:szCs w:val="32"/>
        </w:rPr>
        <w:t>其他单位及人员：</w:t>
      </w:r>
      <w:r>
        <w:rPr>
          <w:rFonts w:eastAsia="方正仿宋_GB2312"/>
          <w:snapToGrid w:val="0"/>
          <w:szCs w:val="32"/>
        </w:rPr>
        <w:t>县发展改革委、县教委、县公安局、县民政局、县财政局、县住房城乡建委、县水利局、县农业农村委、县商务委、县退役军人事务局、县统计局、县</w:t>
      </w:r>
      <w:r>
        <w:rPr>
          <w:rFonts w:eastAsia="方正仿宋_GB2312"/>
          <w:snapToGrid w:val="0"/>
          <w:szCs w:val="32"/>
        </w:rPr>
        <w:t>乡村振兴局</w:t>
      </w:r>
      <w:r>
        <w:rPr>
          <w:rFonts w:eastAsia="方正仿宋_GB2312"/>
          <w:snapToGrid w:val="0"/>
          <w:szCs w:val="32"/>
        </w:rPr>
        <w:t>、县金融工作事务中心、县国资事务中心、县总工会、团县委、县妇联、县残联</w:t>
      </w:r>
      <w:r>
        <w:rPr>
          <w:rFonts w:eastAsia="方正仿宋_GB2312"/>
          <w:snapToGrid w:val="0"/>
          <w:szCs w:val="32"/>
        </w:rPr>
        <w:t>、</w:t>
      </w:r>
      <w:r>
        <w:rPr>
          <w:rFonts w:eastAsia="方正仿宋_GB2312"/>
          <w:snapToGrid w:val="0"/>
          <w:szCs w:val="32"/>
        </w:rPr>
        <w:t>县工商联</w:t>
      </w:r>
      <w:r>
        <w:rPr>
          <w:rFonts w:eastAsia="方正仿宋_GB2312"/>
          <w:snapToGrid w:val="0"/>
          <w:szCs w:val="32"/>
        </w:rPr>
        <w:t>等分管</w:t>
      </w:r>
      <w:r>
        <w:rPr>
          <w:rFonts w:eastAsia="方正仿宋_GB2312"/>
          <w:snapToGrid w:val="0"/>
          <w:szCs w:val="32"/>
        </w:rPr>
        <w:t>负责人</w:t>
      </w:r>
      <w:r>
        <w:rPr>
          <w:rFonts w:eastAsia="方正仿宋_GB2312"/>
          <w:snapToGrid w:val="0"/>
          <w:szCs w:val="32"/>
        </w:rPr>
        <w:t>；</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3.</w:t>
      </w:r>
      <w:r>
        <w:rPr>
          <w:rFonts w:eastAsia="方正仿宋_GB2312"/>
          <w:snapToGrid w:val="0"/>
          <w:szCs w:val="32"/>
        </w:rPr>
        <w:t>企业及群众代表共</w:t>
      </w:r>
      <w:r>
        <w:rPr>
          <w:rFonts w:eastAsia="方正仿宋_GB2312"/>
          <w:snapToGrid w:val="0"/>
          <w:szCs w:val="32"/>
        </w:rPr>
        <w:t>25</w:t>
      </w:r>
      <w:r>
        <w:rPr>
          <w:rFonts w:eastAsia="方正仿宋_GB2312"/>
          <w:snapToGrid w:val="0"/>
          <w:szCs w:val="32"/>
        </w:rPr>
        <w:t>人；</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4.</w:t>
      </w:r>
      <w:r>
        <w:rPr>
          <w:rFonts w:eastAsia="方正仿宋_GB2312"/>
          <w:snapToGrid w:val="0"/>
          <w:szCs w:val="32"/>
        </w:rPr>
        <w:t>新闻媒体：县融媒体中心。</w:t>
      </w:r>
    </w:p>
    <w:p w:rsidR="00000000" w:rsidRDefault="00DF13EE">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四、活动议程</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（一）主持人介绍新闻发布活动基本情况；</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（二）各发布人依次发布相关信息；</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（三）各发布人回答市民朋友提问。</w:t>
      </w:r>
    </w:p>
    <w:p w:rsidR="00000000" w:rsidRDefault="00DF13EE">
      <w:pPr>
        <w:spacing w:line="594"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szCs w:val="32"/>
        </w:rPr>
        <w:t>五、会议要求</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（一）请各参会单位将参会人员名单（单位</w:t>
      </w:r>
      <w:r>
        <w:rPr>
          <w:rFonts w:eastAsia="方正仿宋_GB2312"/>
          <w:snapToGrid w:val="0"/>
          <w:szCs w:val="32"/>
        </w:rPr>
        <w:t>+</w:t>
      </w:r>
      <w:r>
        <w:rPr>
          <w:rFonts w:eastAsia="方正仿宋_GB2312"/>
          <w:snapToGrid w:val="0"/>
          <w:szCs w:val="32"/>
        </w:rPr>
        <w:t>姓名</w:t>
      </w:r>
      <w:r>
        <w:rPr>
          <w:rFonts w:eastAsia="方正仿宋_GB2312"/>
          <w:snapToGrid w:val="0"/>
          <w:szCs w:val="32"/>
        </w:rPr>
        <w:t>+</w:t>
      </w:r>
      <w:r>
        <w:rPr>
          <w:rFonts w:eastAsia="方正仿宋_GB2312"/>
          <w:snapToGrid w:val="0"/>
          <w:szCs w:val="32"/>
        </w:rPr>
        <w:t>职务</w:t>
      </w:r>
      <w:r>
        <w:rPr>
          <w:rFonts w:eastAsia="方正仿宋_GB2312"/>
          <w:snapToGrid w:val="0"/>
          <w:szCs w:val="32"/>
        </w:rPr>
        <w:t>+</w:t>
      </w:r>
      <w:r>
        <w:rPr>
          <w:rFonts w:eastAsia="方正仿宋_GB2312"/>
          <w:snapToGrid w:val="0"/>
          <w:szCs w:val="32"/>
        </w:rPr>
        <w:t>联系电话）于今天（</w:t>
      </w:r>
      <w:r>
        <w:rPr>
          <w:rFonts w:eastAsia="方正仿宋_GB2312"/>
          <w:snapToGrid w:val="0"/>
          <w:szCs w:val="32"/>
        </w:rPr>
        <w:t>11</w:t>
      </w:r>
      <w:r>
        <w:rPr>
          <w:rFonts w:eastAsia="方正仿宋_GB2312"/>
          <w:snapToGrid w:val="0"/>
          <w:szCs w:val="32"/>
        </w:rPr>
        <w:t>月</w:t>
      </w:r>
      <w:r>
        <w:rPr>
          <w:rFonts w:eastAsia="方正仿宋_GB2312"/>
          <w:snapToGrid w:val="0"/>
          <w:szCs w:val="32"/>
        </w:rPr>
        <w:t>2</w:t>
      </w:r>
      <w:r>
        <w:rPr>
          <w:rFonts w:eastAsia="方正仿宋_GB2312"/>
          <w:snapToGrid w:val="0"/>
          <w:szCs w:val="32"/>
        </w:rPr>
        <w:t>日）下午下班前通过党政内网反馈至就业和人才中心邮箱，联系人：孙梨；联系电话：</w:t>
      </w:r>
      <w:r>
        <w:rPr>
          <w:rFonts w:eastAsia="方正仿宋_GB2312"/>
          <w:snapToGrid w:val="0"/>
          <w:szCs w:val="32"/>
        </w:rPr>
        <w:t>18325272557</w:t>
      </w:r>
      <w:r>
        <w:rPr>
          <w:rFonts w:eastAsia="方正仿宋_GB2312"/>
          <w:snapToGrid w:val="0"/>
          <w:szCs w:val="32"/>
        </w:rPr>
        <w:t>；</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（二）本次发布活动将全程直播，请发布人着正装参加发</w:t>
      </w:r>
      <w:r>
        <w:rPr>
          <w:rFonts w:eastAsia="方正仿宋_GB2312"/>
          <w:snapToGrid w:val="0"/>
          <w:szCs w:val="32"/>
        </w:rPr>
        <w:lastRenderedPageBreak/>
        <w:t>布活动；</w:t>
      </w:r>
    </w:p>
    <w:p w:rsidR="00000000" w:rsidRDefault="00DF13EE">
      <w:pPr>
        <w:snapToGrid w:val="0"/>
        <w:spacing w:line="594" w:lineRule="exact"/>
        <w:ind w:firstLineChars="200" w:firstLine="640"/>
        <w:rPr>
          <w:rFonts w:eastAsia="方正仿宋_GB2312"/>
          <w:snapToGrid w:val="0"/>
          <w:szCs w:val="32"/>
        </w:rPr>
      </w:pPr>
      <w:r>
        <w:rPr>
          <w:rFonts w:eastAsia="方正仿宋_GB2312"/>
          <w:snapToGrid w:val="0"/>
          <w:szCs w:val="32"/>
        </w:rPr>
        <w:t>（三）请县公安局安排</w:t>
      </w:r>
      <w:r>
        <w:rPr>
          <w:rFonts w:eastAsia="方正仿宋_GB2312"/>
          <w:snapToGrid w:val="0"/>
          <w:szCs w:val="32"/>
        </w:rPr>
        <w:t>2</w:t>
      </w:r>
      <w:r>
        <w:rPr>
          <w:rFonts w:eastAsia="方正仿宋_GB2312"/>
          <w:snapToGrid w:val="0"/>
          <w:szCs w:val="32"/>
        </w:rPr>
        <w:t>名民警到活动现场维护秩序；请县融媒体中心派记者宣传报道；请县公安局、融媒体中心于今天（</w:t>
      </w:r>
      <w:r>
        <w:rPr>
          <w:rFonts w:eastAsia="方正仿宋_GB2312"/>
          <w:snapToGrid w:val="0"/>
          <w:szCs w:val="32"/>
        </w:rPr>
        <w:t>11</w:t>
      </w:r>
      <w:r>
        <w:rPr>
          <w:rFonts w:eastAsia="方正仿宋_GB2312"/>
          <w:snapToGrid w:val="0"/>
          <w:szCs w:val="32"/>
        </w:rPr>
        <w:t>月</w:t>
      </w:r>
      <w:r>
        <w:rPr>
          <w:rFonts w:eastAsia="方正仿宋_GB2312"/>
          <w:snapToGrid w:val="0"/>
          <w:szCs w:val="32"/>
        </w:rPr>
        <w:t>2</w:t>
      </w:r>
      <w:r>
        <w:rPr>
          <w:rFonts w:eastAsia="方正仿宋_GB2312"/>
          <w:snapToGrid w:val="0"/>
          <w:szCs w:val="32"/>
        </w:rPr>
        <w:t>日）下午下班前将工作人员名单（姓</w:t>
      </w:r>
      <w:r>
        <w:rPr>
          <w:rFonts w:eastAsia="方正仿宋_GB2312"/>
          <w:snapToGrid w:val="0"/>
          <w:szCs w:val="32"/>
        </w:rPr>
        <w:t>名</w:t>
      </w:r>
      <w:r>
        <w:rPr>
          <w:rFonts w:eastAsia="方正仿宋_GB2312"/>
          <w:snapToGrid w:val="0"/>
          <w:szCs w:val="32"/>
        </w:rPr>
        <w:t>+</w:t>
      </w:r>
      <w:r>
        <w:rPr>
          <w:rFonts w:eastAsia="方正仿宋_GB2312"/>
          <w:snapToGrid w:val="0"/>
          <w:szCs w:val="32"/>
        </w:rPr>
        <w:t>职务</w:t>
      </w:r>
      <w:r>
        <w:rPr>
          <w:rFonts w:eastAsia="方正仿宋_GB2312"/>
          <w:snapToGrid w:val="0"/>
          <w:szCs w:val="32"/>
        </w:rPr>
        <w:t>+</w:t>
      </w:r>
      <w:r>
        <w:rPr>
          <w:rFonts w:eastAsia="方正仿宋_GB2312"/>
          <w:snapToGrid w:val="0"/>
          <w:szCs w:val="32"/>
        </w:rPr>
        <w:t>联系电话）通过党政内网反馈至就业和人才中心邮箱；</w:t>
      </w:r>
    </w:p>
    <w:p w:rsidR="00000000" w:rsidRDefault="00DF13EE">
      <w:pPr>
        <w:snapToGrid w:val="0"/>
        <w:spacing w:line="594" w:lineRule="exact"/>
        <w:ind w:firstLineChars="200" w:firstLine="640"/>
        <w:rPr>
          <w:rFonts w:eastAsia="方正仿宋_GB2312"/>
          <w:szCs w:val="32"/>
        </w:rPr>
      </w:pPr>
      <w:r>
        <w:rPr>
          <w:rFonts w:eastAsia="方正仿宋_GB2312"/>
          <w:snapToGrid w:val="0"/>
          <w:szCs w:val="32"/>
        </w:rPr>
        <w:t>（四）请各参会人员持</w:t>
      </w:r>
      <w:r>
        <w:rPr>
          <w:rFonts w:eastAsia="方正仿宋_GB2312"/>
          <w:snapToGrid w:val="0"/>
          <w:szCs w:val="32"/>
        </w:rPr>
        <w:t>72</w:t>
      </w:r>
      <w:r>
        <w:rPr>
          <w:rFonts w:eastAsia="方正仿宋_GB2312"/>
          <w:snapToGrid w:val="0"/>
          <w:szCs w:val="32"/>
        </w:rPr>
        <w:t>小时核酸检测阴性报告提前</w:t>
      </w:r>
      <w:r>
        <w:rPr>
          <w:rFonts w:eastAsia="方正仿宋_GB2312"/>
          <w:snapToGrid w:val="0"/>
          <w:szCs w:val="32"/>
        </w:rPr>
        <w:t>15</w:t>
      </w:r>
      <w:r>
        <w:rPr>
          <w:rFonts w:eastAsia="方正仿宋_GB2312"/>
          <w:snapToGrid w:val="0"/>
          <w:szCs w:val="32"/>
        </w:rPr>
        <w:t>分钟进入活动现场，严格落实疫情防控相关规定，自觉佩戴口罩，主动出示渝康码和行程码，在工作人员引导下扫码入场，严格遵守会场纪律。</w:t>
      </w:r>
    </w:p>
    <w:p w:rsidR="00000000" w:rsidRDefault="00DF13EE">
      <w:pPr>
        <w:snapToGrid w:val="0"/>
        <w:spacing w:line="594" w:lineRule="exact"/>
        <w:ind w:firstLineChars="200" w:firstLine="640"/>
        <w:rPr>
          <w:rFonts w:eastAsia="方正仿宋_GBK" w:hint="eastAsia"/>
          <w:szCs w:val="32"/>
        </w:rPr>
      </w:pPr>
      <w:r>
        <w:rPr>
          <w:rFonts w:eastAsia="方正仿宋_GB2312"/>
          <w:szCs w:val="32"/>
        </w:rPr>
        <w:t>特此通知</w:t>
      </w: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szCs w:val="32"/>
        </w:rPr>
      </w:pPr>
    </w:p>
    <w:p w:rsidR="00000000" w:rsidRDefault="00DF13EE">
      <w:pPr>
        <w:spacing w:line="594" w:lineRule="exact"/>
        <w:ind w:firstLineChars="950" w:firstLine="3040"/>
        <w:jc w:val="right"/>
        <w:rPr>
          <w:rFonts w:eastAsia="方正仿宋_GBK"/>
          <w:szCs w:val="32"/>
        </w:rPr>
      </w:pPr>
      <w:r>
        <w:rPr>
          <w:rFonts w:eastAsia="方正仿宋_GBK"/>
          <w:szCs w:val="32"/>
        </w:rPr>
        <w:t>石柱土家族自治县人力资源和社会保障局</w:t>
      </w:r>
    </w:p>
    <w:p w:rsidR="00000000" w:rsidRDefault="00DF13EE">
      <w:pPr>
        <w:spacing w:line="594" w:lineRule="exact"/>
        <w:ind w:firstLineChars="1600" w:firstLine="5120"/>
        <w:jc w:val="left"/>
        <w:rPr>
          <w:rFonts w:eastAsia="方正仿宋_GBK"/>
          <w:szCs w:val="32"/>
        </w:rPr>
      </w:pPr>
      <w:r>
        <w:rPr>
          <w:rFonts w:eastAsia="方正仿宋_GBK"/>
          <w:szCs w:val="32"/>
        </w:rPr>
        <w:t>20</w:t>
      </w:r>
      <w:r>
        <w:rPr>
          <w:rFonts w:eastAsia="方正仿宋_GBK" w:hint="eastAsia"/>
          <w:szCs w:val="32"/>
        </w:rPr>
        <w:t>2</w:t>
      </w:r>
      <w:r>
        <w:rPr>
          <w:rFonts w:eastAsia="方正仿宋_GBK" w:hint="eastAsia"/>
          <w:szCs w:val="32"/>
        </w:rPr>
        <w:t>2</w:t>
      </w:r>
      <w:r>
        <w:rPr>
          <w:rFonts w:eastAsia="方正仿宋_GBK"/>
          <w:szCs w:val="32"/>
        </w:rPr>
        <w:t>年</w:t>
      </w:r>
      <w:r>
        <w:rPr>
          <w:rFonts w:eastAsia="方正仿宋_GBK" w:hint="eastAsia"/>
          <w:szCs w:val="32"/>
        </w:rPr>
        <w:t>11</w:t>
      </w:r>
      <w:r>
        <w:rPr>
          <w:rFonts w:eastAsia="方正仿宋_GBK"/>
          <w:szCs w:val="32"/>
        </w:rPr>
        <w:t>月</w:t>
      </w:r>
      <w:r>
        <w:rPr>
          <w:rFonts w:eastAsia="方正仿宋_GBK" w:hint="eastAsia"/>
          <w:szCs w:val="32"/>
        </w:rPr>
        <w:t>2</w:t>
      </w:r>
      <w:r>
        <w:rPr>
          <w:rFonts w:eastAsia="方正仿宋_GBK"/>
          <w:szCs w:val="32"/>
        </w:rPr>
        <w:t>日</w:t>
      </w:r>
    </w:p>
    <w:p w:rsidR="00000000" w:rsidRDefault="00DF13EE">
      <w:pPr>
        <w:spacing w:line="594" w:lineRule="exact"/>
        <w:jc w:val="left"/>
        <w:rPr>
          <w:rFonts w:eastAsia="方正仿宋_GBK"/>
          <w:szCs w:val="32"/>
        </w:rPr>
      </w:pPr>
    </w:p>
    <w:p w:rsidR="00000000" w:rsidRDefault="00DF13EE">
      <w:pPr>
        <w:spacing w:line="594" w:lineRule="exact"/>
        <w:rPr>
          <w:rFonts w:eastAsia="方正小标宋_GBK" w:hint="eastAsia"/>
          <w:sz w:val="44"/>
          <w:szCs w:val="32"/>
        </w:rPr>
      </w:pPr>
      <w:r>
        <w:rPr>
          <w:rFonts w:eastAsia="方正仿宋_GB2312"/>
          <w:szCs w:val="32"/>
        </w:rPr>
        <w:t>（</w:t>
      </w:r>
      <w:r>
        <w:rPr>
          <w:rFonts w:eastAsia="方正仿宋_GB2312"/>
          <w:szCs w:val="32"/>
        </w:rPr>
        <w:t>此页无正文</w:t>
      </w:r>
      <w:r>
        <w:rPr>
          <w:rFonts w:eastAsia="方正仿宋_GB2312"/>
          <w:szCs w:val="32"/>
        </w:rPr>
        <w:t>）</w:t>
      </w: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594" w:lineRule="exact"/>
        <w:rPr>
          <w:rFonts w:eastAsia="方正仿宋_GBK" w:hint="eastAsia"/>
          <w:szCs w:val="32"/>
        </w:rPr>
      </w:pPr>
    </w:p>
    <w:p w:rsidR="00000000" w:rsidRDefault="00DF13EE">
      <w:pPr>
        <w:spacing w:line="600" w:lineRule="exact"/>
        <w:rPr>
          <w:rFonts w:eastAsia="方正仿宋_GBK" w:hint="eastAsia"/>
          <w:szCs w:val="32"/>
        </w:rPr>
      </w:pPr>
    </w:p>
    <w:tbl>
      <w:tblPr>
        <w:tblpPr w:leftFromText="180" w:rightFromText="180" w:vertAnchor="text" w:horzAnchor="page" w:tblpX="1521" w:tblpY="3698"/>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000000">
        <w:trPr>
          <w:trHeight w:val="654"/>
        </w:trPr>
        <w:tc>
          <w:tcPr>
            <w:tcW w:w="5000" w:type="pct"/>
            <w:tcBorders>
              <w:top w:val="single" w:sz="4" w:space="0" w:color="auto"/>
              <w:left w:val="nil"/>
              <w:right w:val="nil"/>
            </w:tcBorders>
          </w:tcPr>
          <w:p w:rsidR="00000000" w:rsidRDefault="00DF13EE">
            <w:pPr>
              <w:tabs>
                <w:tab w:val="left" w:pos="435"/>
              </w:tabs>
              <w:spacing w:line="600" w:lineRule="exact"/>
              <w:jc w:val="center"/>
              <w:rPr>
                <w:rFonts w:eastAsia="方正仿宋_GBK"/>
                <w:w w:val="85"/>
                <w:kern w:val="0"/>
                <w:sz w:val="28"/>
                <w:szCs w:val="28"/>
              </w:rPr>
            </w:pPr>
            <w:r>
              <w:rPr>
                <w:rFonts w:eastAsia="方正仿宋_GBK"/>
                <w:w w:val="85"/>
                <w:kern w:val="0"/>
                <w:sz w:val="28"/>
                <w:szCs w:val="28"/>
              </w:rPr>
              <w:t>石柱土家族自治县人力资源和社会保障局办公室</w:t>
            </w:r>
            <w:r>
              <w:rPr>
                <w:rFonts w:eastAsia="方正仿宋_GBK"/>
                <w:w w:val="85"/>
                <w:kern w:val="0"/>
                <w:sz w:val="28"/>
                <w:szCs w:val="28"/>
              </w:rPr>
              <w:t xml:space="preserve">   </w:t>
            </w:r>
            <w:r>
              <w:rPr>
                <w:rFonts w:eastAsia="方正仿宋_GBK" w:hint="eastAsia"/>
                <w:w w:val="85"/>
                <w:kern w:val="0"/>
                <w:sz w:val="28"/>
                <w:szCs w:val="28"/>
              </w:rPr>
              <w:t xml:space="preserve">    </w:t>
            </w:r>
            <w:r>
              <w:rPr>
                <w:rFonts w:eastAsia="方正仿宋_GBK"/>
                <w:w w:val="85"/>
                <w:kern w:val="0"/>
                <w:sz w:val="28"/>
                <w:szCs w:val="28"/>
              </w:rPr>
              <w:t xml:space="preserve">  </w:t>
            </w:r>
            <w:r>
              <w:rPr>
                <w:rFonts w:eastAsia="方正仿宋_GBK" w:hint="eastAsia"/>
                <w:w w:val="85"/>
                <w:kern w:val="0"/>
                <w:sz w:val="28"/>
                <w:szCs w:val="28"/>
              </w:rPr>
              <w:t xml:space="preserve">     202</w:t>
            </w:r>
            <w:r>
              <w:rPr>
                <w:rFonts w:eastAsia="方正仿宋_GBK" w:hint="eastAsia"/>
                <w:w w:val="85"/>
                <w:kern w:val="0"/>
                <w:sz w:val="28"/>
                <w:szCs w:val="28"/>
              </w:rPr>
              <w:t>2</w:t>
            </w:r>
            <w:r>
              <w:rPr>
                <w:rFonts w:eastAsia="方正仿宋_GBK" w:hint="eastAsia"/>
                <w:w w:val="85"/>
                <w:kern w:val="0"/>
                <w:sz w:val="28"/>
                <w:szCs w:val="28"/>
              </w:rPr>
              <w:t>年</w:t>
            </w:r>
            <w:r>
              <w:rPr>
                <w:rFonts w:eastAsia="方正仿宋_GBK" w:hint="eastAsia"/>
                <w:w w:val="85"/>
                <w:kern w:val="0"/>
                <w:sz w:val="28"/>
                <w:szCs w:val="28"/>
              </w:rPr>
              <w:t>11</w:t>
            </w:r>
            <w:r>
              <w:rPr>
                <w:rFonts w:eastAsia="方正仿宋_GBK" w:hint="eastAsia"/>
                <w:w w:val="85"/>
                <w:kern w:val="0"/>
                <w:sz w:val="28"/>
                <w:szCs w:val="28"/>
              </w:rPr>
              <w:t>月</w:t>
            </w:r>
            <w:r>
              <w:rPr>
                <w:rFonts w:eastAsia="方正仿宋_GBK" w:hint="eastAsia"/>
                <w:w w:val="85"/>
                <w:kern w:val="0"/>
                <w:sz w:val="28"/>
                <w:szCs w:val="28"/>
              </w:rPr>
              <w:t>2</w:t>
            </w:r>
            <w:r>
              <w:rPr>
                <w:rFonts w:eastAsia="方正仿宋_GBK" w:hint="eastAsia"/>
                <w:w w:val="85"/>
                <w:kern w:val="0"/>
                <w:sz w:val="28"/>
                <w:szCs w:val="28"/>
              </w:rPr>
              <w:t>日印发</w:t>
            </w:r>
          </w:p>
        </w:tc>
      </w:tr>
    </w:tbl>
    <w:p w:rsidR="00DF13EE" w:rsidRDefault="00DF13EE">
      <w:pPr>
        <w:spacing w:line="600" w:lineRule="exact"/>
        <w:rPr>
          <w:rFonts w:eastAsia="方正仿宋_GBK"/>
          <w:szCs w:val="32"/>
        </w:rPr>
      </w:pPr>
    </w:p>
    <w:sectPr w:rsidR="00DF13EE">
      <w:headerReference w:type="default" r:id="rId6"/>
      <w:footerReference w:type="even" r:id="rId7"/>
      <w:footerReference w:type="default" r:id="rId8"/>
      <w:pgSz w:w="11906" w:h="16838"/>
      <w:pgMar w:top="2098" w:right="1531" w:bottom="1985" w:left="1531" w:header="851" w:footer="1474" w:gutter="0"/>
      <w:cols w:space="72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EE" w:rsidRDefault="00DF13EE">
      <w:r>
        <w:separator/>
      </w:r>
    </w:p>
  </w:endnote>
  <w:endnote w:type="continuationSeparator" w:id="1">
    <w:p w:rsidR="00DF13EE" w:rsidRDefault="00DF1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方正仿宋_GBK">
    <w:charset w:val="86"/>
    <w:family w:val="script"/>
    <w:pitch w:val="default"/>
    <w:sig w:usb0="00000001" w:usb1="080E0000" w:usb2="00000000" w:usb3="00000000" w:csb0="00040000" w:csb1="00000000"/>
    <w:embedRegular r:id="rId1" w:subsetted="1" w:fontKey="{AC1613BF-8CDB-4B02-8BB0-EFFC48812A68}"/>
  </w:font>
  <w:font w:name="方正小标宋_GBK">
    <w:charset w:val="86"/>
    <w:family w:val="script"/>
    <w:pitch w:val="default"/>
    <w:sig w:usb0="00000001" w:usb1="080E0000" w:usb2="00000000" w:usb3="00000000" w:csb0="00040000" w:csb1="00000000"/>
    <w:embedRegular r:id="rId2" w:subsetted="1" w:fontKey="{EADF3769-1D96-4659-A506-02E6AFC719B2}"/>
  </w:font>
  <w:font w:name="方正仿宋_GB2312">
    <w:charset w:val="86"/>
    <w:family w:val="auto"/>
    <w:pitch w:val="default"/>
    <w:sig w:usb0="A00002BF" w:usb1="184F6CFA" w:usb2="00000012" w:usb3="00000000" w:csb0="00040001" w:csb1="00000000"/>
    <w:embedRegular r:id="rId3" w:subsetted="1" w:fontKey="{D25863A5-9212-4BE2-801A-D5F3D31B6DE2}"/>
  </w:font>
  <w:font w:name="方正小标宋简体">
    <w:altName w:val="Arial Unicode MS"/>
    <w:charset w:val="86"/>
    <w:family w:val="auto"/>
    <w:pitch w:val="default"/>
    <w:sig w:usb0="00000000" w:usb1="080E0000" w:usb2="00000000" w:usb3="00000000" w:csb0="00040000" w:csb1="00000000"/>
  </w:font>
  <w:font w:name="方正黑体_GBK">
    <w:charset w:val="86"/>
    <w:family w:val="auto"/>
    <w:pitch w:val="default"/>
    <w:sig w:usb0="00000001" w:usb1="080E0000" w:usb2="00000000" w:usb3="00000000" w:csb0="00040000" w:csb1="00000000"/>
    <w:embedRegular r:id="rId4" w:subsetted="1" w:fontKey="{EB22FDE9-AEAF-4E05-9E2C-3FF274EB8613}"/>
  </w:font>
  <w:font w:name="方正楷体_GB2312">
    <w:charset w:val="86"/>
    <w:family w:val="auto"/>
    <w:pitch w:val="default"/>
    <w:sig w:usb0="A00002BF" w:usb1="184F6CFA" w:usb2="00000012" w:usb3="00000000" w:csb0="00040001" w:csb1="00000000"/>
    <w:embedRegular r:id="rId5" w:subsetted="1" w:fontKey="{7EEA9BAD-2253-4A26-BEEB-E7287D52110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13EE">
    <w:pPr>
      <w:pStyle w:val="a6"/>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w:instrText>
    </w:r>
    <w:r>
      <w:rPr>
        <w:rFonts w:ascii="宋体" w:eastAsia="宋体" w:hAnsi="宋体"/>
        <w:sz w:val="28"/>
        <w:szCs w:val="28"/>
      </w:rPr>
      <w:instrText xml:space="preserve"> </w:instrText>
    </w:r>
    <w:r>
      <w:rPr>
        <w:rFonts w:ascii="宋体" w:eastAsia="宋体" w:hAnsi="宋体"/>
        <w:sz w:val="28"/>
        <w:szCs w:val="28"/>
      </w:rPr>
      <w:fldChar w:fldCharType="separate"/>
    </w:r>
    <w:r w:rsidR="003847DA" w:rsidRPr="003847DA">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13EE">
    <w:pPr>
      <w:pStyle w:val="a6"/>
      <w:ind w:right="140"/>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3847DA" w:rsidRPr="003847DA">
      <w:rPr>
        <w:rFonts w:ascii="宋体" w:eastAsia="宋体" w:hAnsi="宋体"/>
        <w:noProof/>
        <w:sz w:val="28"/>
        <w:szCs w:val="28"/>
        <w:lang w:val="zh-CN" w:eastAsia="zh-CN"/>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EE" w:rsidRDefault="00DF13EE">
      <w:r>
        <w:separator/>
      </w:r>
    </w:p>
  </w:footnote>
  <w:footnote w:type="continuationSeparator" w:id="1">
    <w:p w:rsidR="00DF13EE" w:rsidRDefault="00DF1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13E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stylePaneFormatFilter w:val="3F01"/>
  <w:documentProtection w:edit="readOnly" w:formatting="1" w:enforcement="0"/>
  <w:defaultTabStop w:val="420"/>
  <w:evenAndOddHeaders/>
  <w:drawingGridHorizontalSpacing w:val="16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FmMjQ0ZjM5M2IzY2FiZTE3NmEwMTcxNDFjZTZlZTQifQ=="/>
  </w:docVars>
  <w:rsids>
    <w:rsidRoot w:val="009C146E"/>
    <w:rsid w:val="00010BCF"/>
    <w:rsid w:val="00010D82"/>
    <w:rsid w:val="000240F1"/>
    <w:rsid w:val="00040E1A"/>
    <w:rsid w:val="000414E8"/>
    <w:rsid w:val="000416E0"/>
    <w:rsid w:val="00044F77"/>
    <w:rsid w:val="00046512"/>
    <w:rsid w:val="000470C4"/>
    <w:rsid w:val="00055D9E"/>
    <w:rsid w:val="00057F82"/>
    <w:rsid w:val="0006284F"/>
    <w:rsid w:val="000766E6"/>
    <w:rsid w:val="0007675F"/>
    <w:rsid w:val="0008338A"/>
    <w:rsid w:val="00087518"/>
    <w:rsid w:val="00096499"/>
    <w:rsid w:val="000A11E2"/>
    <w:rsid w:val="000A1BF8"/>
    <w:rsid w:val="000A21D1"/>
    <w:rsid w:val="000A53CD"/>
    <w:rsid w:val="000A6CD7"/>
    <w:rsid w:val="000C0360"/>
    <w:rsid w:val="000C2A81"/>
    <w:rsid w:val="000D1620"/>
    <w:rsid w:val="000D790B"/>
    <w:rsid w:val="000E3E6B"/>
    <w:rsid w:val="000E4DFF"/>
    <w:rsid w:val="000F1A34"/>
    <w:rsid w:val="00105CB7"/>
    <w:rsid w:val="00115792"/>
    <w:rsid w:val="0012066C"/>
    <w:rsid w:val="00120B08"/>
    <w:rsid w:val="00130035"/>
    <w:rsid w:val="0013155E"/>
    <w:rsid w:val="0013734F"/>
    <w:rsid w:val="00141266"/>
    <w:rsid w:val="00142BF7"/>
    <w:rsid w:val="0014330D"/>
    <w:rsid w:val="001530E9"/>
    <w:rsid w:val="00165F6B"/>
    <w:rsid w:val="001700AF"/>
    <w:rsid w:val="0017702F"/>
    <w:rsid w:val="00177AC3"/>
    <w:rsid w:val="0018384B"/>
    <w:rsid w:val="001856FA"/>
    <w:rsid w:val="001948FC"/>
    <w:rsid w:val="001A6F4E"/>
    <w:rsid w:val="001B3708"/>
    <w:rsid w:val="001B5063"/>
    <w:rsid w:val="001C1875"/>
    <w:rsid w:val="001C52D4"/>
    <w:rsid w:val="001D17B9"/>
    <w:rsid w:val="001D6D1B"/>
    <w:rsid w:val="001E4568"/>
    <w:rsid w:val="001E46BB"/>
    <w:rsid w:val="001F2EF7"/>
    <w:rsid w:val="00200A8C"/>
    <w:rsid w:val="00210FD6"/>
    <w:rsid w:val="00213056"/>
    <w:rsid w:val="00214F6D"/>
    <w:rsid w:val="00222CA2"/>
    <w:rsid w:val="002310AC"/>
    <w:rsid w:val="00232694"/>
    <w:rsid w:val="00234837"/>
    <w:rsid w:val="00234AB0"/>
    <w:rsid w:val="00234E7A"/>
    <w:rsid w:val="00241B30"/>
    <w:rsid w:val="00246540"/>
    <w:rsid w:val="0026338F"/>
    <w:rsid w:val="00263ADA"/>
    <w:rsid w:val="00265351"/>
    <w:rsid w:val="002667D6"/>
    <w:rsid w:val="0026732A"/>
    <w:rsid w:val="002836B7"/>
    <w:rsid w:val="002847C0"/>
    <w:rsid w:val="00284A0E"/>
    <w:rsid w:val="00286CB8"/>
    <w:rsid w:val="00286EE0"/>
    <w:rsid w:val="00290909"/>
    <w:rsid w:val="002A024C"/>
    <w:rsid w:val="002A255E"/>
    <w:rsid w:val="002B622F"/>
    <w:rsid w:val="002C7084"/>
    <w:rsid w:val="002D433A"/>
    <w:rsid w:val="002D5393"/>
    <w:rsid w:val="002D67A4"/>
    <w:rsid w:val="002E056B"/>
    <w:rsid w:val="002E64E7"/>
    <w:rsid w:val="002F0416"/>
    <w:rsid w:val="002F044A"/>
    <w:rsid w:val="002F4CD8"/>
    <w:rsid w:val="002F632F"/>
    <w:rsid w:val="003024FC"/>
    <w:rsid w:val="00302CB9"/>
    <w:rsid w:val="00306265"/>
    <w:rsid w:val="003070E8"/>
    <w:rsid w:val="003216F2"/>
    <w:rsid w:val="00326349"/>
    <w:rsid w:val="00327B5E"/>
    <w:rsid w:val="00337E82"/>
    <w:rsid w:val="003458DE"/>
    <w:rsid w:val="0035221C"/>
    <w:rsid w:val="00356841"/>
    <w:rsid w:val="00356D21"/>
    <w:rsid w:val="00357F59"/>
    <w:rsid w:val="00363F68"/>
    <w:rsid w:val="0036509A"/>
    <w:rsid w:val="00373349"/>
    <w:rsid w:val="0037375F"/>
    <w:rsid w:val="00373A56"/>
    <w:rsid w:val="00374A57"/>
    <w:rsid w:val="003754A9"/>
    <w:rsid w:val="00376785"/>
    <w:rsid w:val="00381C73"/>
    <w:rsid w:val="003847DA"/>
    <w:rsid w:val="00384843"/>
    <w:rsid w:val="00387178"/>
    <w:rsid w:val="00391F63"/>
    <w:rsid w:val="003944E8"/>
    <w:rsid w:val="003A0D33"/>
    <w:rsid w:val="003A1992"/>
    <w:rsid w:val="003A2631"/>
    <w:rsid w:val="003A57E8"/>
    <w:rsid w:val="003B0FF6"/>
    <w:rsid w:val="003B10BA"/>
    <w:rsid w:val="003B57B3"/>
    <w:rsid w:val="003B7377"/>
    <w:rsid w:val="003E4D84"/>
    <w:rsid w:val="003E71AF"/>
    <w:rsid w:val="003E7A3A"/>
    <w:rsid w:val="003F002E"/>
    <w:rsid w:val="00403A97"/>
    <w:rsid w:val="00411733"/>
    <w:rsid w:val="0041457C"/>
    <w:rsid w:val="00416AA9"/>
    <w:rsid w:val="004241EB"/>
    <w:rsid w:val="00424A91"/>
    <w:rsid w:val="00436976"/>
    <w:rsid w:val="00446A5F"/>
    <w:rsid w:val="00455AAD"/>
    <w:rsid w:val="00460CD6"/>
    <w:rsid w:val="00463E8D"/>
    <w:rsid w:val="0046518B"/>
    <w:rsid w:val="004703A0"/>
    <w:rsid w:val="00474B1C"/>
    <w:rsid w:val="00475A49"/>
    <w:rsid w:val="00476D3C"/>
    <w:rsid w:val="004808C4"/>
    <w:rsid w:val="00481B2D"/>
    <w:rsid w:val="00496E60"/>
    <w:rsid w:val="004B5743"/>
    <w:rsid w:val="004C228B"/>
    <w:rsid w:val="004C2CAB"/>
    <w:rsid w:val="004C598B"/>
    <w:rsid w:val="004E7CC8"/>
    <w:rsid w:val="004F5EB6"/>
    <w:rsid w:val="004F68BE"/>
    <w:rsid w:val="004F6C9B"/>
    <w:rsid w:val="00500967"/>
    <w:rsid w:val="00507D6C"/>
    <w:rsid w:val="005124C2"/>
    <w:rsid w:val="00517978"/>
    <w:rsid w:val="005205F3"/>
    <w:rsid w:val="0052253D"/>
    <w:rsid w:val="005225EC"/>
    <w:rsid w:val="00530AA1"/>
    <w:rsid w:val="00534B7E"/>
    <w:rsid w:val="0053575C"/>
    <w:rsid w:val="00541860"/>
    <w:rsid w:val="005448E8"/>
    <w:rsid w:val="00566D5C"/>
    <w:rsid w:val="00574D8C"/>
    <w:rsid w:val="00576961"/>
    <w:rsid w:val="00583F52"/>
    <w:rsid w:val="005A72B0"/>
    <w:rsid w:val="005B0A07"/>
    <w:rsid w:val="005B1A08"/>
    <w:rsid w:val="005B2FA4"/>
    <w:rsid w:val="005B5309"/>
    <w:rsid w:val="005C0894"/>
    <w:rsid w:val="005C2A5B"/>
    <w:rsid w:val="005C3BF9"/>
    <w:rsid w:val="005E5B79"/>
    <w:rsid w:val="005E6EA7"/>
    <w:rsid w:val="005F603C"/>
    <w:rsid w:val="0060286A"/>
    <w:rsid w:val="00607973"/>
    <w:rsid w:val="006102E9"/>
    <w:rsid w:val="006201B8"/>
    <w:rsid w:val="006279D8"/>
    <w:rsid w:val="0063129A"/>
    <w:rsid w:val="006318E1"/>
    <w:rsid w:val="00631F7D"/>
    <w:rsid w:val="00640904"/>
    <w:rsid w:val="00642D00"/>
    <w:rsid w:val="00644E57"/>
    <w:rsid w:val="00653E79"/>
    <w:rsid w:val="00663879"/>
    <w:rsid w:val="00664E4D"/>
    <w:rsid w:val="00673FE9"/>
    <w:rsid w:val="00674A07"/>
    <w:rsid w:val="0067642B"/>
    <w:rsid w:val="0067736F"/>
    <w:rsid w:val="00692A89"/>
    <w:rsid w:val="0069483B"/>
    <w:rsid w:val="00695364"/>
    <w:rsid w:val="006957B5"/>
    <w:rsid w:val="00696C46"/>
    <w:rsid w:val="006A7682"/>
    <w:rsid w:val="006C6741"/>
    <w:rsid w:val="006C6802"/>
    <w:rsid w:val="006E2364"/>
    <w:rsid w:val="006E43FE"/>
    <w:rsid w:val="006E7509"/>
    <w:rsid w:val="006F7706"/>
    <w:rsid w:val="00706387"/>
    <w:rsid w:val="00717DBA"/>
    <w:rsid w:val="00720FE3"/>
    <w:rsid w:val="007323AC"/>
    <w:rsid w:val="00734C8B"/>
    <w:rsid w:val="00742188"/>
    <w:rsid w:val="00744127"/>
    <w:rsid w:val="00750051"/>
    <w:rsid w:val="00753359"/>
    <w:rsid w:val="00760B67"/>
    <w:rsid w:val="00762785"/>
    <w:rsid w:val="00764E07"/>
    <w:rsid w:val="0076698F"/>
    <w:rsid w:val="00775EB5"/>
    <w:rsid w:val="0078066A"/>
    <w:rsid w:val="0078152A"/>
    <w:rsid w:val="0078499F"/>
    <w:rsid w:val="0079209F"/>
    <w:rsid w:val="00797E3A"/>
    <w:rsid w:val="007A3430"/>
    <w:rsid w:val="007B1CAC"/>
    <w:rsid w:val="007B20BD"/>
    <w:rsid w:val="007F07E9"/>
    <w:rsid w:val="007F0FAC"/>
    <w:rsid w:val="007F2256"/>
    <w:rsid w:val="007F6172"/>
    <w:rsid w:val="00807E9B"/>
    <w:rsid w:val="00815D39"/>
    <w:rsid w:val="0082416F"/>
    <w:rsid w:val="00825DEE"/>
    <w:rsid w:val="00827F85"/>
    <w:rsid w:val="00831C1A"/>
    <w:rsid w:val="00836718"/>
    <w:rsid w:val="00845296"/>
    <w:rsid w:val="00850F1F"/>
    <w:rsid w:val="008626A8"/>
    <w:rsid w:val="00875671"/>
    <w:rsid w:val="00875822"/>
    <w:rsid w:val="00880895"/>
    <w:rsid w:val="00883753"/>
    <w:rsid w:val="00887530"/>
    <w:rsid w:val="008B2B21"/>
    <w:rsid w:val="008B309B"/>
    <w:rsid w:val="008B3890"/>
    <w:rsid w:val="008C3837"/>
    <w:rsid w:val="008E3030"/>
    <w:rsid w:val="008E343F"/>
    <w:rsid w:val="008E6FAF"/>
    <w:rsid w:val="008F26D8"/>
    <w:rsid w:val="008F2AF4"/>
    <w:rsid w:val="008F7907"/>
    <w:rsid w:val="0090112B"/>
    <w:rsid w:val="0091005B"/>
    <w:rsid w:val="00910D97"/>
    <w:rsid w:val="009124E3"/>
    <w:rsid w:val="00912820"/>
    <w:rsid w:val="00941A97"/>
    <w:rsid w:val="00944BAD"/>
    <w:rsid w:val="0095173D"/>
    <w:rsid w:val="0095232A"/>
    <w:rsid w:val="00964285"/>
    <w:rsid w:val="00966F87"/>
    <w:rsid w:val="00974E09"/>
    <w:rsid w:val="00976E26"/>
    <w:rsid w:val="00981F9A"/>
    <w:rsid w:val="00982F66"/>
    <w:rsid w:val="00986F06"/>
    <w:rsid w:val="009909EA"/>
    <w:rsid w:val="00991E73"/>
    <w:rsid w:val="009A2423"/>
    <w:rsid w:val="009A6127"/>
    <w:rsid w:val="009B622E"/>
    <w:rsid w:val="009C146E"/>
    <w:rsid w:val="009D0228"/>
    <w:rsid w:val="009D0C23"/>
    <w:rsid w:val="009E098D"/>
    <w:rsid w:val="009E3902"/>
    <w:rsid w:val="009E7254"/>
    <w:rsid w:val="009E7C53"/>
    <w:rsid w:val="009F061E"/>
    <w:rsid w:val="009F58F9"/>
    <w:rsid w:val="009F7074"/>
    <w:rsid w:val="00A000ED"/>
    <w:rsid w:val="00A033C8"/>
    <w:rsid w:val="00A03FF5"/>
    <w:rsid w:val="00A04B6F"/>
    <w:rsid w:val="00A052C4"/>
    <w:rsid w:val="00A244DF"/>
    <w:rsid w:val="00A30222"/>
    <w:rsid w:val="00A30722"/>
    <w:rsid w:val="00A3448F"/>
    <w:rsid w:val="00A462C6"/>
    <w:rsid w:val="00A51A61"/>
    <w:rsid w:val="00A561C9"/>
    <w:rsid w:val="00A619C3"/>
    <w:rsid w:val="00A65650"/>
    <w:rsid w:val="00A673EE"/>
    <w:rsid w:val="00AA1AF0"/>
    <w:rsid w:val="00AA58F4"/>
    <w:rsid w:val="00AB6F79"/>
    <w:rsid w:val="00AB7B0F"/>
    <w:rsid w:val="00AC3B01"/>
    <w:rsid w:val="00AC6026"/>
    <w:rsid w:val="00AC60B1"/>
    <w:rsid w:val="00AC6679"/>
    <w:rsid w:val="00AD2D1C"/>
    <w:rsid w:val="00AD6A45"/>
    <w:rsid w:val="00AD6DBD"/>
    <w:rsid w:val="00AD7ACF"/>
    <w:rsid w:val="00AE3B2A"/>
    <w:rsid w:val="00AE55F5"/>
    <w:rsid w:val="00AE5B2F"/>
    <w:rsid w:val="00AE5DBF"/>
    <w:rsid w:val="00AF429A"/>
    <w:rsid w:val="00B03119"/>
    <w:rsid w:val="00B12C43"/>
    <w:rsid w:val="00B138A8"/>
    <w:rsid w:val="00B246ED"/>
    <w:rsid w:val="00B26FBC"/>
    <w:rsid w:val="00B32F94"/>
    <w:rsid w:val="00B35D75"/>
    <w:rsid w:val="00B44440"/>
    <w:rsid w:val="00B45249"/>
    <w:rsid w:val="00B54322"/>
    <w:rsid w:val="00B7142E"/>
    <w:rsid w:val="00B72011"/>
    <w:rsid w:val="00B72174"/>
    <w:rsid w:val="00B74423"/>
    <w:rsid w:val="00B76D3F"/>
    <w:rsid w:val="00B83089"/>
    <w:rsid w:val="00B83FA3"/>
    <w:rsid w:val="00B84DBC"/>
    <w:rsid w:val="00B9598A"/>
    <w:rsid w:val="00BA3B32"/>
    <w:rsid w:val="00BA4B9A"/>
    <w:rsid w:val="00BC00CA"/>
    <w:rsid w:val="00BD1CEA"/>
    <w:rsid w:val="00BD267A"/>
    <w:rsid w:val="00BD334C"/>
    <w:rsid w:val="00BD4229"/>
    <w:rsid w:val="00BD6869"/>
    <w:rsid w:val="00BE12C1"/>
    <w:rsid w:val="00BE2384"/>
    <w:rsid w:val="00BE6182"/>
    <w:rsid w:val="00BF173A"/>
    <w:rsid w:val="00BF59C2"/>
    <w:rsid w:val="00BF667D"/>
    <w:rsid w:val="00C01243"/>
    <w:rsid w:val="00C14367"/>
    <w:rsid w:val="00C14418"/>
    <w:rsid w:val="00C16A12"/>
    <w:rsid w:val="00C1745B"/>
    <w:rsid w:val="00C21DD7"/>
    <w:rsid w:val="00C234BD"/>
    <w:rsid w:val="00C27241"/>
    <w:rsid w:val="00C33ED3"/>
    <w:rsid w:val="00C429AD"/>
    <w:rsid w:val="00C451A9"/>
    <w:rsid w:val="00C55E17"/>
    <w:rsid w:val="00C629D9"/>
    <w:rsid w:val="00C75697"/>
    <w:rsid w:val="00C760DC"/>
    <w:rsid w:val="00C807DA"/>
    <w:rsid w:val="00C91833"/>
    <w:rsid w:val="00C938F9"/>
    <w:rsid w:val="00CA1203"/>
    <w:rsid w:val="00CC141D"/>
    <w:rsid w:val="00CC2783"/>
    <w:rsid w:val="00CC2EC7"/>
    <w:rsid w:val="00CD1220"/>
    <w:rsid w:val="00CD5926"/>
    <w:rsid w:val="00CD5C39"/>
    <w:rsid w:val="00CD6EE9"/>
    <w:rsid w:val="00CD74EE"/>
    <w:rsid w:val="00CE4C8E"/>
    <w:rsid w:val="00CF114F"/>
    <w:rsid w:val="00CF647B"/>
    <w:rsid w:val="00CF68BA"/>
    <w:rsid w:val="00D1535F"/>
    <w:rsid w:val="00D17BBC"/>
    <w:rsid w:val="00D271D9"/>
    <w:rsid w:val="00D3336F"/>
    <w:rsid w:val="00D425FE"/>
    <w:rsid w:val="00D5491B"/>
    <w:rsid w:val="00D57732"/>
    <w:rsid w:val="00D736BC"/>
    <w:rsid w:val="00D75564"/>
    <w:rsid w:val="00D76035"/>
    <w:rsid w:val="00D77F3F"/>
    <w:rsid w:val="00D802C2"/>
    <w:rsid w:val="00D80D59"/>
    <w:rsid w:val="00D829E3"/>
    <w:rsid w:val="00D91833"/>
    <w:rsid w:val="00D965B4"/>
    <w:rsid w:val="00DA133A"/>
    <w:rsid w:val="00DA5F7E"/>
    <w:rsid w:val="00DB4087"/>
    <w:rsid w:val="00DB6102"/>
    <w:rsid w:val="00DC17FD"/>
    <w:rsid w:val="00DC1EFF"/>
    <w:rsid w:val="00DC53DD"/>
    <w:rsid w:val="00DC7C7A"/>
    <w:rsid w:val="00DD1CF6"/>
    <w:rsid w:val="00DE2B1A"/>
    <w:rsid w:val="00DE5506"/>
    <w:rsid w:val="00DF13EE"/>
    <w:rsid w:val="00E04FAA"/>
    <w:rsid w:val="00E05D71"/>
    <w:rsid w:val="00E066DE"/>
    <w:rsid w:val="00E11519"/>
    <w:rsid w:val="00E14D61"/>
    <w:rsid w:val="00E15C07"/>
    <w:rsid w:val="00E16F4C"/>
    <w:rsid w:val="00E341F0"/>
    <w:rsid w:val="00E43965"/>
    <w:rsid w:val="00E503F8"/>
    <w:rsid w:val="00E5225C"/>
    <w:rsid w:val="00E5360E"/>
    <w:rsid w:val="00E66784"/>
    <w:rsid w:val="00E73148"/>
    <w:rsid w:val="00E807F3"/>
    <w:rsid w:val="00E9262A"/>
    <w:rsid w:val="00EA0DDE"/>
    <w:rsid w:val="00EA58BE"/>
    <w:rsid w:val="00EA5C38"/>
    <w:rsid w:val="00ED0453"/>
    <w:rsid w:val="00ED2687"/>
    <w:rsid w:val="00EF1CB1"/>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C6647D6"/>
    <w:rsid w:val="13E46CB9"/>
    <w:rsid w:val="33213C48"/>
    <w:rsid w:val="3AF67A8F"/>
    <w:rsid w:val="68E478AB"/>
    <w:rsid w:val="74CD7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after="120"/>
    </w:pPr>
    <w:rPr>
      <w:sz w:val="16"/>
      <w:szCs w:val="16"/>
    </w:rPr>
  </w:style>
  <w:style w:type="paragraph" w:styleId="a3">
    <w:name w:val="Body Text Indent"/>
    <w:basedOn w:val="a"/>
    <w:pPr>
      <w:spacing w:after="120"/>
      <w:ind w:leftChars="200" w:left="420"/>
    </w:pPr>
  </w:style>
  <w:style w:type="paragraph" w:styleId="a4">
    <w:name w:val="Plain Text"/>
    <w:basedOn w:val="a"/>
    <w:link w:val="Char"/>
    <w:rPr>
      <w:rFonts w:ascii="宋体" w:eastAsia="Times New Roman" w:hAnsi="Courier New"/>
      <w:sz w:val="21"/>
      <w:szCs w:val="21"/>
      <w:lang w:val="en-US" w:eastAsia="zh-CN"/>
    </w:rPr>
  </w:style>
  <w:style w:type="character" w:customStyle="1" w:styleId="Char">
    <w:name w:val="纯文本 Char"/>
    <w:link w:val="a4"/>
    <w:rPr>
      <w:rFonts w:ascii="宋体" w:hAnsi="Courier New"/>
      <w:kern w:val="2"/>
      <w:sz w:val="21"/>
      <w:szCs w:val="21"/>
      <w:lang w:bidi="ar-SA"/>
    </w:rPr>
  </w:style>
  <w:style w:type="paragraph" w:styleId="a5">
    <w:name w:val="Date"/>
    <w:basedOn w:val="a"/>
    <w:next w:val="a"/>
    <w:pPr>
      <w:ind w:leftChars="2500" w:left="100"/>
    </w:pPr>
  </w:style>
  <w:style w:type="paragraph" w:styleId="a6">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6"/>
    <w:uiPriority w:val="99"/>
    <w:rPr>
      <w:rFonts w:eastAsia="仿宋_GB2312"/>
      <w:kern w:val="2"/>
      <w:sz w:val="18"/>
      <w:szCs w:val="18"/>
    </w:rPr>
  </w:style>
  <w:style w:type="paragraph" w:styleId="a7">
    <w:name w:val="header"/>
    <w:basedOn w:val="a"/>
    <w:link w:val="Char1"/>
    <w:uiPriority w:val="99"/>
    <w:pPr>
      <w:pBdr>
        <w:bottom w:val="single" w:sz="6" w:space="1" w:color="auto"/>
      </w:pBdr>
      <w:tabs>
        <w:tab w:val="center" w:pos="4153"/>
        <w:tab w:val="right" w:pos="8306"/>
      </w:tabs>
      <w:snapToGrid w:val="0"/>
      <w:jc w:val="center"/>
    </w:pPr>
    <w:rPr>
      <w:rFonts w:eastAsia="宋体"/>
      <w:sz w:val="18"/>
      <w:szCs w:val="18"/>
    </w:rPr>
  </w:style>
  <w:style w:type="character" w:customStyle="1" w:styleId="Char1">
    <w:name w:val="页眉 Char"/>
    <w:link w:val="a7"/>
    <w:uiPriority w:val="99"/>
    <w:rPr>
      <w:kern w:val="2"/>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tyle>
  <w:style w:type="character" w:styleId="ab">
    <w:name w:val="Hyperlink"/>
    <w:rPr>
      <w:color w:val="0000FF"/>
      <w:u w:val="single"/>
    </w:rPr>
  </w:style>
  <w:style w:type="character" w:customStyle="1" w:styleId="apple-style-span">
    <w:name w:val="apple-style-span"/>
    <w:basedOn w:val="a0"/>
  </w:style>
  <w:style w:type="paragraph" w:customStyle="1" w:styleId="1">
    <w:name w:val="列出段落1"/>
    <w:basedOn w:val="a"/>
    <w:uiPriority w:val="34"/>
    <w:qFormat/>
    <w:pPr>
      <w:ind w:firstLineChars="200" w:firstLine="420"/>
    </w:pPr>
    <w:rPr>
      <w:rFonts w:ascii="Calibri" w:eastAsia="宋体" w:hAnsi="Calibri"/>
      <w:sz w:val="21"/>
      <w:szCs w:val="22"/>
    </w:rPr>
  </w:style>
  <w:style w:type="paragraph" w:customStyle="1" w:styleId="10">
    <w:name w:val="无间隔1"/>
    <w:qFormat/>
    <w:pPr>
      <w:widowControl w:val="0"/>
      <w:jc w:val="both"/>
    </w:pPr>
    <w:rPr>
      <w:kern w:val="2"/>
      <w:sz w:val="21"/>
      <w:szCs w:val="24"/>
    </w:rPr>
  </w:style>
  <w:style w:type="paragraph" w:customStyle="1" w:styleId="Char2">
    <w:name w:val="Char"/>
    <w:basedOn w:val="a"/>
    <w:pPr>
      <w:widowControl/>
      <w:spacing w:after="160" w:line="240" w:lineRule="exact"/>
      <w:jc w:val="left"/>
    </w:pPr>
    <w:rPr>
      <w:rFonts w:ascii="Verdana" w:hAnsi="Verdana"/>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snapToGrid w:val="0"/>
      <w:szCs w:val="24"/>
    </w:rPr>
  </w:style>
  <w:style w:type="paragraph" w:styleId="ac">
    <w:name w:val="List Paragraph"/>
    <w:basedOn w:val="a"/>
    <w:uiPriority w:val="34"/>
    <w:qFormat/>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1494</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牟俊滔</dc:creator>
  <cp:lastModifiedBy>Windows User</cp:lastModifiedBy>
  <cp:revision>2</cp:revision>
  <cp:lastPrinted>2018-12-29T06:48:00Z</cp:lastPrinted>
  <dcterms:created xsi:type="dcterms:W3CDTF">2023-11-28T07:17:00Z</dcterms:created>
  <dcterms:modified xsi:type="dcterms:W3CDTF">2023-11-28T07:17:00Z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16A36FF1E17741A285923CE54DED73D5</vt:lpwstr>
  </property>
</Properties>
</file>