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17C18">
      <w:pPr>
        <w:snapToGrid w:val="0"/>
        <w:spacing w:line="600" w:lineRule="exact"/>
        <w:rPr>
          <w:rFonts w:eastAsia="方正魏碑_GBK"/>
          <w:szCs w:val="32"/>
        </w:rPr>
      </w:pPr>
      <w:bookmarkStart w:id="0" w:name="_GoBack"/>
      <w:bookmarkEnd w:id="0"/>
      <w:r>
        <w:rPr>
          <w:szCs w:val="32"/>
        </w:rPr>
        <w:pict>
          <v:shape id="_x0000_s1107" o:spid="_x0000_s1107" o:spt="136" type="#_x0000_t136" style="position:absolute;left:0pt;margin-left:0pt;margin-top:0pt;height:57.9pt;width:442.4pt;z-index:251660288;mso-width-relative:page;mso-height-relative:page;" fillcolor="#FF0000" filled="t" stroked="t" coordsize="21600,21600">
            <v:path/>
            <v:fill on="t" focussize="0,0"/>
            <v:stroke color="#FF0000"/>
            <v:imagedata o:title=""/>
            <o:lock v:ext="edit"/>
            <v:textpath on="t" fitpath="t" trim="t" xscale="f" string="石柱土家族自治县人力资源和社会保障局电子公文&#10;" style="font-family:华文中宋;font-size:18pt;font-weight:bold;v-text-align:center;"/>
          </v:shape>
        </w:pict>
      </w:r>
    </w:p>
    <w:p w14:paraId="0696EB0C">
      <w:pPr>
        <w:snapToGrid w:val="0"/>
        <w:spacing w:line="600" w:lineRule="exact"/>
        <w:ind w:right="572"/>
        <w:rPr>
          <w:rFonts w:eastAsia="方正魏碑_GBK"/>
          <w:szCs w:val="32"/>
        </w:rPr>
      </w:pPr>
    </w:p>
    <w:p w14:paraId="24E3CFA6">
      <w:pPr>
        <w:snapToGrid w:val="0"/>
        <w:spacing w:line="600" w:lineRule="exact"/>
        <w:ind w:firstLine="320" w:firstLineChars="100"/>
        <w:rPr>
          <w:rFonts w:eastAsia="方正仿宋_GBK"/>
          <w:snapToGrid w:val="0"/>
          <w:szCs w:val="32"/>
        </w:rPr>
      </w:pPr>
      <w:r>
        <w:rPr>
          <w:rFonts w:eastAsia="方正仿宋_GBK"/>
          <w:szCs w:val="32"/>
        </w:rPr>
        <w:t>石人社</w:t>
      </w:r>
      <w:r>
        <w:rPr>
          <w:rFonts w:ascii="Times New Roman" w:hAnsi="Times New Roman" w:eastAsia="方正仿宋_GBK"/>
          <w:szCs w:val="32"/>
        </w:rPr>
        <w:t>发〔2021〕468号</w:t>
      </w:r>
      <w:r>
        <w:rPr>
          <w:rFonts w:ascii="Times New Roman" w:hAnsi="Times New Roman" w:eastAsia="方正仿宋_GBK"/>
          <w:snapToGrid w:val="0"/>
          <w:szCs w:val="32"/>
        </w:rPr>
        <w:pict>
          <v:line id="_x0000_s1108" o:spid="_x0000_s1108" o:spt="20" style="position:absolute;left:0pt;margin-left:0pt;margin-top:2.85pt;height:0pt;width:444pt;z-index:251660288;mso-width-relative:page;mso-height-relative:page;" stroked="t" coordsize="21600,21600">
            <v:path arrowok="t"/>
            <v:fill focussize="0,0"/>
            <v:stroke weight="4.5pt" color="#FF0000" linestyle="thickThin"/>
            <v:imagedata o:title=""/>
            <o:lock v:ext="edit"/>
          </v:line>
        </w:pict>
      </w:r>
      <w:r>
        <w:rPr>
          <w:rFonts w:ascii="Times New Roman" w:hAnsi="Times New Roman" w:eastAsia="方正仿宋_GBK"/>
          <w:szCs w:val="32"/>
        </w:rPr>
        <w:t xml:space="preserve">             </w:t>
      </w:r>
      <w:r>
        <w:rPr>
          <w:rFonts w:ascii="Times New Roman" w:hAnsi="Times New Roman" w:eastAsia="方正仿宋_GBK"/>
          <w:snapToGrid w:val="0"/>
          <w:szCs w:val="32"/>
        </w:rPr>
        <w:t xml:space="preserve">年  月 </w:t>
      </w:r>
      <w:r>
        <w:rPr>
          <w:rFonts w:eastAsia="方正仿宋_GBK"/>
          <w:snapToGrid w:val="0"/>
          <w:szCs w:val="32"/>
        </w:rPr>
        <w:t xml:space="preserve"> 日  核收：</w:t>
      </w:r>
    </w:p>
    <w:p w14:paraId="68E197AB">
      <w:pPr>
        <w:spacing w:line="600" w:lineRule="exact"/>
        <w:jc w:val="center"/>
        <w:rPr>
          <w:rFonts w:eastAsia="方正小标宋_GBK"/>
          <w:szCs w:val="32"/>
        </w:rPr>
      </w:pPr>
    </w:p>
    <w:p w14:paraId="03EAF743">
      <w:pPr>
        <w:spacing w:line="560" w:lineRule="exact"/>
        <w:jc w:val="center"/>
        <w:rPr>
          <w:rFonts w:eastAsia="方正小标宋_GBK"/>
          <w:sz w:val="44"/>
          <w:szCs w:val="32"/>
        </w:rPr>
      </w:pPr>
      <w:r>
        <w:rPr>
          <w:rFonts w:eastAsia="方正小标宋_GBK"/>
          <w:sz w:val="44"/>
          <w:szCs w:val="32"/>
        </w:rPr>
        <w:t>石柱土家族自治县人力资源和社会保障局</w:t>
      </w:r>
    </w:p>
    <w:p w14:paraId="337581AB">
      <w:pPr>
        <w:spacing w:line="560" w:lineRule="exact"/>
        <w:jc w:val="center"/>
        <w:rPr>
          <w:rFonts w:ascii="方正小标宋_GBK" w:eastAsia="方正小标宋_GBK"/>
          <w:sz w:val="44"/>
          <w:szCs w:val="44"/>
        </w:rPr>
      </w:pPr>
      <w:r>
        <w:rPr>
          <w:rFonts w:hint="eastAsia" w:ascii="方正小标宋_GBK" w:hAnsi="方正小标宋_GBK" w:eastAsia="方正小标宋_GBK" w:cs="方正小标宋_GBK"/>
          <w:sz w:val="44"/>
          <w:szCs w:val="44"/>
        </w:rPr>
        <w:t>关于外出务工交通补助落实进度的通报</w:t>
      </w:r>
    </w:p>
    <w:p w14:paraId="4FBAC561">
      <w:pPr>
        <w:spacing w:line="560" w:lineRule="exact"/>
        <w:rPr>
          <w:szCs w:val="32"/>
        </w:rPr>
      </w:pPr>
    </w:p>
    <w:p w14:paraId="58A528C0">
      <w:pPr>
        <w:spacing w:line="620" w:lineRule="exact"/>
        <w:rPr>
          <w:rFonts w:hint="eastAsia" w:ascii="方正仿宋_GBK" w:hAnsi="方正仿宋_GBK" w:eastAsia="方正仿宋_GBK" w:cs="方正仿宋_GBK"/>
          <w:szCs w:val="40"/>
        </w:rPr>
      </w:pPr>
      <w:r>
        <w:rPr>
          <w:rFonts w:hint="eastAsia" w:ascii="方正仿宋_GBK" w:hAnsi="方正仿宋_GBK" w:eastAsia="方正仿宋_GBK" w:cs="方正仿宋_GBK"/>
          <w:szCs w:val="40"/>
        </w:rPr>
        <w:t>各乡镇（街道）人民政府（办事处）：</w:t>
      </w:r>
    </w:p>
    <w:p w14:paraId="168B4ADD">
      <w:pPr>
        <w:spacing w:line="620" w:lineRule="exact"/>
        <w:ind w:firstLine="640" w:firstLineChars="200"/>
        <w:rPr>
          <w:rFonts w:ascii="Times New Roman" w:hAnsi="Times New Roman" w:eastAsia="方正仿宋_GBK"/>
        </w:rPr>
      </w:pPr>
      <w:r>
        <w:rPr>
          <w:rFonts w:ascii="Times New Roman" w:hAnsi="Times New Roman" w:eastAsia="方正仿宋_GBK"/>
          <w:szCs w:val="40"/>
        </w:rPr>
        <w:t>根据</w:t>
      </w:r>
      <w:r>
        <w:rPr>
          <w:rFonts w:ascii="Times New Roman" w:hAnsi="Times New Roman" w:eastAsia="方正仿宋_GBK"/>
          <w:szCs w:val="32"/>
        </w:rPr>
        <w:t>2021年</w:t>
      </w:r>
      <w:r>
        <w:rPr>
          <w:rFonts w:hint="eastAsia" w:ascii="Times New Roman" w:hAnsi="Times New Roman" w:eastAsia="方正仿宋_GBK"/>
          <w:szCs w:val="32"/>
          <w:lang w:eastAsia="zh-CN"/>
        </w:rPr>
        <w:t>巩固拓展脱贫攻坚成果</w:t>
      </w:r>
      <w:r>
        <w:rPr>
          <w:rFonts w:ascii="Times New Roman" w:hAnsi="Times New Roman" w:eastAsia="方正仿宋_GBK"/>
          <w:szCs w:val="32"/>
        </w:rPr>
        <w:t>后评估考核评估要求，为全面落实脱贫人口外出务工交通补助，提高脱贫人口稳岗就业质量。按照《关于继续落实跨区域交通补助政策的通知》（石人社发〔2021〕374号），我局汇总</w:t>
      </w:r>
      <w:r>
        <w:rPr>
          <w:rFonts w:hint="eastAsia" w:eastAsia="方正仿宋_GBK"/>
          <w:szCs w:val="32"/>
        </w:rPr>
        <w:t>整理</w:t>
      </w:r>
      <w:r>
        <w:rPr>
          <w:rFonts w:ascii="Times New Roman" w:hAnsi="Times New Roman" w:eastAsia="方正仿宋_GBK"/>
          <w:szCs w:val="32"/>
        </w:rPr>
        <w:t>了各乡镇（街道）脱贫人口外出务工交通补助</w:t>
      </w:r>
      <w:r>
        <w:rPr>
          <w:rFonts w:hint="eastAsia" w:eastAsia="方正仿宋_GBK"/>
        </w:rPr>
        <w:t>落实进度</w:t>
      </w:r>
      <w:r>
        <w:rPr>
          <w:rFonts w:hint="eastAsia" w:eastAsia="方正仿宋_GBK"/>
          <w:szCs w:val="32"/>
        </w:rPr>
        <w:t>（截至</w:t>
      </w:r>
      <w:r>
        <w:rPr>
          <w:rFonts w:ascii="Times New Roman" w:hAnsi="Times New Roman" w:eastAsia="方正仿宋_GBK"/>
          <w:szCs w:val="32"/>
        </w:rPr>
        <w:t>2021年11月19日</w:t>
      </w:r>
      <w:r>
        <w:rPr>
          <w:rFonts w:hint="eastAsia" w:eastAsia="方正仿宋_GBK"/>
          <w:szCs w:val="32"/>
        </w:rPr>
        <w:t>）</w:t>
      </w:r>
      <w:r>
        <w:rPr>
          <w:rFonts w:ascii="Times New Roman" w:hAnsi="Times New Roman" w:eastAsia="方正仿宋_GBK"/>
          <w:szCs w:val="32"/>
        </w:rPr>
        <w:t>，现将各乡镇（街道）脱贫人口外出务工交通补助</w:t>
      </w:r>
      <w:r>
        <w:rPr>
          <w:rFonts w:hint="eastAsia" w:eastAsia="方正仿宋_GBK"/>
        </w:rPr>
        <w:t>落实进度</w:t>
      </w:r>
      <w:r>
        <w:rPr>
          <w:rFonts w:hint="eastAsia" w:eastAsia="方正仿宋_GBK"/>
          <w:szCs w:val="32"/>
        </w:rPr>
        <w:t>（截至</w:t>
      </w:r>
      <w:r>
        <w:rPr>
          <w:rFonts w:ascii="Times New Roman" w:hAnsi="Times New Roman" w:eastAsia="方正仿宋_GBK"/>
          <w:szCs w:val="32"/>
        </w:rPr>
        <w:t>2021年11月19日</w:t>
      </w:r>
      <w:r>
        <w:rPr>
          <w:rFonts w:hint="eastAsia" w:eastAsia="方正仿宋_GBK"/>
          <w:szCs w:val="32"/>
        </w:rPr>
        <w:t>）</w:t>
      </w:r>
      <w:r>
        <w:rPr>
          <w:rFonts w:ascii="Times New Roman" w:hAnsi="Times New Roman" w:eastAsia="方正仿宋_GBK"/>
          <w:szCs w:val="32"/>
        </w:rPr>
        <w:t>予以通报（详见附件）。请各乡镇（街道）高度重视，</w:t>
      </w:r>
      <w:r>
        <w:rPr>
          <w:rFonts w:ascii="Times New Roman" w:hAnsi="Times New Roman" w:eastAsia="方正仿宋_GBK"/>
        </w:rPr>
        <w:t>按照要求抢抓落实进度，确保高质高效</w:t>
      </w:r>
      <w:r>
        <w:rPr>
          <w:rFonts w:hint="eastAsia" w:eastAsia="方正仿宋_GBK"/>
        </w:rPr>
        <w:t>通过</w:t>
      </w:r>
      <w:r>
        <w:rPr>
          <w:rFonts w:ascii="Times New Roman" w:hAnsi="Times New Roman" w:eastAsia="方正仿宋_GBK"/>
          <w:szCs w:val="32"/>
        </w:rPr>
        <w:t>巩固脱贫成果后评估</w:t>
      </w:r>
      <w:r>
        <w:rPr>
          <w:rFonts w:ascii="Times New Roman" w:hAnsi="Times New Roman" w:eastAsia="方正仿宋_GBK"/>
        </w:rPr>
        <w:t>。</w:t>
      </w:r>
    </w:p>
    <w:p w14:paraId="48C138B8">
      <w:pPr>
        <w:spacing w:line="620" w:lineRule="exact"/>
        <w:ind w:firstLine="640" w:firstLineChars="200"/>
        <w:rPr>
          <w:rFonts w:ascii="Times New Roman" w:hAnsi="Times New Roman" w:eastAsia="方正仿宋_GBK"/>
        </w:rPr>
      </w:pPr>
    </w:p>
    <w:p w14:paraId="268B4685">
      <w:pPr>
        <w:spacing w:line="620" w:lineRule="exact"/>
        <w:ind w:left="1600" w:leftChars="200" w:hanging="960" w:hangingChars="300"/>
        <w:rPr>
          <w:rFonts w:hint="eastAsia" w:ascii="方正仿宋_GBK" w:eastAsia="方正仿宋_GBK"/>
          <w:szCs w:val="32"/>
        </w:rPr>
      </w:pPr>
      <w:r>
        <w:rPr>
          <w:rFonts w:hint="eastAsia" w:eastAsia="方正仿宋_GBK"/>
        </w:rPr>
        <w:t>附件：各乡镇（街道）外出务工交通补助落实进度（</w:t>
      </w:r>
      <w:r>
        <w:rPr>
          <w:rFonts w:hint="eastAsia" w:eastAsia="方正仿宋_GBK"/>
          <w:szCs w:val="32"/>
        </w:rPr>
        <w:t>截至</w:t>
      </w:r>
      <w:r>
        <w:rPr>
          <w:rFonts w:ascii="Times New Roman" w:hAnsi="Times New Roman" w:eastAsia="方正仿宋_GBK"/>
          <w:szCs w:val="32"/>
        </w:rPr>
        <w:t>2021年11月19日</w:t>
      </w:r>
      <w:r>
        <w:rPr>
          <w:rFonts w:hint="eastAsia" w:eastAsia="方正仿宋_GBK"/>
        </w:rPr>
        <w:t>）</w:t>
      </w:r>
    </w:p>
    <w:p w14:paraId="5A4A7F2E">
      <w:pPr>
        <w:spacing w:line="594" w:lineRule="exact"/>
        <w:ind w:firstLine="640" w:firstLineChars="200"/>
        <w:rPr>
          <w:rFonts w:hint="eastAsia" w:ascii="方正仿宋_GBK" w:eastAsia="方正仿宋_GBK"/>
          <w:szCs w:val="32"/>
        </w:rPr>
      </w:pPr>
    </w:p>
    <w:p w14:paraId="46B8EE9E">
      <w:pPr>
        <w:spacing w:line="594" w:lineRule="exact"/>
        <w:ind w:firstLine="640" w:firstLineChars="200"/>
        <w:rPr>
          <w:rFonts w:eastAsia="方正仿宋_GBK"/>
          <w:szCs w:val="32"/>
        </w:rPr>
      </w:pPr>
      <w:r>
        <w:rPr>
          <w:rFonts w:eastAsia="方正仿宋_GBK"/>
          <w:szCs w:val="32"/>
        </w:rPr>
        <w:drawing>
          <wp:anchor distT="0" distB="0" distL="114300" distR="114300" simplePos="0" relativeHeight="251659264" behindDoc="1" locked="0" layoutInCell="1" allowOverlap="1">
            <wp:simplePos x="0" y="0"/>
            <wp:positionH relativeFrom="column">
              <wp:posOffset>1702435</wp:posOffset>
            </wp:positionH>
            <wp:positionV relativeFrom="paragraph">
              <wp:posOffset>-102235</wp:posOffset>
            </wp:positionV>
            <wp:extent cx="2768600" cy="1562100"/>
            <wp:effectExtent l="0" t="0" r="0" b="0"/>
            <wp:wrapNone/>
            <wp:docPr id="96" name="图片 95" descr="DBSTEP_MARK&#10;FILENAME=1358302259343.doc&#10;MARKNAME=石柱县土家族自治县人力资源和社会保障局公章&#10;USERNAME=牟俊滔&#10;DATETIME=2013-01-17 15:13:12&#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5" descr="DBSTEP_MARK&#10;FILENAME=1358302259343.doc&#10;MARKNAME=石柱县土家族自治县人力资源和社会保障局公章&#10;USERNAME=牟俊滔&#10;DATETIME=2013-01-17 15:13:12&#10;MARKGUID={A2F10070-06A7-46E6-BC30-C05D8F9BA28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2768600" cy="1562100"/>
                    </a:xfrm>
                    <a:prstGeom prst="rect">
                      <a:avLst/>
                    </a:prstGeom>
                    <a:noFill/>
                    <a:ln w="9525" cmpd="sng">
                      <a:noFill/>
                      <a:miter lim="800000"/>
                      <a:headEnd/>
                      <a:tailEnd/>
                    </a:ln>
                  </pic:spPr>
                </pic:pic>
              </a:graphicData>
            </a:graphic>
          </wp:anchor>
        </w:drawing>
      </w:r>
    </w:p>
    <w:p w14:paraId="7DFE6DEE">
      <w:pPr>
        <w:spacing w:line="560" w:lineRule="exact"/>
        <w:ind w:firstLine="2560" w:firstLineChars="800"/>
        <w:rPr>
          <w:rFonts w:eastAsia="方正仿宋_GBK"/>
          <w:szCs w:val="32"/>
        </w:rPr>
      </w:pPr>
      <w:r>
        <w:rPr>
          <w:rFonts w:eastAsia="方正仿宋_GBK"/>
          <w:szCs w:val="32"/>
        </w:rPr>
        <w:t>石柱土家族自治县人力资源和社会保障局</w:t>
      </w:r>
    </w:p>
    <w:p w14:paraId="3166F291">
      <w:pPr>
        <w:spacing w:line="560" w:lineRule="exact"/>
        <w:rPr>
          <w:rFonts w:ascii="Times New Roman" w:hAnsi="Times New Roman" w:eastAsia="方正仿宋_GBK"/>
          <w:szCs w:val="32"/>
        </w:rPr>
      </w:pPr>
      <w:r>
        <w:rPr>
          <w:rFonts w:eastAsia="方正仿宋_GBK"/>
          <w:szCs w:val="32"/>
        </w:rPr>
        <w:t xml:space="preserve">                          </w:t>
      </w:r>
      <w:r>
        <w:rPr>
          <w:rFonts w:ascii="Times New Roman" w:hAnsi="Times New Roman" w:eastAsia="方正仿宋_GBK"/>
          <w:szCs w:val="32"/>
        </w:rPr>
        <w:t xml:space="preserve">  2021年</w:t>
      </w:r>
      <w:r>
        <w:rPr>
          <w:rFonts w:hint="eastAsia" w:ascii="Times New Roman" w:hAnsi="Times New Roman" w:eastAsia="方正仿宋_GBK"/>
          <w:szCs w:val="32"/>
        </w:rPr>
        <w:t>11</w:t>
      </w:r>
      <w:r>
        <w:rPr>
          <w:rFonts w:ascii="Times New Roman" w:hAnsi="Times New Roman" w:eastAsia="方正仿宋_GBK"/>
          <w:szCs w:val="32"/>
        </w:rPr>
        <w:t>月</w:t>
      </w:r>
      <w:r>
        <w:rPr>
          <w:rFonts w:hint="eastAsia" w:ascii="Times New Roman" w:hAnsi="Times New Roman" w:eastAsia="方正仿宋_GBK"/>
          <w:szCs w:val="32"/>
        </w:rPr>
        <w:t>19</w:t>
      </w:r>
      <w:r>
        <w:rPr>
          <w:rFonts w:ascii="Times New Roman" w:hAnsi="Times New Roman" w:eastAsia="方正仿宋_GBK"/>
          <w:szCs w:val="32"/>
        </w:rPr>
        <w:t>日</w:t>
      </w:r>
    </w:p>
    <w:p w14:paraId="7D6AEB69">
      <w:pPr>
        <w:spacing w:line="560" w:lineRule="exact"/>
        <w:rPr>
          <w:rFonts w:hint="eastAsia" w:ascii="方正黑体_GBK" w:hAnsi="方正黑体_GBK" w:eastAsia="方正黑体_GBK" w:cs="方正黑体_GBK"/>
          <w:szCs w:val="32"/>
        </w:rPr>
      </w:pPr>
      <w:r>
        <w:rPr>
          <w:rFonts w:ascii="Times New Roman" w:hAnsi="Times New Roman" w:eastAsia="方正仿宋_GBK"/>
          <w:szCs w:val="32"/>
        </w:rPr>
        <w:br w:type="page"/>
      </w:r>
      <w:r>
        <w:rPr>
          <w:rFonts w:hint="eastAsia" w:ascii="方正黑体_GBK" w:hAnsi="方正黑体_GBK" w:eastAsia="方正黑体_GBK" w:cs="方正黑体_GBK"/>
          <w:szCs w:val="32"/>
        </w:rPr>
        <w:t>附件</w:t>
      </w:r>
    </w:p>
    <w:p w14:paraId="5C3731BF">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各乡镇（街道）外出务工交通补助落实进度</w:t>
      </w:r>
    </w:p>
    <w:p w14:paraId="715FF6A2">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（截至</w:t>
      </w:r>
      <w:r>
        <w:rPr>
          <w:rFonts w:ascii="方正小标宋_GBK" w:hAnsi="方正小标宋_GBK" w:eastAsia="方正小标宋_GBK" w:cs="方正小标宋_GBK"/>
          <w:sz w:val="40"/>
          <w:szCs w:val="40"/>
        </w:rPr>
        <w:t>2021年11月19日</w:t>
      </w:r>
      <w:r>
        <w:rPr>
          <w:rFonts w:hint="eastAsia" w:ascii="方正小标宋_GBK" w:hAnsi="方正小标宋_GBK" w:eastAsia="方正小标宋_GBK" w:cs="方正小标宋_GBK"/>
          <w:sz w:val="40"/>
          <w:szCs w:val="40"/>
        </w:rPr>
        <w:t>）</w:t>
      </w:r>
    </w:p>
    <w:tbl>
      <w:tblPr>
        <w:tblStyle w:val="9"/>
        <w:tblpPr w:leftFromText="180" w:rightFromText="180" w:vertAnchor="text" w:horzAnchor="page" w:tblpX="1830" w:tblpY="217"/>
        <w:tblOverlap w:val="never"/>
        <w:tblW w:w="4800" w:type="pct"/>
        <w:tblInd w:w="0" w:type="dxa"/>
        <w:tblLayout w:type="autofit"/>
        <w:tblCellMar>
          <w:top w:w="0" w:type="dxa"/>
          <w:left w:w="108" w:type="dxa"/>
          <w:bottom w:w="0" w:type="dxa"/>
          <w:right w:w="108" w:type="dxa"/>
        </w:tblCellMar>
      </w:tblPr>
      <w:tblGrid>
        <w:gridCol w:w="658"/>
        <w:gridCol w:w="1061"/>
        <w:gridCol w:w="2681"/>
        <w:gridCol w:w="2135"/>
        <w:gridCol w:w="2163"/>
      </w:tblGrid>
      <w:tr w14:paraId="0CF5C6A5">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vAlign w:val="center"/>
          </w:tcPr>
          <w:p w14:paraId="1B131246">
            <w:pPr>
              <w:widowControl/>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609" w:type="pct"/>
            <w:tcBorders>
              <w:top w:val="single" w:color="000000" w:sz="4" w:space="0"/>
              <w:left w:val="single" w:color="000000" w:sz="4" w:space="0"/>
              <w:bottom w:val="single" w:color="000000" w:sz="4" w:space="0"/>
              <w:right w:val="single" w:color="000000" w:sz="4" w:space="0"/>
            </w:tcBorders>
            <w:vAlign w:val="center"/>
          </w:tcPr>
          <w:p w14:paraId="356F9A38">
            <w:pPr>
              <w:widowControl/>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乡镇</w:t>
            </w:r>
          </w:p>
        </w:tc>
        <w:tc>
          <w:tcPr>
            <w:tcW w:w="1541" w:type="pct"/>
            <w:tcBorders>
              <w:top w:val="single" w:color="000000" w:sz="4" w:space="0"/>
              <w:left w:val="single" w:color="000000" w:sz="4" w:space="0"/>
              <w:bottom w:val="single" w:color="000000" w:sz="4" w:space="0"/>
              <w:right w:val="nil"/>
            </w:tcBorders>
            <w:vAlign w:val="center"/>
          </w:tcPr>
          <w:p w14:paraId="0714AF1D">
            <w:pPr>
              <w:widowControl/>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应落实交通补助人数</w:t>
            </w:r>
          </w:p>
        </w:tc>
        <w:tc>
          <w:tcPr>
            <w:tcW w:w="1227" w:type="pct"/>
            <w:tcBorders>
              <w:top w:val="single" w:color="000000" w:sz="4" w:space="0"/>
              <w:left w:val="single" w:color="000000" w:sz="4" w:space="0"/>
              <w:bottom w:val="single" w:color="000000" w:sz="4" w:space="0"/>
              <w:right w:val="single" w:color="000000" w:sz="4" w:space="0"/>
            </w:tcBorders>
            <w:vAlign w:val="center"/>
          </w:tcPr>
          <w:p w14:paraId="677FFC5A">
            <w:pPr>
              <w:widowControl/>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已落实交通补助人数</w:t>
            </w:r>
          </w:p>
        </w:tc>
        <w:tc>
          <w:tcPr>
            <w:tcW w:w="1243" w:type="pct"/>
            <w:tcBorders>
              <w:top w:val="single" w:color="000000" w:sz="4" w:space="0"/>
              <w:left w:val="single" w:color="000000" w:sz="4" w:space="0"/>
              <w:bottom w:val="single" w:color="000000" w:sz="4" w:space="0"/>
              <w:right w:val="single" w:color="000000" w:sz="4" w:space="0"/>
            </w:tcBorders>
            <w:vAlign w:val="center"/>
          </w:tcPr>
          <w:p w14:paraId="3FEBBD13">
            <w:pPr>
              <w:widowControl/>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落实进度</w:t>
            </w:r>
          </w:p>
        </w:tc>
      </w:tr>
      <w:tr w14:paraId="47912036">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6A964F4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w:t>
            </w:r>
          </w:p>
        </w:tc>
        <w:tc>
          <w:tcPr>
            <w:tcW w:w="609" w:type="pct"/>
            <w:tcBorders>
              <w:top w:val="single" w:color="000000" w:sz="4" w:space="0"/>
              <w:left w:val="single" w:color="000000" w:sz="4" w:space="0"/>
              <w:bottom w:val="single" w:color="000000" w:sz="4" w:space="0"/>
              <w:right w:val="single" w:color="000000" w:sz="4" w:space="0"/>
            </w:tcBorders>
            <w:vAlign w:val="center"/>
          </w:tcPr>
          <w:p w14:paraId="377CBA9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南宾街道</w:t>
            </w:r>
          </w:p>
        </w:tc>
        <w:tc>
          <w:tcPr>
            <w:tcW w:w="1541" w:type="pct"/>
            <w:tcBorders>
              <w:top w:val="single" w:color="000000" w:sz="4" w:space="0"/>
              <w:left w:val="single" w:color="000000" w:sz="4" w:space="0"/>
              <w:bottom w:val="single" w:color="000000" w:sz="4" w:space="0"/>
              <w:right w:val="single" w:color="000000" w:sz="4" w:space="0"/>
            </w:tcBorders>
            <w:vAlign w:val="center"/>
          </w:tcPr>
          <w:p w14:paraId="0CC768E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435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114116D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443</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78EE387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101.84%</w:t>
            </w:r>
          </w:p>
        </w:tc>
      </w:tr>
      <w:tr w14:paraId="0FDC0432">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0074B02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w:t>
            </w:r>
          </w:p>
        </w:tc>
        <w:tc>
          <w:tcPr>
            <w:tcW w:w="609" w:type="pct"/>
            <w:tcBorders>
              <w:top w:val="single" w:color="000000" w:sz="4" w:space="0"/>
              <w:left w:val="single" w:color="000000" w:sz="4" w:space="0"/>
              <w:bottom w:val="single" w:color="000000" w:sz="4" w:space="0"/>
              <w:right w:val="single" w:color="000000" w:sz="4" w:space="0"/>
            </w:tcBorders>
            <w:vAlign w:val="center"/>
          </w:tcPr>
          <w:p w14:paraId="5AB75E3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万安街道</w:t>
            </w:r>
          </w:p>
        </w:tc>
        <w:tc>
          <w:tcPr>
            <w:tcW w:w="1541" w:type="pct"/>
            <w:tcBorders>
              <w:top w:val="single" w:color="000000" w:sz="4" w:space="0"/>
              <w:left w:val="single" w:color="000000" w:sz="4" w:space="0"/>
              <w:bottom w:val="single" w:color="000000" w:sz="4" w:space="0"/>
              <w:right w:val="single" w:color="000000" w:sz="4" w:space="0"/>
            </w:tcBorders>
            <w:vAlign w:val="center"/>
          </w:tcPr>
          <w:p w14:paraId="21B372D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351</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6D83060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83</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4D97B0B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23.65%</w:t>
            </w:r>
          </w:p>
        </w:tc>
      </w:tr>
      <w:tr w14:paraId="5C80CD87">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0B33C8E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w:t>
            </w:r>
          </w:p>
        </w:tc>
        <w:tc>
          <w:tcPr>
            <w:tcW w:w="609" w:type="pct"/>
            <w:tcBorders>
              <w:top w:val="single" w:color="000000" w:sz="4" w:space="0"/>
              <w:left w:val="single" w:color="000000" w:sz="4" w:space="0"/>
              <w:bottom w:val="single" w:color="000000" w:sz="4" w:space="0"/>
              <w:right w:val="single" w:color="000000" w:sz="4" w:space="0"/>
            </w:tcBorders>
            <w:vAlign w:val="center"/>
          </w:tcPr>
          <w:p w14:paraId="27E63E0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西沱镇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7D3A9D8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642</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7D64610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439</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0206E97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68.38%</w:t>
            </w:r>
          </w:p>
        </w:tc>
      </w:tr>
      <w:tr w14:paraId="17B4566E">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6215A9D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w:t>
            </w:r>
          </w:p>
        </w:tc>
        <w:tc>
          <w:tcPr>
            <w:tcW w:w="609" w:type="pct"/>
            <w:tcBorders>
              <w:top w:val="single" w:color="000000" w:sz="4" w:space="0"/>
              <w:left w:val="single" w:color="000000" w:sz="4" w:space="0"/>
              <w:bottom w:val="single" w:color="000000" w:sz="4" w:space="0"/>
              <w:right w:val="single" w:color="000000" w:sz="4" w:space="0"/>
            </w:tcBorders>
            <w:vAlign w:val="center"/>
          </w:tcPr>
          <w:p w14:paraId="63BED0E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黄水镇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4296A60E">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227</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33E1336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162</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6323B99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71.37%</w:t>
            </w:r>
          </w:p>
        </w:tc>
      </w:tr>
      <w:tr w14:paraId="4A5E7DD5">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1A9A044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w:t>
            </w:r>
          </w:p>
        </w:tc>
        <w:tc>
          <w:tcPr>
            <w:tcW w:w="609" w:type="pct"/>
            <w:tcBorders>
              <w:top w:val="single" w:color="000000" w:sz="4" w:space="0"/>
              <w:left w:val="single" w:color="000000" w:sz="4" w:space="0"/>
              <w:bottom w:val="single" w:color="000000" w:sz="4" w:space="0"/>
              <w:right w:val="single" w:color="000000" w:sz="4" w:space="0"/>
            </w:tcBorders>
            <w:vAlign w:val="center"/>
          </w:tcPr>
          <w:p w14:paraId="15301DE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下路街道</w:t>
            </w:r>
          </w:p>
        </w:tc>
        <w:tc>
          <w:tcPr>
            <w:tcW w:w="1541" w:type="pct"/>
            <w:tcBorders>
              <w:top w:val="single" w:color="000000" w:sz="4" w:space="0"/>
              <w:left w:val="single" w:color="000000" w:sz="4" w:space="0"/>
              <w:bottom w:val="single" w:color="000000" w:sz="4" w:space="0"/>
              <w:right w:val="single" w:color="000000" w:sz="4" w:space="0"/>
            </w:tcBorders>
            <w:vAlign w:val="center"/>
          </w:tcPr>
          <w:p w14:paraId="60D6AA8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1209</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65AA099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980</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DD19EC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81.06%</w:t>
            </w:r>
          </w:p>
        </w:tc>
      </w:tr>
      <w:tr w14:paraId="39FC4A88">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7D6D3BA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w:t>
            </w:r>
          </w:p>
        </w:tc>
        <w:tc>
          <w:tcPr>
            <w:tcW w:w="609" w:type="pct"/>
            <w:tcBorders>
              <w:top w:val="single" w:color="000000" w:sz="4" w:space="0"/>
              <w:left w:val="single" w:color="000000" w:sz="4" w:space="0"/>
              <w:bottom w:val="single" w:color="000000" w:sz="4" w:space="0"/>
              <w:right w:val="single" w:color="000000" w:sz="4" w:space="0"/>
            </w:tcBorders>
            <w:vAlign w:val="center"/>
          </w:tcPr>
          <w:p w14:paraId="6190135E">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悦崃镇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6DE94CE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743</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127BD57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755</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75673CF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101.62%</w:t>
            </w:r>
          </w:p>
        </w:tc>
      </w:tr>
      <w:tr w14:paraId="121968E4">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7A7E87C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w:t>
            </w:r>
          </w:p>
        </w:tc>
        <w:tc>
          <w:tcPr>
            <w:tcW w:w="609" w:type="pct"/>
            <w:tcBorders>
              <w:top w:val="single" w:color="000000" w:sz="4" w:space="0"/>
              <w:left w:val="single" w:color="000000" w:sz="4" w:space="0"/>
              <w:bottom w:val="nil"/>
              <w:right w:val="single" w:color="000000" w:sz="4" w:space="0"/>
            </w:tcBorders>
            <w:vAlign w:val="center"/>
          </w:tcPr>
          <w:p w14:paraId="5938432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临溪镇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190CA87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612</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062166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440</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18D7FAA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71.90%</w:t>
            </w:r>
          </w:p>
        </w:tc>
      </w:tr>
      <w:tr w14:paraId="077257F5">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43F0631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w:t>
            </w:r>
          </w:p>
        </w:tc>
        <w:tc>
          <w:tcPr>
            <w:tcW w:w="609" w:type="pct"/>
            <w:tcBorders>
              <w:top w:val="single" w:color="000000" w:sz="4" w:space="0"/>
              <w:left w:val="single" w:color="000000" w:sz="4" w:space="0"/>
              <w:bottom w:val="single" w:color="000000" w:sz="4" w:space="0"/>
              <w:right w:val="single" w:color="000000" w:sz="4" w:space="0"/>
            </w:tcBorders>
            <w:vAlign w:val="center"/>
          </w:tcPr>
          <w:p w14:paraId="3946876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马武镇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438CCFF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545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4DEBE37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219</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5C509D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40.18%</w:t>
            </w:r>
          </w:p>
        </w:tc>
      </w:tr>
      <w:tr w14:paraId="5AEDA87A">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23462A8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9</w:t>
            </w:r>
          </w:p>
        </w:tc>
        <w:tc>
          <w:tcPr>
            <w:tcW w:w="609" w:type="pct"/>
            <w:tcBorders>
              <w:top w:val="single" w:color="000000" w:sz="4" w:space="0"/>
              <w:left w:val="single" w:color="000000" w:sz="4" w:space="0"/>
              <w:bottom w:val="single" w:color="000000" w:sz="4" w:space="0"/>
              <w:right w:val="single" w:color="000000" w:sz="4" w:space="0"/>
            </w:tcBorders>
            <w:vAlign w:val="center"/>
          </w:tcPr>
          <w:p w14:paraId="6EE35E5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沙子镇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3123AF4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411</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036D2F0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214</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429253D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52.07%</w:t>
            </w:r>
          </w:p>
        </w:tc>
      </w:tr>
      <w:tr w14:paraId="0D4924BD">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4B01335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10</w:t>
            </w:r>
          </w:p>
        </w:tc>
        <w:tc>
          <w:tcPr>
            <w:tcW w:w="609" w:type="pct"/>
            <w:tcBorders>
              <w:top w:val="single" w:color="000000" w:sz="4" w:space="0"/>
              <w:left w:val="single" w:color="000000" w:sz="4" w:space="0"/>
              <w:bottom w:val="single" w:color="000000" w:sz="4" w:space="0"/>
              <w:right w:val="single" w:color="000000" w:sz="4" w:space="0"/>
            </w:tcBorders>
            <w:vAlign w:val="center"/>
          </w:tcPr>
          <w:p w14:paraId="0DD7F7B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王场镇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4D6E93E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795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3D05A7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388</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099576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48.81%</w:t>
            </w:r>
          </w:p>
        </w:tc>
      </w:tr>
      <w:tr w14:paraId="7BEFFD3C">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2F84B93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11</w:t>
            </w:r>
          </w:p>
        </w:tc>
        <w:tc>
          <w:tcPr>
            <w:tcW w:w="609" w:type="pct"/>
            <w:tcBorders>
              <w:top w:val="single" w:color="000000" w:sz="4" w:space="0"/>
              <w:left w:val="single" w:color="000000" w:sz="4" w:space="0"/>
              <w:bottom w:val="nil"/>
              <w:right w:val="single" w:color="000000" w:sz="4" w:space="0"/>
            </w:tcBorders>
            <w:vAlign w:val="center"/>
          </w:tcPr>
          <w:p w14:paraId="55D0669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沿溪镇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6DAB4D9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857</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2645D7F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102</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FEE32C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11.90%</w:t>
            </w:r>
          </w:p>
        </w:tc>
      </w:tr>
      <w:tr w14:paraId="584683F6">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356280B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12</w:t>
            </w:r>
          </w:p>
        </w:tc>
        <w:tc>
          <w:tcPr>
            <w:tcW w:w="609" w:type="pct"/>
            <w:tcBorders>
              <w:top w:val="single" w:color="000000" w:sz="4" w:space="0"/>
              <w:left w:val="single" w:color="000000" w:sz="4" w:space="0"/>
              <w:bottom w:val="single" w:color="000000" w:sz="4" w:space="0"/>
              <w:right w:val="single" w:color="000000" w:sz="4" w:space="0"/>
            </w:tcBorders>
            <w:vAlign w:val="center"/>
          </w:tcPr>
          <w:p w14:paraId="656C2B1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龙沙镇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75D321D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479</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47F6ED4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314</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3885CED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65.55%</w:t>
            </w:r>
          </w:p>
        </w:tc>
      </w:tr>
      <w:tr w14:paraId="38B0B55B">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4B8CD01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13</w:t>
            </w:r>
          </w:p>
        </w:tc>
        <w:tc>
          <w:tcPr>
            <w:tcW w:w="609" w:type="pct"/>
            <w:tcBorders>
              <w:top w:val="single" w:color="000000" w:sz="4" w:space="0"/>
              <w:left w:val="single" w:color="000000" w:sz="4" w:space="0"/>
              <w:bottom w:val="nil"/>
              <w:right w:val="single" w:color="000000" w:sz="4" w:space="0"/>
            </w:tcBorders>
            <w:vAlign w:val="center"/>
          </w:tcPr>
          <w:p w14:paraId="223BAE7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鱼池镇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07453C1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804</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2618646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286</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A83C1E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35.57%</w:t>
            </w:r>
          </w:p>
        </w:tc>
      </w:tr>
      <w:tr w14:paraId="2F35C7AC">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555A5E9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14</w:t>
            </w:r>
          </w:p>
        </w:tc>
        <w:tc>
          <w:tcPr>
            <w:tcW w:w="609" w:type="pct"/>
            <w:tcBorders>
              <w:top w:val="single" w:color="000000" w:sz="4" w:space="0"/>
              <w:left w:val="single" w:color="000000" w:sz="4" w:space="0"/>
              <w:bottom w:val="single" w:color="000000" w:sz="4" w:space="0"/>
              <w:right w:val="single" w:color="000000" w:sz="4" w:space="0"/>
            </w:tcBorders>
            <w:vAlign w:val="center"/>
          </w:tcPr>
          <w:p w14:paraId="3678CD6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三河镇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53FEE29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725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C0F974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658</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1CB2318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90.76%</w:t>
            </w:r>
          </w:p>
        </w:tc>
      </w:tr>
      <w:tr w14:paraId="7D73C7E9">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13D39BF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15</w:t>
            </w:r>
          </w:p>
        </w:tc>
        <w:tc>
          <w:tcPr>
            <w:tcW w:w="609" w:type="pct"/>
            <w:tcBorders>
              <w:top w:val="single" w:color="000000" w:sz="4" w:space="0"/>
              <w:left w:val="single" w:color="000000" w:sz="4" w:space="0"/>
              <w:bottom w:val="single" w:color="000000" w:sz="4" w:space="0"/>
              <w:right w:val="single" w:color="000000" w:sz="4" w:space="0"/>
            </w:tcBorders>
            <w:vAlign w:val="center"/>
          </w:tcPr>
          <w:p w14:paraId="1BAAACD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大歇镇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758C315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638</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F4A5B0E">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268</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976047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42.01%</w:t>
            </w:r>
          </w:p>
        </w:tc>
      </w:tr>
      <w:tr w14:paraId="4EC5F4F6">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951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16</w:t>
            </w:r>
          </w:p>
        </w:tc>
        <w:tc>
          <w:tcPr>
            <w:tcW w:w="609" w:type="pct"/>
            <w:tcBorders>
              <w:top w:val="single" w:color="000000" w:sz="4" w:space="0"/>
              <w:left w:val="single" w:color="000000" w:sz="4" w:space="0"/>
              <w:bottom w:val="nil"/>
              <w:right w:val="single" w:color="000000" w:sz="4" w:space="0"/>
            </w:tcBorders>
            <w:shd w:val="clear" w:color="auto" w:fill="auto"/>
            <w:vAlign w:val="center"/>
          </w:tcPr>
          <w:p w14:paraId="660A6CF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桥头镇</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AEB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309</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5519">
            <w:pPr>
              <w:jc w:val="center"/>
              <w:rPr>
                <w:rFonts w:hint="eastAsia" w:ascii="Times New Roman" w:hAnsi="Times New Roman" w:eastAsia="方正仿宋_GBK"/>
                <w:color w:val="000000"/>
                <w:sz w:val="20"/>
              </w:rPr>
            </w:pPr>
            <w:r>
              <w:rPr>
                <w:rFonts w:hint="eastAsia" w:eastAsia="方正仿宋_GBK"/>
                <w:color w:val="000000"/>
                <w:sz w:val="20"/>
              </w:rPr>
              <w:t>0</w:t>
            </w:r>
          </w:p>
        </w:tc>
        <w:tc>
          <w:tcPr>
            <w:tcW w:w="124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AE5844A">
            <w:pPr>
              <w:widowControl/>
              <w:jc w:val="center"/>
              <w:textAlignment w:val="center"/>
              <w:rPr>
                <w:rFonts w:ascii="Times New Roman" w:hAnsi="Times New Roman" w:eastAsia="方正仿宋_GBK"/>
                <w:color w:val="FF0000"/>
                <w:sz w:val="20"/>
              </w:rPr>
            </w:pPr>
            <w:r>
              <w:rPr>
                <w:rFonts w:ascii="Times New Roman" w:hAnsi="Times New Roman" w:eastAsia="方正仿宋_GBK"/>
                <w:color w:val="FF0000"/>
                <w:kern w:val="0"/>
                <w:sz w:val="20"/>
              </w:rPr>
              <w:t>0.00%</w:t>
            </w:r>
          </w:p>
        </w:tc>
      </w:tr>
      <w:tr w14:paraId="3D994562">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5EF629B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17</w:t>
            </w:r>
          </w:p>
        </w:tc>
        <w:tc>
          <w:tcPr>
            <w:tcW w:w="609" w:type="pct"/>
            <w:tcBorders>
              <w:top w:val="single" w:color="000000" w:sz="4" w:space="0"/>
              <w:left w:val="single" w:color="000000" w:sz="4" w:space="0"/>
              <w:bottom w:val="nil"/>
              <w:right w:val="single" w:color="000000" w:sz="4" w:space="0"/>
            </w:tcBorders>
            <w:vAlign w:val="center"/>
          </w:tcPr>
          <w:p w14:paraId="72FE195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万朝镇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70F6C1B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537</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1141CA3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452</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7D79055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84.17%</w:t>
            </w:r>
          </w:p>
        </w:tc>
      </w:tr>
      <w:tr w14:paraId="7900F438">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C3A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18</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473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冷水镇</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6F1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138</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BC59">
            <w:pPr>
              <w:jc w:val="center"/>
              <w:rPr>
                <w:rFonts w:hint="eastAsia" w:ascii="Times New Roman" w:hAnsi="Times New Roman" w:eastAsia="方正仿宋_GBK"/>
                <w:color w:val="000000"/>
                <w:sz w:val="20"/>
              </w:rPr>
            </w:pPr>
            <w:r>
              <w:rPr>
                <w:rFonts w:hint="eastAsia" w:eastAsia="方正仿宋_GBK"/>
                <w:color w:val="000000"/>
                <w:sz w:val="20"/>
              </w:rPr>
              <w:t>0</w:t>
            </w:r>
          </w:p>
        </w:tc>
        <w:tc>
          <w:tcPr>
            <w:tcW w:w="124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28FD617">
            <w:pPr>
              <w:widowControl/>
              <w:jc w:val="center"/>
              <w:textAlignment w:val="center"/>
              <w:rPr>
                <w:rFonts w:ascii="Times New Roman" w:hAnsi="Times New Roman" w:eastAsia="方正仿宋_GBK"/>
                <w:color w:val="FF0000"/>
                <w:sz w:val="20"/>
              </w:rPr>
            </w:pPr>
            <w:r>
              <w:rPr>
                <w:rFonts w:ascii="Times New Roman" w:hAnsi="Times New Roman" w:eastAsia="方正仿宋_GBK"/>
                <w:color w:val="FF0000"/>
                <w:kern w:val="0"/>
                <w:sz w:val="20"/>
              </w:rPr>
              <w:t>0.00%</w:t>
            </w:r>
          </w:p>
        </w:tc>
      </w:tr>
      <w:tr w14:paraId="5E87F778">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BDFE">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19</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8AD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黄鹤镇</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985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182</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A13D">
            <w:pPr>
              <w:jc w:val="center"/>
              <w:rPr>
                <w:rFonts w:hint="eastAsia" w:ascii="Times New Roman" w:hAnsi="Times New Roman" w:eastAsia="方正仿宋_GBK"/>
                <w:color w:val="000000"/>
                <w:sz w:val="20"/>
              </w:rPr>
            </w:pPr>
            <w:r>
              <w:rPr>
                <w:rFonts w:hint="eastAsia" w:eastAsia="方正仿宋_GBK"/>
                <w:color w:val="000000"/>
                <w:sz w:val="20"/>
              </w:rPr>
              <w:t>0</w:t>
            </w:r>
          </w:p>
        </w:tc>
        <w:tc>
          <w:tcPr>
            <w:tcW w:w="124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DEFFAC">
            <w:pPr>
              <w:widowControl/>
              <w:jc w:val="center"/>
              <w:textAlignment w:val="center"/>
              <w:rPr>
                <w:rFonts w:ascii="Times New Roman" w:hAnsi="Times New Roman" w:eastAsia="方正仿宋_GBK"/>
                <w:color w:val="FF0000"/>
                <w:sz w:val="20"/>
              </w:rPr>
            </w:pPr>
            <w:r>
              <w:rPr>
                <w:rFonts w:ascii="Times New Roman" w:hAnsi="Times New Roman" w:eastAsia="方正仿宋_GBK"/>
                <w:color w:val="FF0000"/>
                <w:kern w:val="0"/>
                <w:sz w:val="20"/>
              </w:rPr>
              <w:t>0.00%</w:t>
            </w:r>
          </w:p>
        </w:tc>
      </w:tr>
      <w:tr w14:paraId="17115523">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5F9D56C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20</w:t>
            </w:r>
          </w:p>
        </w:tc>
        <w:tc>
          <w:tcPr>
            <w:tcW w:w="609" w:type="pct"/>
            <w:tcBorders>
              <w:top w:val="single" w:color="000000" w:sz="4" w:space="0"/>
              <w:left w:val="single" w:color="000000" w:sz="4" w:space="0"/>
              <w:bottom w:val="single" w:color="000000" w:sz="4" w:space="0"/>
              <w:right w:val="single" w:color="000000" w:sz="4" w:space="0"/>
            </w:tcBorders>
            <w:vAlign w:val="center"/>
          </w:tcPr>
          <w:p w14:paraId="46B270A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枫木镇</w:t>
            </w:r>
          </w:p>
        </w:tc>
        <w:tc>
          <w:tcPr>
            <w:tcW w:w="1541" w:type="pct"/>
            <w:tcBorders>
              <w:top w:val="single" w:color="000000" w:sz="4" w:space="0"/>
              <w:left w:val="single" w:color="000000" w:sz="4" w:space="0"/>
              <w:bottom w:val="single" w:color="000000" w:sz="4" w:space="0"/>
              <w:right w:val="single" w:color="000000" w:sz="4" w:space="0"/>
            </w:tcBorders>
            <w:vAlign w:val="center"/>
          </w:tcPr>
          <w:p w14:paraId="284E718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306</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279D9D0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377</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7E2D8CF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123.20%</w:t>
            </w:r>
          </w:p>
        </w:tc>
      </w:tr>
      <w:tr w14:paraId="14D4779B">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15882EB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21</w:t>
            </w:r>
          </w:p>
        </w:tc>
        <w:tc>
          <w:tcPr>
            <w:tcW w:w="609" w:type="pct"/>
            <w:tcBorders>
              <w:top w:val="single" w:color="000000" w:sz="4" w:space="0"/>
              <w:left w:val="single" w:color="000000" w:sz="4" w:space="0"/>
              <w:bottom w:val="nil"/>
              <w:right w:val="single" w:color="000000" w:sz="4" w:space="0"/>
            </w:tcBorders>
            <w:vAlign w:val="center"/>
          </w:tcPr>
          <w:p w14:paraId="13B6ACD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黎场乡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0BBD359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315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3F49A36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179</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160635A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56.83%</w:t>
            </w:r>
          </w:p>
        </w:tc>
      </w:tr>
      <w:tr w14:paraId="2FF68AE2">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6F888D84">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22</w:t>
            </w:r>
          </w:p>
        </w:tc>
        <w:tc>
          <w:tcPr>
            <w:tcW w:w="609" w:type="pct"/>
            <w:tcBorders>
              <w:top w:val="single" w:color="000000" w:sz="4" w:space="0"/>
              <w:left w:val="single" w:color="000000" w:sz="4" w:space="0"/>
              <w:bottom w:val="single" w:color="000000" w:sz="4" w:space="0"/>
              <w:right w:val="single" w:color="000000" w:sz="4" w:space="0"/>
            </w:tcBorders>
            <w:vAlign w:val="center"/>
          </w:tcPr>
          <w:p w14:paraId="7829317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三星乡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67A8DCA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455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3080067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288</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348D905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63.30%</w:t>
            </w:r>
          </w:p>
        </w:tc>
      </w:tr>
      <w:tr w14:paraId="6EEDA913">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7B314C9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23</w:t>
            </w:r>
          </w:p>
        </w:tc>
        <w:tc>
          <w:tcPr>
            <w:tcW w:w="609" w:type="pct"/>
            <w:tcBorders>
              <w:top w:val="single" w:color="000000" w:sz="4" w:space="0"/>
              <w:left w:val="single" w:color="000000" w:sz="4" w:space="0"/>
              <w:bottom w:val="single" w:color="000000" w:sz="4" w:space="0"/>
              <w:right w:val="single" w:color="000000" w:sz="4" w:space="0"/>
            </w:tcBorders>
            <w:vAlign w:val="center"/>
          </w:tcPr>
          <w:p w14:paraId="6BA93E3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六塘乡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3A982250">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395</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6EAEEF0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202</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0312C0A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51.14%</w:t>
            </w:r>
          </w:p>
        </w:tc>
      </w:tr>
      <w:tr w14:paraId="330B35B4">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DC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0A6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三益乡</w:t>
            </w:r>
          </w:p>
        </w:tc>
        <w:tc>
          <w:tcPr>
            <w:tcW w:w="1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77E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438</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576">
            <w:pPr>
              <w:jc w:val="center"/>
              <w:rPr>
                <w:rFonts w:hint="eastAsia" w:ascii="Times New Roman" w:hAnsi="Times New Roman" w:eastAsia="方正仿宋_GBK"/>
                <w:color w:val="000000"/>
                <w:sz w:val="20"/>
              </w:rPr>
            </w:pPr>
            <w:r>
              <w:rPr>
                <w:rFonts w:hint="eastAsia" w:eastAsia="方正仿宋_GBK"/>
                <w:color w:val="000000"/>
                <w:sz w:val="20"/>
              </w:rPr>
              <w:t>0</w:t>
            </w:r>
          </w:p>
        </w:tc>
        <w:tc>
          <w:tcPr>
            <w:tcW w:w="1243"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86E2A0">
            <w:pPr>
              <w:widowControl/>
              <w:jc w:val="center"/>
              <w:textAlignment w:val="center"/>
              <w:rPr>
                <w:rFonts w:ascii="Times New Roman" w:hAnsi="Times New Roman" w:eastAsia="方正仿宋_GBK"/>
                <w:color w:val="FF0000"/>
                <w:sz w:val="20"/>
              </w:rPr>
            </w:pPr>
            <w:r>
              <w:rPr>
                <w:rFonts w:ascii="Times New Roman" w:hAnsi="Times New Roman" w:eastAsia="方正仿宋_GBK"/>
                <w:color w:val="FF0000"/>
                <w:kern w:val="0"/>
                <w:sz w:val="20"/>
              </w:rPr>
              <w:t>0.00%</w:t>
            </w:r>
          </w:p>
        </w:tc>
      </w:tr>
      <w:tr w14:paraId="11B297F8">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245801C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25</w:t>
            </w:r>
          </w:p>
        </w:tc>
        <w:tc>
          <w:tcPr>
            <w:tcW w:w="609" w:type="pct"/>
            <w:tcBorders>
              <w:top w:val="single" w:color="000000" w:sz="4" w:space="0"/>
              <w:left w:val="single" w:color="000000" w:sz="4" w:space="0"/>
              <w:bottom w:val="single" w:color="000000" w:sz="4" w:space="0"/>
              <w:right w:val="single" w:color="000000" w:sz="4" w:space="0"/>
            </w:tcBorders>
            <w:vAlign w:val="center"/>
          </w:tcPr>
          <w:p w14:paraId="78D7ECD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王家乡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09C4937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381</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5B7396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129</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61DEC0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33.86%</w:t>
            </w:r>
          </w:p>
        </w:tc>
      </w:tr>
      <w:tr w14:paraId="7081AF72">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1D128C13">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26</w:t>
            </w:r>
          </w:p>
        </w:tc>
        <w:tc>
          <w:tcPr>
            <w:tcW w:w="609" w:type="pct"/>
            <w:tcBorders>
              <w:top w:val="single" w:color="000000" w:sz="4" w:space="0"/>
              <w:left w:val="single" w:color="000000" w:sz="4" w:space="0"/>
              <w:bottom w:val="nil"/>
              <w:right w:val="single" w:color="000000" w:sz="4" w:space="0"/>
            </w:tcBorders>
            <w:vAlign w:val="center"/>
          </w:tcPr>
          <w:p w14:paraId="6123B60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河嘴乡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03AFD58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459</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DFA92A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498</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426B971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108.50%</w:t>
            </w:r>
          </w:p>
        </w:tc>
      </w:tr>
      <w:tr w14:paraId="083A44EC">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7089AF7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27</w:t>
            </w:r>
          </w:p>
        </w:tc>
        <w:tc>
          <w:tcPr>
            <w:tcW w:w="609" w:type="pct"/>
            <w:tcBorders>
              <w:top w:val="single" w:color="000000" w:sz="4" w:space="0"/>
              <w:left w:val="single" w:color="000000" w:sz="4" w:space="0"/>
              <w:bottom w:val="single" w:color="000000" w:sz="4" w:space="0"/>
              <w:right w:val="single" w:color="000000" w:sz="4" w:space="0"/>
            </w:tcBorders>
            <w:vAlign w:val="center"/>
          </w:tcPr>
          <w:p w14:paraId="7C34636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石家乡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5420E55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434</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0F22F1F7">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217</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045BD69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50.00%</w:t>
            </w:r>
          </w:p>
        </w:tc>
      </w:tr>
      <w:tr w14:paraId="10787D1C">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503704DE">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28</w:t>
            </w:r>
          </w:p>
        </w:tc>
        <w:tc>
          <w:tcPr>
            <w:tcW w:w="609" w:type="pct"/>
            <w:tcBorders>
              <w:top w:val="single" w:color="000000" w:sz="4" w:space="0"/>
              <w:left w:val="single" w:color="000000" w:sz="4" w:space="0"/>
              <w:bottom w:val="single" w:color="000000" w:sz="4" w:space="0"/>
              <w:right w:val="single" w:color="000000" w:sz="4" w:space="0"/>
            </w:tcBorders>
            <w:vAlign w:val="center"/>
          </w:tcPr>
          <w:p w14:paraId="424DDA2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中益乡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26354448">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349</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6987CC6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390</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550E303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111.75%</w:t>
            </w:r>
          </w:p>
        </w:tc>
      </w:tr>
      <w:tr w14:paraId="31B725B9">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689E472D">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29</w:t>
            </w:r>
          </w:p>
        </w:tc>
        <w:tc>
          <w:tcPr>
            <w:tcW w:w="609" w:type="pct"/>
            <w:tcBorders>
              <w:top w:val="single" w:color="000000" w:sz="4" w:space="0"/>
              <w:left w:val="single" w:color="000000" w:sz="4" w:space="0"/>
              <w:bottom w:val="single" w:color="000000" w:sz="4" w:space="0"/>
              <w:right w:val="single" w:color="000000" w:sz="4" w:space="0"/>
            </w:tcBorders>
            <w:vAlign w:val="center"/>
          </w:tcPr>
          <w:p w14:paraId="12AAC92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洗新乡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4E0492A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247</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2205D7A">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186</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0C8FA45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75.30%</w:t>
            </w:r>
          </w:p>
        </w:tc>
      </w:tr>
      <w:tr w14:paraId="05976A7F">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4FAC12D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30</w:t>
            </w:r>
          </w:p>
        </w:tc>
        <w:tc>
          <w:tcPr>
            <w:tcW w:w="609" w:type="pct"/>
            <w:tcBorders>
              <w:top w:val="single" w:color="000000" w:sz="4" w:space="0"/>
              <w:left w:val="single" w:color="000000" w:sz="4" w:space="0"/>
              <w:bottom w:val="single" w:color="000000" w:sz="4" w:space="0"/>
              <w:right w:val="single" w:color="000000" w:sz="4" w:space="0"/>
            </w:tcBorders>
            <w:vAlign w:val="center"/>
          </w:tcPr>
          <w:p w14:paraId="131286C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龙潭乡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6B5746F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83</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7070550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67</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77905F1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80.72%</w:t>
            </w:r>
          </w:p>
        </w:tc>
      </w:tr>
      <w:tr w14:paraId="36958A2E">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5E988BDE">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31</w:t>
            </w:r>
          </w:p>
        </w:tc>
        <w:tc>
          <w:tcPr>
            <w:tcW w:w="609" w:type="pct"/>
            <w:tcBorders>
              <w:top w:val="single" w:color="000000" w:sz="4" w:space="0"/>
              <w:left w:val="single" w:color="000000" w:sz="4" w:space="0"/>
              <w:bottom w:val="nil"/>
              <w:right w:val="single" w:color="000000" w:sz="4" w:space="0"/>
            </w:tcBorders>
            <w:vAlign w:val="center"/>
          </w:tcPr>
          <w:p w14:paraId="38657D3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新乐乡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3E81FB8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291</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7D6B24E5">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178</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67EB84B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61.17%</w:t>
            </w:r>
          </w:p>
        </w:tc>
      </w:tr>
      <w:tr w14:paraId="11CC5C4D">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6F4FABD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32</w:t>
            </w:r>
          </w:p>
        </w:tc>
        <w:tc>
          <w:tcPr>
            <w:tcW w:w="609" w:type="pct"/>
            <w:tcBorders>
              <w:top w:val="single" w:color="000000" w:sz="4" w:space="0"/>
              <w:left w:val="single" w:color="000000" w:sz="4" w:space="0"/>
              <w:bottom w:val="single" w:color="000000" w:sz="4" w:space="0"/>
              <w:right w:val="single" w:color="000000" w:sz="4" w:space="0"/>
            </w:tcBorders>
            <w:vAlign w:val="center"/>
          </w:tcPr>
          <w:p w14:paraId="52C3F0A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金铃乡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1599B789">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129</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5C564802">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53</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41BBA941">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41.09%</w:t>
            </w:r>
          </w:p>
        </w:tc>
      </w:tr>
      <w:tr w14:paraId="72D6AA15">
        <w:tblPrEx>
          <w:tblCellMar>
            <w:top w:w="0" w:type="dxa"/>
            <w:left w:w="108" w:type="dxa"/>
            <w:bottom w:w="0" w:type="dxa"/>
            <w:right w:w="108" w:type="dxa"/>
          </w:tblCellMar>
        </w:tblPrEx>
        <w:trPr>
          <w:trHeight w:val="9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14:paraId="4934CEAC">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33</w:t>
            </w:r>
          </w:p>
        </w:tc>
        <w:tc>
          <w:tcPr>
            <w:tcW w:w="609" w:type="pct"/>
            <w:tcBorders>
              <w:top w:val="single" w:color="000000" w:sz="4" w:space="0"/>
              <w:left w:val="single" w:color="000000" w:sz="4" w:space="0"/>
              <w:bottom w:val="single" w:color="000000" w:sz="4" w:space="0"/>
              <w:right w:val="single" w:color="000000" w:sz="4" w:space="0"/>
            </w:tcBorders>
            <w:vAlign w:val="center"/>
          </w:tcPr>
          <w:p w14:paraId="1FE954F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金竹乡</w:t>
            </w:r>
          </w:p>
        </w:tc>
        <w:tc>
          <w:tcPr>
            <w:tcW w:w="1541" w:type="pct"/>
            <w:tcBorders>
              <w:top w:val="single" w:color="000000" w:sz="4" w:space="0"/>
              <w:left w:val="single" w:color="000000" w:sz="4" w:space="0"/>
              <w:bottom w:val="single" w:color="000000" w:sz="4" w:space="0"/>
              <w:right w:val="single" w:color="000000" w:sz="4" w:space="0"/>
            </w:tcBorders>
            <w:vAlign w:val="center"/>
          </w:tcPr>
          <w:p w14:paraId="039E22BF">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30</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364F270B">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34</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03A91736">
            <w:pPr>
              <w:widowControl/>
              <w:jc w:val="center"/>
              <w:textAlignment w:val="center"/>
              <w:rPr>
                <w:rFonts w:ascii="Times New Roman" w:hAnsi="Times New Roman" w:eastAsia="方正仿宋_GBK"/>
                <w:color w:val="000000"/>
                <w:sz w:val="20"/>
              </w:rPr>
            </w:pPr>
            <w:r>
              <w:rPr>
                <w:rFonts w:ascii="Times New Roman" w:hAnsi="Times New Roman" w:eastAsia="方正仿宋_GBK"/>
                <w:color w:val="000000"/>
                <w:kern w:val="0"/>
                <w:sz w:val="20"/>
              </w:rPr>
              <w:t>113.33%</w:t>
            </w:r>
          </w:p>
        </w:tc>
      </w:tr>
      <w:tr w14:paraId="2A666B14">
        <w:tblPrEx>
          <w:tblCellMar>
            <w:top w:w="0" w:type="dxa"/>
            <w:left w:w="108" w:type="dxa"/>
            <w:bottom w:w="0" w:type="dxa"/>
            <w:right w:w="108" w:type="dxa"/>
          </w:tblCellMar>
        </w:tblPrEx>
        <w:trPr>
          <w:trHeight w:val="312" w:hRule="atLeast"/>
        </w:trPr>
        <w:tc>
          <w:tcPr>
            <w:tcW w:w="988" w:type="pct"/>
            <w:gridSpan w:val="2"/>
            <w:tcBorders>
              <w:top w:val="single" w:color="000000" w:sz="4" w:space="0"/>
              <w:left w:val="single" w:color="000000" w:sz="4" w:space="0"/>
              <w:bottom w:val="single" w:color="000000" w:sz="4" w:space="0"/>
              <w:right w:val="single" w:color="000000" w:sz="4" w:space="0"/>
            </w:tcBorders>
            <w:noWrap/>
            <w:vAlign w:val="center"/>
          </w:tcPr>
          <w:p w14:paraId="0523D306">
            <w:pPr>
              <w:widowControl/>
              <w:jc w:val="center"/>
              <w:textAlignment w:val="center"/>
              <w:rPr>
                <w:rFonts w:hint="eastAsia" w:ascii="Times New Roman" w:hAnsi="Times New Roman" w:eastAsia="方正仿宋_GBK"/>
                <w:color w:val="000000"/>
                <w:kern w:val="0"/>
                <w:sz w:val="20"/>
              </w:rPr>
            </w:pPr>
            <w:r>
              <w:rPr>
                <w:rFonts w:hint="eastAsia" w:ascii="Times New Roman" w:hAnsi="Times New Roman" w:eastAsia="方正仿宋_GBK"/>
                <w:color w:val="000000"/>
                <w:kern w:val="0"/>
                <w:sz w:val="20"/>
              </w:rPr>
              <w:t>合计</w:t>
            </w:r>
          </w:p>
        </w:tc>
        <w:tc>
          <w:tcPr>
            <w:tcW w:w="1541" w:type="pct"/>
            <w:tcBorders>
              <w:top w:val="single" w:color="000000" w:sz="4" w:space="0"/>
              <w:left w:val="single" w:color="000000" w:sz="4" w:space="0"/>
              <w:bottom w:val="single" w:color="000000" w:sz="4" w:space="0"/>
              <w:right w:val="single" w:color="000000" w:sz="4" w:space="0"/>
            </w:tcBorders>
            <w:noWrap/>
            <w:vAlign w:val="center"/>
          </w:tcPr>
          <w:p w14:paraId="53C9BF09">
            <w:pPr>
              <w:widowControl/>
              <w:jc w:val="center"/>
              <w:textAlignment w:val="center"/>
              <w:rPr>
                <w:rFonts w:ascii="Times New Roman" w:hAnsi="Times New Roman" w:eastAsia="方正仿宋_GBK"/>
                <w:color w:val="000000"/>
                <w:kern w:val="0"/>
                <w:sz w:val="20"/>
              </w:rPr>
            </w:pPr>
            <w:r>
              <w:rPr>
                <w:rFonts w:hint="eastAsia" w:ascii="Times New Roman" w:hAnsi="Times New Roman" w:eastAsia="方正仿宋_GBK"/>
                <w:color w:val="000000"/>
                <w:kern w:val="0"/>
                <w:sz w:val="20"/>
              </w:rPr>
              <w:t>14951</w:t>
            </w:r>
          </w:p>
        </w:tc>
        <w:tc>
          <w:tcPr>
            <w:tcW w:w="1227" w:type="pct"/>
            <w:tcBorders>
              <w:top w:val="single" w:color="000000" w:sz="4" w:space="0"/>
              <w:left w:val="single" w:color="000000" w:sz="4" w:space="0"/>
              <w:bottom w:val="single" w:color="000000" w:sz="4" w:space="0"/>
              <w:right w:val="single" w:color="000000" w:sz="4" w:space="0"/>
            </w:tcBorders>
            <w:noWrap/>
            <w:vAlign w:val="center"/>
          </w:tcPr>
          <w:p w14:paraId="4C9311AE">
            <w:pPr>
              <w:widowControl/>
              <w:jc w:val="center"/>
              <w:textAlignment w:val="center"/>
              <w:rPr>
                <w:rFonts w:ascii="Times New Roman" w:hAnsi="Times New Roman" w:eastAsia="方正仿宋_GBK"/>
                <w:color w:val="000000"/>
                <w:kern w:val="0"/>
                <w:sz w:val="20"/>
              </w:rPr>
            </w:pPr>
            <w:r>
              <w:rPr>
                <w:rFonts w:hint="eastAsia" w:ascii="Times New Roman" w:hAnsi="Times New Roman" w:eastAsia="方正仿宋_GBK"/>
                <w:color w:val="000000"/>
                <w:kern w:val="0"/>
                <w:sz w:val="20"/>
              </w:rPr>
              <w:t>9001</w:t>
            </w:r>
          </w:p>
        </w:tc>
        <w:tc>
          <w:tcPr>
            <w:tcW w:w="1243" w:type="pct"/>
            <w:tcBorders>
              <w:top w:val="single" w:color="000000" w:sz="4" w:space="0"/>
              <w:left w:val="single" w:color="000000" w:sz="4" w:space="0"/>
              <w:bottom w:val="single" w:color="000000" w:sz="4" w:space="0"/>
              <w:right w:val="single" w:color="000000" w:sz="4" w:space="0"/>
            </w:tcBorders>
            <w:noWrap/>
            <w:vAlign w:val="center"/>
          </w:tcPr>
          <w:p w14:paraId="62878EEF">
            <w:pPr>
              <w:widowControl/>
              <w:jc w:val="center"/>
              <w:textAlignment w:val="center"/>
              <w:rPr>
                <w:rFonts w:ascii="Times New Roman" w:hAnsi="Times New Roman" w:eastAsia="方正仿宋_GBK"/>
                <w:color w:val="000000"/>
                <w:kern w:val="0"/>
                <w:sz w:val="20"/>
              </w:rPr>
            </w:pPr>
            <w:r>
              <w:rPr>
                <w:rFonts w:hint="eastAsia" w:ascii="Times New Roman" w:hAnsi="Times New Roman" w:eastAsia="方正仿宋_GBK"/>
                <w:color w:val="000000"/>
                <w:kern w:val="0"/>
                <w:sz w:val="20"/>
              </w:rPr>
              <w:t>60.20%</w:t>
            </w:r>
          </w:p>
        </w:tc>
      </w:tr>
    </w:tbl>
    <w:p w14:paraId="3014C66C">
      <w:pPr>
        <w:spacing w:line="560" w:lineRule="exact"/>
        <w:rPr>
          <w:rFonts w:ascii="方正小标宋_GBK" w:hAnsi="方正小标宋_GBK" w:eastAsia="方正小标宋_GBK" w:cs="方正小标宋_GBK"/>
          <w:sz w:val="40"/>
          <w:szCs w:val="40"/>
        </w:rPr>
      </w:pPr>
    </w:p>
    <w:p w14:paraId="612F7755">
      <w:pPr>
        <w:spacing w:line="560" w:lineRule="exact"/>
        <w:rPr>
          <w:rFonts w:ascii="方正小标宋_GBK" w:hAnsi="方正小标宋_GBK" w:eastAsia="方正小标宋_GBK" w:cs="方正小标宋_GBK"/>
          <w:sz w:val="40"/>
          <w:szCs w:val="40"/>
        </w:rPr>
      </w:pPr>
    </w:p>
    <w:p w14:paraId="104A5F7B">
      <w:pPr>
        <w:spacing w:line="560" w:lineRule="exact"/>
        <w:rPr>
          <w:rFonts w:ascii="方正小标宋_GBK" w:hAnsi="方正小标宋_GBK" w:eastAsia="方正小标宋_GBK" w:cs="方正小标宋_GBK"/>
          <w:sz w:val="40"/>
          <w:szCs w:val="40"/>
        </w:rPr>
      </w:pPr>
    </w:p>
    <w:p w14:paraId="3A131B6A">
      <w:pPr>
        <w:spacing w:line="560" w:lineRule="exact"/>
        <w:rPr>
          <w:rFonts w:ascii="方正小标宋_GBK" w:hAnsi="方正小标宋_GBK" w:eastAsia="方正小标宋_GBK" w:cs="方正小标宋_GBK"/>
          <w:sz w:val="40"/>
          <w:szCs w:val="40"/>
        </w:rPr>
      </w:pPr>
    </w:p>
    <w:tbl>
      <w:tblPr>
        <w:tblStyle w:val="9"/>
        <w:tblpPr w:leftFromText="180" w:rightFromText="180" w:vertAnchor="text" w:horzAnchor="page" w:tblpX="1726" w:tblpY="4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3BF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tcPr>
          <w:p w14:paraId="0D669932">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ascii="Times New Roman" w:hAnsi="Times New Roman" w:eastAsia="方正仿宋_GBK"/>
                <w:w w:val="85"/>
                <w:sz w:val="28"/>
                <w:szCs w:val="28"/>
              </w:rPr>
              <w:t xml:space="preserve">   </w:t>
            </w:r>
            <w:r>
              <w:rPr>
                <w:rFonts w:ascii="Times New Roman" w:hAnsi="Times New Roman" w:eastAsia="方正仿宋_GBK"/>
                <w:w w:val="85"/>
                <w:kern w:val="0"/>
                <w:sz w:val="28"/>
                <w:szCs w:val="28"/>
              </w:rPr>
              <w:t>2021年11月19日印发</w:t>
            </w:r>
          </w:p>
        </w:tc>
      </w:tr>
    </w:tbl>
    <w:p w14:paraId="74E51C2F">
      <w:pPr>
        <w:spacing w:line="560" w:lineRule="exact"/>
        <w:rPr>
          <w:rFonts w:ascii="方正小标宋_GBK" w:hAnsi="方正小标宋_GBK" w:eastAsia="方正小标宋_GBK" w:cs="方正小标宋_GBK"/>
          <w:sz w:val="40"/>
          <w:szCs w:val="40"/>
        </w:rPr>
      </w:pP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魏碑_GBK">
    <w:altName w:val="黑体"/>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B037">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0DC0B">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AEB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formatting="1" w:enforcement="0"/>
  <w:defaultTabStop w:val="420"/>
  <w:evenAndOddHeaders w:val="1"/>
  <w:drawingGridHorizontalSpacing w:val="160"/>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5F7A23"/>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340B0"/>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A6A54FE"/>
    <w:rsid w:val="39F4533B"/>
    <w:rsid w:val="519777C9"/>
    <w:rsid w:val="68E478AB"/>
    <w:rsid w:val="7C46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5"/>
    <w:qFormat/>
    <w:uiPriority w:val="0"/>
    <w:rPr>
      <w:rFonts w:ascii="宋体" w:hAnsi="Courier New" w:eastAsia="Times New Roman"/>
      <w:sz w:val="21"/>
      <w:szCs w:val="21"/>
      <w:lang w:val="en-US" w:eastAsia="zh-CN"/>
    </w:rPr>
  </w:style>
  <w:style w:type="paragraph" w:styleId="5">
    <w:name w:val="Date"/>
    <w:basedOn w:val="1"/>
    <w:next w:val="1"/>
    <w:qFormat/>
    <w:uiPriority w:val="0"/>
    <w:pPr>
      <w:ind w:left="100" w:leftChars="2500"/>
    </w:p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apple-style-span"/>
    <w:basedOn w:val="11"/>
    <w:uiPriority w:val="0"/>
  </w:style>
  <w:style w:type="character" w:customStyle="1" w:styleId="15">
    <w:name w:val="纯文本 Char"/>
    <w:link w:val="4"/>
    <w:uiPriority w:val="0"/>
    <w:rPr>
      <w:rFonts w:ascii="宋体" w:hAnsi="Courier New"/>
      <w:kern w:val="2"/>
      <w:sz w:val="21"/>
      <w:szCs w:val="21"/>
      <w:lang w:bidi="ar-SA"/>
    </w:rPr>
  </w:style>
  <w:style w:type="character" w:customStyle="1" w:styleId="16">
    <w:name w:val="页眉 Char"/>
    <w:link w:val="7"/>
    <w:uiPriority w:val="99"/>
    <w:rPr>
      <w:kern w:val="2"/>
      <w:sz w:val="18"/>
      <w:szCs w:val="18"/>
    </w:rPr>
  </w:style>
  <w:style w:type="character" w:customStyle="1" w:styleId="17">
    <w:name w:val="页脚 Char"/>
    <w:link w:val="6"/>
    <w:qFormat/>
    <w:uiPriority w:val="99"/>
    <w:rPr>
      <w:rFonts w:eastAsia="仿宋_GB2312"/>
      <w:kern w:val="2"/>
      <w:sz w:val="18"/>
      <w:szCs w:val="18"/>
    </w:rPr>
  </w:style>
  <w:style w:type="paragraph" w:styleId="18">
    <w:name w:val="List Paragraph"/>
    <w:basedOn w:val="1"/>
    <w:qFormat/>
    <w:uiPriority w:val="34"/>
    <w:pPr>
      <w:ind w:firstLine="420" w:firstLineChars="200"/>
    </w:pPr>
    <w:rPr>
      <w:rFonts w:eastAsia="宋体"/>
      <w:sz w:val="21"/>
      <w:szCs w:val="22"/>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customStyle="1" w:styleId="20">
    <w:name w:val="列出段落1"/>
    <w:basedOn w:val="1"/>
    <w:qFormat/>
    <w:uiPriority w:val="34"/>
    <w:pPr>
      <w:ind w:firstLine="420" w:firstLineChars="200"/>
    </w:pPr>
    <w:rPr>
      <w:rFonts w:eastAsia="宋体"/>
      <w:sz w:val="21"/>
      <w:szCs w:val="22"/>
    </w:rPr>
  </w:style>
  <w:style w:type="paragraph" w:customStyle="1" w:styleId="21">
    <w:name w:val="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无间隔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07"/>
    <customShpInfo spid="_x0000_s1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574</Words>
  <Characters>844</Characters>
  <Lines>9</Lines>
  <Paragraphs>2</Paragraphs>
  <TotalTime>0</TotalTime>
  <ScaleCrop>false</ScaleCrop>
  <LinksUpToDate>false</LinksUpToDate>
  <CharactersWithSpaces>891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2023-11-28T07:34:00Z</dcterms:created>
  <dc:creator>牟俊滔</dc:creator>
  <cp:lastModifiedBy>安然弱水</cp:lastModifiedBy>
  <cp:lastPrinted>2021-11-19T06:50:00Z</cp:lastPrinted>
  <dcterms:modified xsi:type="dcterms:W3CDTF">2024-10-31T06:43:54Z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C671FE65BF7F4A2B9F9718B4AD903E0D_12</vt:lpwstr>
  </property>
</Properties>
</file>