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/>
        <w:textAlignment w:val="auto"/>
        <w:rPr>
          <w:rFonts w:hint="eastAsia" w:ascii="方正小标宋_GBK" w:hAnsi="方正小标宋_GBK" w:eastAsia="方正小标宋_GBK" w:cs="方正小标宋_GBK"/>
          <w:sz w:val="24"/>
          <w:szCs w:val="24"/>
          <w:shd w:val="clear" w:color="auto" w:fill="auto"/>
        </w:rPr>
      </w:pPr>
      <w:bookmarkStart w:id="0" w:name="table2"/>
      <w:bookmarkEnd w:id="0"/>
      <w:r>
        <w:rPr>
          <w:rFonts w:hint="eastAsia" w:ascii="方正仿宋_GBK" w:hAnsi="方正仿宋_GBK" w:eastAsia="方正仿宋_GBK" w:cs="方正仿宋_GBK"/>
          <w:sz w:val="18"/>
          <w:szCs w:val="18"/>
          <w:shd w:val="clear" w:color="auto" w:fill="auto"/>
        </w:rPr>
        <w:t>附件2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24"/>
          <w:szCs w:val="24"/>
          <w:shd w:val="clear" w:color="auto" w:fill="auto"/>
        </w:rPr>
      </w:pPr>
      <w:r>
        <w:rPr>
          <w:rFonts w:hint="eastAsia" w:ascii="方正小标宋_GBK" w:hAnsi="方正小标宋_GBK" w:eastAsia="方正小标宋_GBK" w:cs="方正小标宋_GBK"/>
          <w:sz w:val="24"/>
          <w:szCs w:val="24"/>
          <w:shd w:val="clear" w:color="auto" w:fill="auto"/>
        </w:rPr>
        <w:t>重庆市2024年涉企行政事业性收费目录清单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/>
        <w:textAlignment w:val="auto"/>
        <w:rPr>
          <w:rFonts w:hint="eastAsia" w:ascii="方正仿宋_GBK" w:hAnsi="方正仿宋_GBK" w:eastAsia="方正仿宋_GBK" w:cs="方正仿宋_GBK"/>
          <w:sz w:val="18"/>
          <w:szCs w:val="18"/>
          <w:shd w:val="clear" w:color="auto" w:fill="auto"/>
        </w:rPr>
      </w:pPr>
    </w:p>
    <w:tbl>
      <w:tblPr>
        <w:tblStyle w:val="4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3"/>
        <w:gridCol w:w="920"/>
        <w:gridCol w:w="683"/>
        <w:gridCol w:w="885"/>
        <w:gridCol w:w="711"/>
        <w:gridCol w:w="1678"/>
        <w:gridCol w:w="373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部门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项目序号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收费项目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资金管理方式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政策依据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收费标准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一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公安部门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证照费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（1）机动车号牌工本费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缴入地方国库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《中华人民共和国道路交通安全法》，发改价格〔2004〕2831号，计价格〔1994〕783号，价费字〔1992〕240号，行业标准GA36-2018，发改价格规〔2019〕1931号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bookmarkStart w:id="1" w:name="_GoBack"/>
            <w:bookmarkEnd w:id="1"/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①号牌(含临时)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1.汽车反光号牌每副100元、不反光号牌每副80元。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2.挂车反光号牌每面50元、不反光号牌每面30元。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3.三轮汽车、低速货车、拖拉机反光号牌每副40元、不反光号牌每副25元。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4.摩托车反光号牌每副35元、不反光号牌每副50元。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5.机动车临时号牌每张5元。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②号牌专用固封装置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上述号牌工本费标准均包括号牌专用固封装置(压有发牌机关代号)及号牌安装费用。单独补发号牌专用固封装置（压有发牌机关代号），每个1元。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③号牌架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车主自愿安装号牌架的，铁质号牌架及同类产品每只5元(含号牌安装费)，铝合金号牌架及同类产品每只10元(含号牌安装费)。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（2）机动车行驶证、登记证、驾驶证工本费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缴入地方国库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《中华人民共和国道路交通安全法》，发改价格〔2004〕2831号，财综〔2001〕67号，计价格〔1994〕783号，价费字〔1992〕240号，发改价格〔2017〕1186号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1.机动车行驶证工本费标准为每本 10 元。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2.机动车登记证书工本费每证10元。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3.驾驶证工本费为每证10元。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（3）临时入境机动车号牌和行驶证、临时机动车驾驶许可工本费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缴入地方国库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《中华人民共和国道路交通安全法》，财综〔2008〕36号，发改价格〔2008〕1575号，发改价格〔2017〕1186号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每本 10 元。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二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规划和自然资源部门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6" w:hRule="atLeast"/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土地复垦费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缴入地方国库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《中华人民共和国土地管理法》，《中华人民共和国土地复垦条例》，财税〔2014〕77号，财政部 税务总局 发展改革委 民政部 商务部 卫生健康委公告2019年第76号，渝价〔2001〕346号，渝财综〔2015〕78号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1.占用非基本农田：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一类区10—15元/㎡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二类区8—12元/㎡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三类区5—10元/㎡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2.占用基本农田：按占用非基本农田收费标准上浮50％—100％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具体标准由区/县(市）物价局确定报市物价局备案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土地闲置费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缴入地方国库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《中华人民共和国土地管理法》，《中华人民共和国城市房地产管理法》，国发〔2008〕3号，财税〔2014〕77号，财政部 税务总局 发展改革委 民政部 商务部 卫生健康委公告2019年第76号，财税〔2021〕8号，渝财综〔2015〕78号,渝发改收费〔2023〕854号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土地闲置满一年不满两年的，按照土地出让或者划拨价款的20%征缴土地闲置费。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不动产登记费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缴入中央和地方国库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《中华人民共和国民法典》，财税〔2014〕77号，财税〔2016〕79号，发改价格规〔2016〕2559号，财税〔2019〕45号，财税〔2019〕53号，财政部 税务总局 发展改革委 民政部 商务部 卫生健康委公告2019年第76号，渝价〔2016〕242号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1.80元/件（住宅类）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2.550/件（非住宅类）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3.每增加一本证书加收证书工本费10元。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耕地开垦费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缴入地方国库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《中华人民共和国土地管理法》，《中华人民共和国土地管理法实施条例》，财税〔2014〕77号，财政部 税务总局 发展改革委 民政部 商务部 卫生健康委公告2019年第76号，渝价〔2001〕346号，渝财综〔2015〕78号，渝发改规范〔2021〕3号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详见渝发改规范〔2021〕3号：（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instrText xml:space="preserve"> HYPERLINK "http://fzggw.cq.gov.cn/zwgk/zfxxgkml/jgxx/jgzc/202107/t20210713_9467986.html" \t "https://czj.cq.gov.cn/zwgk_268/fdzdgknr/sfxm/202412/_blank" </w:instrTex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方正仿宋_GBK" w:hAnsi="方正仿宋_GBK" w:eastAsia="方正仿宋_GBK" w:cs="方正仿宋_GBK"/>
                <w:color w:val="0B77CD"/>
                <w:sz w:val="18"/>
                <w:szCs w:val="18"/>
                <w:u w:val="none"/>
                <w:shd w:val="clear" w:color="auto" w:fill="auto"/>
              </w:rPr>
              <w:t>点击打开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三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住房和城乡建设部门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污水处理费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缴入地方国库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《中华人民共和国水污染防治法》,《城镇排水与污水处理条例》，财税〔2014〕151号，发改价格〔2015〕119号，渝财规〔2016〕8号，渝价〔2009〕455号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非居民：1.3元/立方米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四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城管部门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城市道路占用、挖掘修复费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缴入地方国库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《城市道路管理条例》，建城〔1993〕410号，财税〔2015〕68号，渝价〔2001〕339号，渝价〔2009〕442号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1.城市占道费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占用城市道路（不含摊区、摊点），主干道每日每平方米0.30元，非主干道每日每平方米0.20元。主干道及非主干道的划分，以市政部门正式公布的为准。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2.占用挖掘修复费：详见渝价〔2009〕442号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五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经济和信息化部门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无线电频率占用费</w:t>
            </w:r>
          </w:p>
        </w:tc>
        <w:tc>
          <w:tcPr>
            <w:tcW w:w="9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缴入中央和地方国库</w:t>
            </w:r>
          </w:p>
        </w:tc>
        <w:tc>
          <w:tcPr>
            <w:tcW w:w="20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《中华人民共和国无线电管理条例》，计价格〔2000〕1015号，发改价格〔2013〕2396号，发改价格〔2011〕749号，发改价格〔2005〕2812号，发改价格〔2003〕2300号，计价费〔1998〕218号，发改价格〔2017〕1186号，发改价格〔2018〕601号，发改价格〔2019〕914号，渝价〔2018〕66号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1.详见发改价格〔2018〕601号：（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instrText xml:space="preserve"> HYPERLINK "https://www.ndrc.gov.cn/xwdt/ztzl/gbmjcbzc/gjfzggw/201807/t20180704_1209050.html?code=&amp;state=123" \t "https://czj.cq.gov.cn/zwgk_268/fdzdgknr/sfxm/202412/_blank" </w:instrTex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方正仿宋_GBK" w:hAnsi="方正仿宋_GBK" w:eastAsia="方正仿宋_GBK" w:cs="方正仿宋_GBK"/>
                <w:color w:val="0B77CD"/>
                <w:sz w:val="18"/>
                <w:szCs w:val="18"/>
                <w:u w:val="none"/>
                <w:shd w:val="clear" w:color="auto" w:fill="auto"/>
              </w:rPr>
              <w:t>点击打开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5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2.详见渝价〔2018〕66号：（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instrText xml:space="preserve"> HYPERLINK "http://fzggw.cq.gov.cn/zwgk/zfxxgkml/jgxx/jgzc/202003/t20200304_5575467.html" \t "https://czj.cq.gov.cn/zwgk_268/fdzdgknr/sfxm/202412/_blank" </w:instrTex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方正仿宋_GBK" w:hAnsi="方正仿宋_GBK" w:eastAsia="方正仿宋_GBK" w:cs="方正仿宋_GBK"/>
                <w:color w:val="0B77CD"/>
                <w:sz w:val="18"/>
                <w:szCs w:val="18"/>
                <w:u w:val="none"/>
                <w:shd w:val="clear" w:color="auto" w:fill="auto"/>
              </w:rPr>
              <w:t>点击打开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电信网码号资源占用费</w:t>
            </w:r>
          </w:p>
        </w:tc>
        <w:tc>
          <w:tcPr>
            <w:tcW w:w="9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缴入中央国库</w:t>
            </w:r>
          </w:p>
        </w:tc>
        <w:tc>
          <w:tcPr>
            <w:tcW w:w="20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《中华人民共和国电信条例》，信部联清〔2004〕517号，信部联清〔2005〕401号，发改价格〔2017〕1186号，信息产业部令第28号，工业和信息化部令第28号，渝价〔2017〕79号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1.详见发改价格〔2017〕1186号：（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instrText xml:space="preserve"> HYPERLINK "https://www.ndrc.gov.cn/xwdt/ztzl/gbmjcbzc/gjfzggw/201807/t20180704_1209064.html?code=&amp;state=123" \t "https://czj.cq.gov.cn/zwgk_268/fdzdgknr/sfxm/202412/_blank" </w:instrTex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方正仿宋_GBK" w:hAnsi="方正仿宋_GBK" w:eastAsia="方正仿宋_GBK" w:cs="方正仿宋_GBK"/>
                <w:color w:val="0B77CD"/>
                <w:sz w:val="18"/>
                <w:szCs w:val="18"/>
                <w:u w:val="none"/>
                <w:shd w:val="clear" w:color="auto" w:fill="auto"/>
              </w:rPr>
              <w:t>点击打开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5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2.详见渝价〔2017〕79号：（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instrText xml:space="preserve"> HYPERLINK "http://fzggw.cq.gov.cn/zwxx/bmdt/202002/t20200212_5190409.html" \t "https://czj.cq.gov.cn/zwgk_268/fdzdgknr/sfxm/202412/_blank" </w:instrTex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方正仿宋_GBK" w:hAnsi="方正仿宋_GBK" w:eastAsia="方正仿宋_GBK" w:cs="方正仿宋_GBK"/>
                <w:color w:val="0B77CD"/>
                <w:sz w:val="18"/>
                <w:szCs w:val="18"/>
                <w:u w:val="none"/>
                <w:shd w:val="clear" w:color="auto" w:fill="auto"/>
              </w:rPr>
              <w:t>点击打开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六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水利部门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水资源费(含三峡电站水资源费)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缴入中央和地方国库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《中华人民共和国水法》，《取水许可和水资源费征收管理条例》，财税〔2020〕15号，财税〔2018〕147号,财税〔2016〕2号，发改价格〔2014〕1959号，发改价格〔2013〕29号，财综〔2011〕19号，发改价格〔2009〕1779号，财综〔2008〕79号，财综〔2003〕89号，价费字〔1992〕181号，渝财综〔2008〕209号，渝价〔2006〕136号，渝价〔2006〕365号，渝价〔2013〕394号，渝价〔2015〕5号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.一般取水：地表水，0.12元/m3(永川、铜梁、潼南、大足、璧山、荣昌、双桥、梁平、垫江),其他区县0.10元/m3;地下水，每立方米0.25元（永川、铜梁、潼南、大足、璧山、荣昌、双桥、梁平、垫江)，其他区县0.20元/m3.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2.发电取水：水力发电用水和火力发电贯流式冷却用水按实际发电量计征，其征收标准为每千瓦时0.005元；火力发电闭式循环取水按取水量计征，其征收标准按一般取水中地表水水资源费征收标准执行。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6" w:hRule="atLeast"/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11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水土保持补偿费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缴入中央和地方国库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《中华人民共和国水土保持法》，财综〔2014〕8号，发改价格〔2017〕1186号，财税〔2020〕58号,财税〔2023〕9号，渝财综〔2015〕101号，渝价〔2017〕81号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1.一般性生产建设项目：按照征占用土地面积一次性计征，收费标准为每平方米1.4元。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.开采矿产资源的，建设期间，按照一般性生产建设项目标准执行。开采期间，石油、天然气（含页岩气），每平方米每年1.4元；石油、天然气（含页岩气）以外的矿产资源，按照开采量（采掘、采剥总量）每吨0.3元。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3.取土、挖砂（河道采砂除外）和采石及烧制砖、瓦、瓷（陶）、石灰，每立方米0.5元。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4.排放废弃土、石、渣，每立方米0.5元。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七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农业农村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部门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1" w:hRule="atLeast"/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渔业资源增殖保护费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缴入中央和地方国库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《中华人民共和国渔业法》，财税〔2014〕101号，财综〔2012〕97号，计价格〔1994〕400号，价费字〔1992〕452号、 渝价〔2001〕184号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1.不使用渔船捕捞 100元／年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2.非机动捕捞渔船 150元／年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3.机动捕捞渔船 不足12马力按25元／马力·年收取，超过12马力的，超过部分按10元／马力·年收取。 不足12马力的不得低于200元／年。双机渔船按总功率的75%计征。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4.网箱、流水养殖 2元／平方米·年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5.池塘养殖(6亩以上) 5元／亩·年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6.其他养殖100亩以下 1元／亩·年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7.101亩～1000亩 0.5元／亩·年 不得低于100元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8.1001亩～5000亩 0.4元／亩·年 不得低于500元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9.5001亩以上 0.3元／亩·年 不得低于2000元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说明：1.经批准使用鱼鹰、水獭及其他禁用渔具和市外渔船经批准在我市捕捞作业的，按上述标准的200%征收。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2.经批准捕捞禁止捕捞的有重要经济价值的水生野生动物种苗的，按渔获物价值的3～5%征收。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3.因科学研究等特殊需要，经批准在禁渔区、禁渔期捕捞，或者使用禁用的渔具和捕捞方法进行捕捞，或者捕捞禁止捕捞的渔业资源品种的，免收渔业资源费。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4.以出让方式取得养殖使用权的，不再收取渔业资源费。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八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人防部门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1" w:hRule="atLeast"/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13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防空地下室易地建设费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缴入中央和地方国库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中发〔2001〕9号，计价格〔2000〕474号，财税〔2014〕77号，财税〔2019〕53号， 财政部 税务总局 发展改革委 民政部 商务部 卫生健康委公告2019年第76号，财税〔2020〕58号，综合处字〔2001〕 81号，渝价〔2010〕230号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易地建设费按建设项目地面规划设计总建筑面积计收，一类区域按每平方米45元收取；二类区域按每平方米35元收取；三类区域按每平方米25元收取。（一类区域：渝中区、大渡口区、江北区、沙坪坝区、九龙坡区、南岸区的全部行政区域内的城镇。渝北区：人和街道、龙溪街道、龙山街道、龙塔街道、天宫殿街道、翠云街道、大竹林街道、鸳鸯街道、回兴街道、双凤桥街道、双龙湖街道、悦来街道、礼嘉镇、玉峰山镇；巴南区：龙洲湾街道、李家沱街道、花溪街道、南泉街道、鱼洞街道、一品街道、惠民街道、南彭街道、界石镇；北碚区：东阳街道、天生街道、朝阳街道、龙凤街道、北温泉街道、歇马镇、施家梁镇、童家溪镇、蔡家岗镇。二类区域：渝北区、巴南区、北碚区除列入一类区域的城镇；万州区、涪陵区、长寿区、江津区、永川区、合川区、南川区的城镇。三类区域：除列入一、二类区域的其他设防区县（自治县）的城镇。一、二、三类区域内的农村农民自建房不在收费的范围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九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法 院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14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诉讼费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缴入中央和地方国库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《中华人民共和国民事诉讼法》，《中华人民共和国行政诉讼法》，《诉讼费用交纳办法》（国务院令481号），渝价〔2007〕413号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1.非财产案件中的离婚案件，每件240元。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2.非财产案件中侵害姓名权、名称权、肖像权、名誉权、荣誉权以及其他人格权的案件，每件400元。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3.其他非财产案件，每件80元。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4.知识产权民事案件，没有争议金额或者价额的，每件1000元。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5.当事人提出案件管辖权异议，异议不成立的，每件100元。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十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市场监管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部门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15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特种设备检验检测费</w:t>
            </w:r>
          </w:p>
        </w:tc>
        <w:tc>
          <w:tcPr>
            <w:tcW w:w="9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缴入地方国库</w:t>
            </w:r>
          </w:p>
        </w:tc>
        <w:tc>
          <w:tcPr>
            <w:tcW w:w="20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《中华人民共和国特种设备安全法》，《特种设备安全监察条例》，发改价格〔2015〕1299号，财综〔2011〕16号，财综〔2001〕10号，渝财综〔2014〕69号，渝财综〔2009〕52号，渝价〔2009〕243号，渝价〔2009〕472号，渝价〔2015〕319号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1.气瓶电子标签每枚15元，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2.其它收费详见渝价〔2009〕243号、渝价〔2015〕319号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5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渝价〔2009〕243号：（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instrText xml:space="preserve"> HYPERLINK "http://fzggw.cq.gov.cn/zwgk/zfxxgkml/jgxx/jgzc/202003/t20200304_5580137.html" \t "https://czj.cq.gov.cn/zwgk_268/fdzdgknr/sfxm/202412/_blank" </w:instrTex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方正仿宋_GBK" w:hAnsi="方正仿宋_GBK" w:eastAsia="方正仿宋_GBK" w:cs="方正仿宋_GBK"/>
                <w:color w:val="0B77CD"/>
                <w:sz w:val="18"/>
                <w:szCs w:val="18"/>
                <w:u w:val="none"/>
                <w:shd w:val="clear" w:color="auto" w:fill="auto"/>
              </w:rPr>
              <w:t>点击打开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5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渝价〔2015〕319号：（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instrText xml:space="preserve"> HYPERLINK "http://fzggw.cq.gov.cn/zwgk/zfxxgkml/jgxx/jgzc/202003/t20200304_5577711.html" \t "https://czj.cq.gov.cn/zwgk_268/fdzdgknr/sfxm/202412/_blank" </w:instrTex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方正仿宋_GBK" w:hAnsi="方正仿宋_GBK" w:eastAsia="方正仿宋_GBK" w:cs="方正仿宋_GBK"/>
                <w:color w:val="0B77CD"/>
                <w:sz w:val="18"/>
                <w:szCs w:val="18"/>
                <w:u w:val="none"/>
                <w:shd w:val="clear" w:color="auto" w:fill="auto"/>
              </w:rPr>
              <w:t>点击打开</w:t>
            </w:r>
            <w:r>
              <w:rPr>
                <w:rFonts w:hint="eastAsia" w:ascii="方正仿宋_GBK" w:hAnsi="方正仿宋_GBK" w:eastAsia="方正仿宋_GBK" w:cs="方正仿宋_GBK"/>
                <w:color w:val="0B77CD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十一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疾控部门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16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非免疫规划疫苗储存运输费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缴入地方国库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《中华人民共和国疫苗管理法》，财税[2020]17号，渝财综〔2021〕62号 ，渝发改收费〔2024〕529号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10元/剂次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十二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药品监管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部门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17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药品注册费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缴入中央和地方国库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《中华人民共和国药品管理法实施条例》，财税〔2015〕2号，发改价格〔2015〕1006号，食药监公告2015年第53号，财政部 国家发展改革委公告2020年第11号，国家药监局公告2020年75号，财政部 税务总局公告2020年第28号，财政部 国家发展改革委公告2021年第9号，财政部 发展改革委公告2022年第5号，财政部 国家发展改革委公告2023年第45号，渝发改收费〔2023〕1144号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药品注册收费按一个原料药或一个制剂为一个品种计收，如再增加一种规格，则增收20%注册费。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（1）补充申请注册费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（2）再注册费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药品再注册费（五年一次）：12000元/次。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（3）加急费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18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医疗器械产品注册费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缴入中央和地方国库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《医疗器械监督管理条例》，财税〔2015〕2号，发改价格〔2015〕1006号，食药监公告2015第53号,财政部 国家发展改革委公告2020年第11号，财政部 税务总局公告2020年第28号,财政部 国家发展改革委公告2021年第9号，财政部 发展改革委公告2022年第5号，财政部 国家发展改革委公告2023年第45号，渝发改收费〔2023〕1144号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医疗器械产品注册收费按《医疗器械注册管理办法》《体外诊断试剂注册管理办法》确定的注册单元计收。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（1）首次注册费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首次注册费：39000元/次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（2）变更注册费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变更注册费 ：16000元/次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（3）延续注册费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延续注册费（五年一次）： 16000元/次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（4）加急费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18"/>
                <w:szCs w:val="18"/>
                <w:shd w:val="clear" w:color="auto" w:fill="auto"/>
              </w:rPr>
            </w:pPr>
          </w:p>
        </w:tc>
      </w:tr>
    </w:tbl>
    <w:p>
      <w:pPr>
        <w:spacing w:line="560" w:lineRule="exact"/>
        <w:rPr>
          <w:rFonts w:ascii="Times New Roman" w:hAnsi="Times New Roman"/>
          <w:shd w:val="clear" w:color="auto" w:fill="auto"/>
        </w:rPr>
      </w:pPr>
    </w:p>
    <w:sectPr>
      <w:pgSz w:w="11906" w:h="16838"/>
      <w:pgMar w:top="1984" w:right="1440" w:bottom="1644" w:left="1440" w:header="851" w:footer="1474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55A">
      <wne:acd wne:acdName="acd0"/>
    </wne:keymap>
    <wne:keymap wne:kcmPrimary="0553">
      <wne:acd wne:acdName="acd1"/>
    </wne:keymap>
  </wne:keymaps>
  <wne:acds>
    <wne:acd wne:argValue="AgBsUYdlOgBja4dl" wne:acdName="acd0" wne:fciIndexBasedOn="0065"/>
    <wne:acd wne:argValue="AgBsUYdlOgBja4dlKAApf9uPKQA=" wne:acdName="acd1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Noto Sans Bassa Vah">
    <w:panose1 w:val="020B0502040504020204"/>
    <w:charset w:val="00"/>
    <w:family w:val="auto"/>
    <w:pitch w:val="default"/>
    <w:sig w:usb0="00000003" w:usb1="02002000" w:usb2="00000000" w:usb3="00000000" w:csb0="0000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YmM3N2Y2YmZmZDc2NzFjZGU1MTQxN2MxZjBjYzcifQ=="/>
  </w:docVars>
  <w:rsids>
    <w:rsidRoot w:val="00000000"/>
    <w:rsid w:val="09D961C4"/>
    <w:rsid w:val="18D10D07"/>
    <w:rsid w:val="3A7C575C"/>
    <w:rsid w:val="3BA2059C"/>
    <w:rsid w:val="3C2479A2"/>
    <w:rsid w:val="572B2BF3"/>
    <w:rsid w:val="59F43A50"/>
    <w:rsid w:val="EC7D8451"/>
    <w:rsid w:val="EFD6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30</Pages>
  <Words>21538</Words>
  <Characters>26535</Characters>
  <Lines>0</Lines>
  <Paragraphs>0</Paragraphs>
  <TotalTime>20</TotalTime>
  <ScaleCrop>false</ScaleCrop>
  <LinksUpToDate>false</LinksUpToDate>
  <CharactersWithSpaces>26716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2024-09-14T18:41:00Z</dcterms:created>
  <dc:creator>Administrator</dc:creator>
  <cp:lastModifiedBy>user</cp:lastModifiedBy>
  <dcterms:modified xsi:type="dcterms:W3CDTF">2025-02-19T12:09:04Z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AE4653A65AEF466E82325C0ED722BDCA_12</vt:lpwstr>
  </property>
  <property fmtid="{D5CDD505-2E9C-101B-9397-08002B2CF9AE}" pid="4" name="KSOTemplateDocerSaveRecord">
    <vt:lpwstr>eyJoZGlkIjoiZjdjMjVhY2U3ZGM0YTAxY2M3MjVlODBlZWMyMDA2M2MiLCJ1c2VySWQiOiIxMDQzMzExNyJ9</vt:lpwstr>
  </property>
</Properties>
</file>