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rPr>
          <w:rFonts w:ascii="Times New Roman" w:hAnsi="Times New Roman" w:eastAsia="方正仿宋_GBK" w:cs="Times New Roman"/>
          <w:snapToGrid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rPr>
          <w:rFonts w:ascii="Times New Roman" w:hAnsi="Times New Roman" w:eastAsia="方正仿宋_GBK" w:cs="Times New Roman"/>
          <w:snapToGrid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rPr>
          <w:rFonts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ascii="Times New Roman" w:hAnsi="Times New Roman" w:eastAsia="方正仿宋_GBK" w:cs="Calibri"/>
          <w:szCs w:val="21"/>
        </w:rPr>
        <w:pict>
          <v:shape id="_x0000_s1026" o:spid="_x0000_s1026" o:spt="136" type="#_x0000_t136" style="position:absolute;left:0pt;margin-left:80.25pt;margin-top:109.2pt;height:53.85pt;width:434.5pt;mso-position-horizontal-relative:page;mso-position-vertical-relative:margin;z-index:251660288;mso-width-relative:page;mso-height-relative:page;" fillcolor="#FF0000" filled="t" stroked="f" coordsize="21600,21600">
            <v:path/>
            <v:fill on="t" focussize="0,0"/>
            <v:stroke on="f" color="#FF0000"/>
            <v:imagedata o:title=""/>
            <o:lock v:ext="edit"/>
            <v:textpath on="t" fitshape="t" fitpath="t" trim="t" xscale="f" string="石柱土家族自治县农业农村委员会文件" style="font-family:方正小标宋_GBK;font-size:36pt;font-weight:bold;v-text-align:center;"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rPr>
          <w:rFonts w:ascii="Times New Roman" w:hAnsi="Times New Roman" w:eastAsia="方正仿宋_GBK" w:cs="Times New Roman"/>
          <w:snapToGrid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rPr>
          <w:rFonts w:ascii="Times New Roman" w:hAnsi="Times New Roman" w:eastAsia="方正仿宋_GBK" w:cs="Times New Roman"/>
          <w:snapToGrid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rPr>
          <w:rFonts w:ascii="Times New Roman" w:hAnsi="Times New Roman" w:eastAsia="方正仿宋_GBK" w:cs="Times New Roman"/>
          <w:snapToGrid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rPr>
          <w:rFonts w:ascii="Times New Roman" w:hAnsi="Times New Roman" w:eastAsia="方正仿宋_GBK" w:cs="方正仿宋_GBK"/>
          <w:snapToGrid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rPr>
          <w:rFonts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</w:rPr>
        <w:t>石农</w:t>
      </w: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eastAsia="zh-CN"/>
        </w:rPr>
        <w:t>发</w:t>
      </w:r>
      <w:r>
        <w:rPr>
          <w:rFonts w:ascii="Times New Roman" w:hAnsi="Times New Roman" w:eastAsia="方正仿宋_GBK" w:cs="Times New Roman"/>
          <w:snapToGrid w:val="0"/>
          <w:sz w:val="32"/>
          <w:szCs w:val="32"/>
        </w:rPr>
        <w:t>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 w:cs="Times New Roman"/>
          <w:snapToGrid w:val="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val="en-US" w:eastAsia="zh-CN"/>
        </w:rPr>
        <w:t>134</w:t>
      </w: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rPr>
          <w:rFonts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ascii="Times New Roman" w:hAnsi="Times New Roman" w:eastAsia="方正仿宋_GBK" w:cs="Calibri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222885</wp:posOffset>
                </wp:positionV>
                <wp:extent cx="5667375" cy="9525"/>
                <wp:effectExtent l="0" t="19050" r="9525" b="28575"/>
                <wp:wrapNone/>
                <wp:docPr id="3" name="任意多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952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5667375" y="9525"/>
                            </a:cxn>
                          </a:cxnLst>
                          <a:pathLst>
                            <a:path w="8925" h="15">
                              <a:moveTo>
                                <a:pt x="0" y="0"/>
                              </a:moveTo>
                              <a:lnTo>
                                <a:pt x="8925" y="15"/>
                              </a:lnTo>
                            </a:path>
                          </a:pathLst>
                        </a:custGeom>
                        <a:noFill/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-2.15pt;margin-top:17.55pt;height:0.75pt;width:446.25pt;z-index:251659264;mso-width-relative:page;mso-height-relative:page;" filled="f" stroked="t" coordsize="8925,15" o:gfxdata="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" path="m0,0l8925,15e">
                <v:path o:connectlocs="0,0;5667375,9525" o:connectangles="0,0"/>
                <v:fill on="f" focussize="0,0"/>
                <v:stroke weight="3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0" w:firstLineChars="0"/>
        <w:textAlignment w:val="auto"/>
        <w:rPr>
          <w:rFonts w:ascii="Times New Roman" w:hAnsi="Times New Roman" w:eastAsia="方正小标宋_GBK" w:cs="Times New Roman"/>
          <w:color w:val="2B2B2B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石柱土家族自治县农业农村委员会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_GBK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/>
          <w:sz w:val="44"/>
          <w:szCs w:val="44"/>
        </w:rPr>
        <w:t>关于补充申报重庆市麦制品优势特色产业集群建设项目的通知</w:t>
      </w:r>
    </w:p>
    <w:bookmarkEnd w:id="0"/>
    <w:p>
      <w:pPr>
        <w:adjustRightInd w:val="0"/>
        <w:snapToGrid w:val="0"/>
        <w:ind w:firstLine="640"/>
        <w:jc w:val="center"/>
        <w:rPr>
          <w:rFonts w:eastAsia="方正仿宋_GBK"/>
          <w:sz w:val="32"/>
          <w:szCs w:val="32"/>
        </w:rPr>
      </w:pPr>
    </w:p>
    <w:p>
      <w:pPr>
        <w:adjustRightInd w:val="0"/>
        <w:snapToGrid w:val="0"/>
        <w:ind w:firstLine="0" w:firstLineChars="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各乡镇（街道）人民政府（办事处）：</w:t>
      </w:r>
    </w:p>
    <w:p>
      <w:pPr>
        <w:snapToGrid w:val="0"/>
        <w:ind w:firstLine="640"/>
        <w:rPr>
          <w:rFonts w:ascii="Times New Roman" w:hAnsi="Times New Roman" w:eastAsia="方正仿宋_GBK"/>
          <w:snapToGrid w:val="0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根据《农业农村部办公厅、财政部办公厅关于做好2023年农业产业融合发展项目申报工作的通知》（农办计财〔2023〕5号）文件，我县与其他区县联合组织申报2023-2025年麦制品产业集群项目，我县2023年项目和第二批项目基本实施完成，预计尚有部分结余资金，根据市农业农村委统一要求，必须保证下达的资金能全部完成，确保年底国家绩效评估能顺利通过，现就补充项目申报具体事项通知如下：</w:t>
      </w:r>
    </w:p>
    <w:p>
      <w:pPr>
        <w:widowControl/>
        <w:ind w:firstLine="640"/>
        <w:jc w:val="left"/>
        <w:rPr>
          <w:rFonts w:ascii="方正黑体_GBK" w:hAnsi="Times New Roman" w:eastAsia="方正黑体_GBK"/>
          <w:kern w:val="0"/>
          <w:sz w:val="32"/>
          <w:szCs w:val="32"/>
        </w:rPr>
      </w:pPr>
      <w:r>
        <w:rPr>
          <w:rFonts w:hint="eastAsia" w:ascii="方正黑体_GBK" w:hAnsi="Times New Roman" w:eastAsia="方正黑体_GBK"/>
          <w:kern w:val="0"/>
          <w:sz w:val="32"/>
          <w:szCs w:val="32"/>
        </w:rPr>
        <w:t>一、资金来源及使用原则</w:t>
      </w:r>
    </w:p>
    <w:p>
      <w:pPr>
        <w:widowControl/>
        <w:ind w:firstLine="640"/>
        <w:jc w:val="left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方正楷体_GBK" w:hAnsi="Times New Roman" w:eastAsia="方正楷体_GBK"/>
          <w:kern w:val="0"/>
          <w:sz w:val="32"/>
          <w:szCs w:val="32"/>
        </w:rPr>
        <w:t>（一）资金来源：</w:t>
      </w:r>
      <w:r>
        <w:rPr>
          <w:rFonts w:ascii="Times New Roman" w:hAnsi="Times New Roman" w:eastAsia="方正仿宋_GBK"/>
          <w:kern w:val="0"/>
          <w:sz w:val="32"/>
          <w:szCs w:val="32"/>
        </w:rPr>
        <w:t>资金为中央财政资金，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主要是2</w:t>
      </w:r>
      <w:r>
        <w:rPr>
          <w:rFonts w:ascii="Times New Roman" w:hAnsi="Times New Roman" w:eastAsia="方正仿宋_GBK"/>
          <w:kern w:val="0"/>
          <w:sz w:val="32"/>
          <w:szCs w:val="32"/>
        </w:rPr>
        <w:t>023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年项目和第二批项目结余资金，预计</w:t>
      </w:r>
      <w:r>
        <w:rPr>
          <w:rFonts w:ascii="Times New Roman" w:hAnsi="Times New Roman" w:eastAsia="方正仿宋_GBK"/>
          <w:kern w:val="0"/>
          <w:sz w:val="32"/>
          <w:szCs w:val="32"/>
        </w:rPr>
        <w:t>资金总量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75</w:t>
      </w:r>
      <w:r>
        <w:rPr>
          <w:rFonts w:ascii="Times New Roman" w:hAnsi="Times New Roman" w:eastAsia="方正仿宋_GBK"/>
          <w:kern w:val="0"/>
          <w:sz w:val="32"/>
          <w:szCs w:val="32"/>
        </w:rPr>
        <w:t>万元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左右</w:t>
      </w:r>
      <w:r>
        <w:rPr>
          <w:rFonts w:ascii="Times New Roman" w:hAnsi="Times New Roman" w:eastAsia="方正仿宋_GBK"/>
          <w:kern w:val="0"/>
          <w:sz w:val="32"/>
          <w:szCs w:val="32"/>
        </w:rPr>
        <w:t>。</w:t>
      </w:r>
    </w:p>
    <w:p>
      <w:pPr>
        <w:widowControl/>
        <w:ind w:firstLine="64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方正楷体_GBK" w:hAnsi="Times New Roman" w:eastAsia="方正楷体_GBK"/>
          <w:kern w:val="0"/>
          <w:sz w:val="32"/>
          <w:szCs w:val="32"/>
        </w:rPr>
        <w:t>（二）使用原则：</w:t>
      </w:r>
      <w:r>
        <w:rPr>
          <w:rFonts w:ascii="Times New Roman" w:hAnsi="Times New Roman" w:eastAsia="方正仿宋_GBK"/>
          <w:kern w:val="0"/>
          <w:sz w:val="32"/>
          <w:szCs w:val="32"/>
        </w:rPr>
        <w:t>用于辣椒全产业链建设，生产加工项目总投入中，中央财政补助资金与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农业企业自筹资金</w:t>
      </w:r>
      <w:r>
        <w:rPr>
          <w:rFonts w:ascii="Times New Roman" w:hAnsi="Times New Roman" w:eastAsia="方正仿宋_GBK"/>
          <w:kern w:val="0"/>
          <w:sz w:val="32"/>
          <w:szCs w:val="32"/>
        </w:rPr>
        <w:t>投入比例原则上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要达到</w:t>
      </w:r>
      <w:r>
        <w:rPr>
          <w:rFonts w:ascii="Times New Roman" w:hAnsi="Times New Roman" w:eastAsia="方正仿宋_GBK"/>
          <w:kern w:val="0"/>
          <w:sz w:val="32"/>
          <w:szCs w:val="32"/>
        </w:rPr>
        <w:t>1:3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，</w:t>
      </w:r>
      <w:r>
        <w:rPr>
          <w:rFonts w:ascii="Times New Roman" w:hAnsi="Times New Roman" w:eastAsia="方正仿宋_GBK"/>
          <w:kern w:val="0"/>
          <w:sz w:val="32"/>
          <w:szCs w:val="32"/>
        </w:rPr>
        <w:t>引导金融和社会资本加大投入。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资金主要用于支持农产品加工和物流设施设备、农业全产业链数字化等建设，市场品牌体系和公共服务平台建设，以及经营主体和服务主体培育壮大等方面。形成较好的利益联结机制，支持企业生产设施投资的，通过订单收购、带动就业等方式让村集体或农民直接受益。</w:t>
      </w:r>
      <w:r>
        <w:rPr>
          <w:rFonts w:hint="eastAsia" w:ascii="方正仿宋_GBK" w:hAnsi="Times New Roman" w:eastAsia="方正仿宋_GBK"/>
          <w:kern w:val="0"/>
          <w:sz w:val="32"/>
          <w:szCs w:val="32"/>
        </w:rPr>
        <w:t>项目建设过程中要坚决防止耕地“非农化”问题</w:t>
      </w:r>
      <w:r>
        <w:rPr>
          <w:rFonts w:ascii="Times New Roman" w:hAnsi="Times New Roman" w:eastAsia="方正仿宋_GBK"/>
          <w:kern w:val="0"/>
          <w:sz w:val="32"/>
          <w:szCs w:val="32"/>
        </w:rPr>
        <w:t>。</w:t>
      </w:r>
    </w:p>
    <w:p>
      <w:pPr>
        <w:widowControl/>
        <w:ind w:firstLine="640"/>
        <w:jc w:val="left"/>
        <w:rPr>
          <w:rFonts w:ascii="方正黑体_GBK" w:hAnsi="Times New Roman" w:eastAsia="方正黑体_GBK"/>
          <w:kern w:val="0"/>
          <w:sz w:val="32"/>
          <w:szCs w:val="32"/>
        </w:rPr>
      </w:pPr>
      <w:r>
        <w:rPr>
          <w:rFonts w:ascii="方正黑体_GBK" w:hAnsi="Times New Roman" w:eastAsia="方正黑体_GBK"/>
          <w:kern w:val="0"/>
          <w:sz w:val="32"/>
          <w:szCs w:val="32"/>
        </w:rPr>
        <w:t>二、申报主体和重点支持环节</w:t>
      </w:r>
    </w:p>
    <w:p>
      <w:pPr>
        <w:widowControl/>
        <w:ind w:firstLine="64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方正楷体_GBK" w:hAnsi="Times New Roman" w:eastAsia="方正楷体_GBK"/>
          <w:kern w:val="0"/>
          <w:sz w:val="32"/>
          <w:szCs w:val="32"/>
        </w:rPr>
        <w:t>（一）申报主体。</w:t>
      </w:r>
      <w:r>
        <w:rPr>
          <w:rFonts w:hint="eastAsia" w:ascii="Times New Roman" w:hAnsi="Times New Roman" w:eastAsia="方正仿宋_GBK"/>
          <w:sz w:val="32"/>
          <w:szCs w:val="32"/>
        </w:rPr>
        <w:t>在石柱县内从事辣椒科研、生产、加工、销售的企（事）业单位</w:t>
      </w:r>
      <w:r>
        <w:rPr>
          <w:rFonts w:ascii="Times New Roman" w:hAnsi="Times New Roman" w:eastAsia="方正仿宋_GBK"/>
          <w:sz w:val="32"/>
          <w:szCs w:val="32"/>
        </w:rPr>
        <w:t>及专业合作社</w:t>
      </w:r>
      <w:r>
        <w:rPr>
          <w:rFonts w:hint="eastAsia" w:ascii="Times New Roman" w:hAnsi="Times New Roman" w:eastAsia="方正仿宋_GBK"/>
          <w:sz w:val="32"/>
          <w:szCs w:val="32"/>
        </w:rPr>
        <w:t>。</w:t>
      </w:r>
    </w:p>
    <w:p>
      <w:pPr>
        <w:widowControl/>
        <w:ind w:firstLine="640"/>
        <w:rPr>
          <w:rFonts w:ascii="Times New Roman" w:hAnsi="Times New Roman" w:eastAsia="方正仿宋_GBK"/>
          <w:snapToGrid w:val="0"/>
          <w:sz w:val="32"/>
          <w:szCs w:val="32"/>
        </w:rPr>
      </w:pPr>
      <w:r>
        <w:rPr>
          <w:rFonts w:ascii="方正楷体_GBK" w:hAnsi="Times New Roman" w:eastAsia="方正楷体_GBK"/>
          <w:kern w:val="0"/>
          <w:sz w:val="32"/>
          <w:szCs w:val="32"/>
        </w:rPr>
        <w:t>（二）重点支持环节。</w:t>
      </w:r>
      <w:r>
        <w:rPr>
          <w:rFonts w:ascii="Times New Roman" w:hAnsi="Times New Roman" w:eastAsia="方正仿宋_GBK"/>
          <w:kern w:val="0"/>
          <w:sz w:val="32"/>
          <w:szCs w:val="32"/>
        </w:rPr>
        <w:t>主要支持辣椒产业发展中</w:t>
      </w:r>
      <w:r>
        <w:rPr>
          <w:rFonts w:ascii="Times New Roman" w:hAnsi="Times New Roman" w:eastAsia="方正仿宋_GBK"/>
          <w:snapToGrid w:val="0"/>
          <w:sz w:val="32"/>
          <w:szCs w:val="32"/>
        </w:rPr>
        <w:t>的良种繁育、精深加工、品牌包装、冷链物流、宣传营销、科技研发和标准化种植基地建设等环节以及辣椒</w:t>
      </w:r>
      <w:r>
        <w:rPr>
          <w:rFonts w:hint="eastAsia" w:ascii="Times New Roman" w:hAnsi="Times New Roman" w:eastAsia="方正仿宋_GBK"/>
          <w:snapToGrid w:val="0"/>
          <w:sz w:val="32"/>
          <w:szCs w:val="32"/>
        </w:rPr>
        <w:t>仓储</w:t>
      </w:r>
      <w:r>
        <w:rPr>
          <w:rFonts w:ascii="Times New Roman" w:hAnsi="Times New Roman" w:eastAsia="方正仿宋_GBK"/>
          <w:snapToGrid w:val="0"/>
          <w:sz w:val="32"/>
          <w:szCs w:val="32"/>
        </w:rPr>
        <w:t>建设、生产线</w:t>
      </w:r>
      <w:r>
        <w:rPr>
          <w:rFonts w:hint="eastAsia" w:ascii="Times New Roman" w:hAnsi="Times New Roman" w:eastAsia="方正仿宋_GBK"/>
          <w:snapToGrid w:val="0"/>
          <w:sz w:val="32"/>
          <w:szCs w:val="32"/>
        </w:rPr>
        <w:t>配套、</w:t>
      </w:r>
      <w:r>
        <w:rPr>
          <w:rFonts w:ascii="Times New Roman" w:hAnsi="Times New Roman" w:eastAsia="方正仿宋_GBK"/>
          <w:snapToGrid w:val="0"/>
          <w:sz w:val="32"/>
          <w:szCs w:val="32"/>
        </w:rPr>
        <w:t>工艺改造提升等建设。同一建设内容不重复享受财政支持政策。</w:t>
      </w:r>
    </w:p>
    <w:p>
      <w:pPr>
        <w:widowControl/>
        <w:ind w:firstLine="640"/>
        <w:jc w:val="left"/>
        <w:rPr>
          <w:rFonts w:ascii="方正黑体_GBK" w:hAnsi="Times New Roman" w:eastAsia="方正黑体_GBK"/>
          <w:kern w:val="0"/>
          <w:sz w:val="32"/>
          <w:szCs w:val="32"/>
        </w:rPr>
      </w:pPr>
      <w:r>
        <w:rPr>
          <w:rFonts w:ascii="方正黑体_GBK" w:hAnsi="Times New Roman" w:eastAsia="方正黑体_GBK"/>
          <w:kern w:val="0"/>
          <w:sz w:val="32"/>
          <w:szCs w:val="32"/>
        </w:rPr>
        <w:t>三、申报程序</w:t>
      </w:r>
    </w:p>
    <w:p>
      <w:pPr>
        <w:widowControl/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重庆市麦制品优势特色产业集群建设项目</w:t>
      </w:r>
      <w:r>
        <w:rPr>
          <w:rFonts w:hint="eastAsia" w:ascii="Times New Roman" w:hAnsi="Times New Roman" w:eastAsia="方正仿宋_GBK"/>
          <w:sz w:val="32"/>
          <w:szCs w:val="32"/>
        </w:rPr>
        <w:t>补充</w:t>
      </w:r>
      <w:r>
        <w:rPr>
          <w:rFonts w:ascii="Times New Roman" w:hAnsi="Times New Roman" w:eastAsia="方正仿宋_GBK"/>
          <w:sz w:val="32"/>
          <w:szCs w:val="32"/>
        </w:rPr>
        <w:t>申报</w:t>
      </w:r>
      <w:r>
        <w:rPr>
          <w:rFonts w:hint="eastAsia" w:ascii="方正仿宋_GBK" w:hAnsi="Times New Roman" w:eastAsia="方正仿宋_GBK"/>
          <w:sz w:val="32"/>
          <w:szCs w:val="32"/>
        </w:rPr>
        <w:t>工作，坚持“公开申报、竞争立项、自下而上、逐级编制”原则。具体程序为</w:t>
      </w:r>
      <w:r>
        <w:rPr>
          <w:rFonts w:ascii="Times New Roman" w:hAnsi="Times New Roman" w:eastAsia="方正仿宋_GBK"/>
          <w:sz w:val="32"/>
          <w:szCs w:val="32"/>
        </w:rPr>
        <w:t>：</w:t>
      </w:r>
    </w:p>
    <w:p>
      <w:pPr>
        <w:widowControl/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ascii="方正楷体_GBK" w:hAnsi="Times New Roman" w:eastAsia="方正楷体_GBK"/>
          <w:kern w:val="0"/>
          <w:sz w:val="32"/>
          <w:szCs w:val="32"/>
        </w:rPr>
        <w:t>（一）公开：</w:t>
      </w:r>
      <w:r>
        <w:rPr>
          <w:rFonts w:ascii="Times New Roman" w:hAnsi="Times New Roman" w:eastAsia="方正仿宋_GBK"/>
          <w:kern w:val="0"/>
          <w:sz w:val="32"/>
          <w:szCs w:val="32"/>
        </w:rPr>
        <w:t>项目申报前通过石柱县农业农村网</w:t>
      </w:r>
      <w:r>
        <w:rPr>
          <w:rFonts w:ascii="Times New Roman" w:hAnsi="Times New Roman" w:eastAsia="方正仿宋_GBK"/>
          <w:sz w:val="32"/>
          <w:szCs w:val="32"/>
        </w:rPr>
        <w:t>公开。</w:t>
      </w:r>
    </w:p>
    <w:p>
      <w:pPr>
        <w:widowControl/>
        <w:ind w:firstLine="64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方正楷体_GBK" w:hAnsi="Times New Roman" w:eastAsia="方正楷体_GBK"/>
          <w:kern w:val="0"/>
          <w:sz w:val="32"/>
          <w:szCs w:val="32"/>
        </w:rPr>
        <w:t>（二）申报：</w:t>
      </w:r>
      <w:r>
        <w:rPr>
          <w:rFonts w:ascii="Times New Roman" w:hAnsi="Times New Roman" w:eastAsia="方正仿宋_GBK"/>
          <w:kern w:val="0"/>
          <w:sz w:val="32"/>
          <w:szCs w:val="32"/>
        </w:rPr>
        <w:t>一是各乡镇（街道）指导符合条件的申报主体按申报要求向农业产业主管部门申报。申报主体应按项目申报要求编制项目实施方案，明确项目资金量、任务量、投资标准、投资金额和具体环节，所有投资必须明确并细化量化，具体建设内容要有建设规范标准要求。项目方案编制必须严谨，表述清楚，并严格按格式撰写（见附件）。</w:t>
      </w:r>
    </w:p>
    <w:p>
      <w:pPr>
        <w:widowControl/>
        <w:ind w:firstLine="64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t>二是各申报材料中须有盖鲜章的工商登记注册营业执照复印件、</w:t>
      </w:r>
      <w:r>
        <w:rPr>
          <w:rFonts w:ascii="Times New Roman" w:hAnsi="Times New Roman" w:eastAsia="方正仿宋_GBK"/>
          <w:sz w:val="32"/>
          <w:szCs w:val="32"/>
        </w:rPr>
        <w:t>信用证明等</w:t>
      </w:r>
      <w:r>
        <w:rPr>
          <w:rFonts w:ascii="Times New Roman" w:hAnsi="Times New Roman" w:eastAsia="方正仿宋_GBK"/>
          <w:kern w:val="0"/>
          <w:sz w:val="32"/>
          <w:szCs w:val="32"/>
        </w:rPr>
        <w:t>。属改造和扩建类项目的，还须提供已有全部设施设备的彩色照片打印件。每个项目申报材料一式七份。</w:t>
      </w:r>
    </w:p>
    <w:p>
      <w:pPr>
        <w:widowControl/>
        <w:ind w:firstLine="64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t>三是项目需占用土地、林地的，需提供规划自然资源、林业等相关部门意见。对建设内容和建设地点特殊的项目，由申报主体根据评审要求另行补充相关材料。</w:t>
      </w:r>
    </w:p>
    <w:p>
      <w:pPr>
        <w:widowControl/>
        <w:ind w:firstLine="64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方正楷体_GBK" w:hAnsi="Times New Roman" w:eastAsia="方正楷体_GBK"/>
          <w:kern w:val="0"/>
          <w:sz w:val="32"/>
          <w:szCs w:val="32"/>
        </w:rPr>
        <w:t>（三）评审：</w:t>
      </w:r>
      <w:r>
        <w:rPr>
          <w:rFonts w:ascii="Times New Roman" w:hAnsi="Times New Roman" w:eastAsia="方正仿宋_GBK"/>
          <w:kern w:val="0"/>
          <w:sz w:val="32"/>
          <w:szCs w:val="32"/>
        </w:rPr>
        <w:t>专家评审。由县农业农村委抽取评审专家5-7名进行评审，评审专家组由业务类、财经类、工程类、管理类等具有中级以上职称或副科级以上职务的人员组成，评审组人数为单数。</w:t>
      </w:r>
    </w:p>
    <w:p>
      <w:pPr>
        <w:widowControl/>
        <w:ind w:firstLine="640"/>
        <w:jc w:val="left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方正楷体_GBK" w:hAnsi="Times New Roman" w:eastAsia="方正楷体_GBK"/>
          <w:kern w:val="0"/>
          <w:sz w:val="32"/>
          <w:szCs w:val="32"/>
        </w:rPr>
        <w:t>（</w:t>
      </w:r>
      <w:r>
        <w:rPr>
          <w:rFonts w:hint="eastAsia" w:ascii="方正楷体_GBK" w:hAnsi="Times New Roman" w:eastAsia="方正楷体_GBK"/>
          <w:kern w:val="0"/>
          <w:sz w:val="32"/>
          <w:szCs w:val="32"/>
        </w:rPr>
        <w:t>四</w:t>
      </w:r>
      <w:r>
        <w:rPr>
          <w:rFonts w:ascii="方正楷体_GBK" w:hAnsi="Times New Roman" w:eastAsia="方正楷体_GBK"/>
          <w:kern w:val="0"/>
          <w:sz w:val="32"/>
          <w:szCs w:val="32"/>
        </w:rPr>
        <w:t>）批复实施：</w:t>
      </w:r>
      <w:r>
        <w:rPr>
          <w:rFonts w:ascii="Times New Roman" w:hAnsi="Times New Roman" w:eastAsia="方正仿宋_GBK"/>
          <w:kern w:val="0"/>
          <w:sz w:val="32"/>
          <w:szCs w:val="32"/>
        </w:rPr>
        <w:t>公示无异议项目，按程序批复到相关申报单位，项目建设所在乡镇（街道）和产业主管部门督促业主按批复规定时间组织实施。</w:t>
      </w:r>
    </w:p>
    <w:p>
      <w:pPr>
        <w:widowControl/>
        <w:ind w:firstLine="640"/>
        <w:jc w:val="left"/>
        <w:rPr>
          <w:rFonts w:ascii="方正黑体_GBK" w:hAnsi="Times New Roman" w:eastAsia="方正黑体_GBK"/>
          <w:kern w:val="0"/>
          <w:sz w:val="32"/>
          <w:szCs w:val="32"/>
        </w:rPr>
      </w:pPr>
      <w:r>
        <w:rPr>
          <w:rFonts w:ascii="方正黑体_GBK" w:hAnsi="Times New Roman" w:eastAsia="方正黑体_GBK"/>
          <w:kern w:val="0"/>
          <w:sz w:val="32"/>
          <w:szCs w:val="32"/>
        </w:rPr>
        <w:t>四、材料报送及相关要求</w:t>
      </w:r>
    </w:p>
    <w:p>
      <w:pPr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ascii="方正楷体_GBK" w:hAnsi="Times New Roman" w:eastAsia="方正楷体_GBK"/>
          <w:kern w:val="0"/>
          <w:sz w:val="32"/>
          <w:szCs w:val="32"/>
        </w:rPr>
        <w:t>（一）装订要求。</w:t>
      </w:r>
      <w:r>
        <w:rPr>
          <w:rFonts w:ascii="Times New Roman" w:hAnsi="Times New Roman" w:eastAsia="方正仿宋_GBK"/>
          <w:sz w:val="32"/>
          <w:szCs w:val="32"/>
        </w:rPr>
        <w:t>为便于评审，项目实施方案实行单个项目简单装订，不得多个项目实施方案一起装订。</w:t>
      </w:r>
    </w:p>
    <w:p>
      <w:pPr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ascii="方正楷体_GBK" w:hAnsi="Times New Roman" w:eastAsia="方正楷体_GBK"/>
          <w:kern w:val="0"/>
          <w:sz w:val="32"/>
          <w:szCs w:val="32"/>
        </w:rPr>
        <w:t>（二）报送形式。</w:t>
      </w:r>
      <w:r>
        <w:rPr>
          <w:rFonts w:hint="eastAsia" w:ascii="Times New Roman" w:hAnsi="Times New Roman" w:eastAsia="方正仿宋_GBK"/>
          <w:sz w:val="32"/>
          <w:szCs w:val="32"/>
        </w:rPr>
        <w:t>请项目申报业主于2026年5月9日前将纸质件一式七份报送到县农业农村委（芭蕉路口望江豪庭二楼206室），同时报送电子档。逾期或未按规定形式上报项目有关材料的，视为无效申报，责任自负。</w:t>
      </w:r>
    </w:p>
    <w:p>
      <w:pPr>
        <w:ind w:firstLine="640"/>
        <w:rPr>
          <w:rFonts w:ascii="方正楷体_GBK" w:hAnsi="Times New Roman" w:eastAsia="方正楷体_GBK"/>
          <w:kern w:val="0"/>
          <w:sz w:val="32"/>
          <w:szCs w:val="32"/>
        </w:rPr>
      </w:pPr>
      <w:r>
        <w:rPr>
          <w:rFonts w:ascii="方正楷体_GBK" w:hAnsi="Times New Roman" w:eastAsia="方正楷体_GBK"/>
          <w:kern w:val="0"/>
          <w:sz w:val="32"/>
          <w:szCs w:val="32"/>
        </w:rPr>
        <w:t>（三）相关要求</w:t>
      </w:r>
    </w:p>
    <w:p>
      <w:pPr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1.不得擅自更改项目实施方案文档格式和删减栏目（格式见附件）。</w:t>
      </w:r>
    </w:p>
    <w:p>
      <w:pPr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2.</w:t>
      </w:r>
      <w:r>
        <w:rPr>
          <w:rFonts w:ascii="Times New Roman" w:hAnsi="Times New Roman" w:eastAsia="方正仿宋_GBK"/>
          <w:kern w:val="0"/>
          <w:sz w:val="32"/>
          <w:szCs w:val="32"/>
        </w:rPr>
        <w:t>本通知未尽事宜，以主管部门最新通知为准。</w:t>
      </w:r>
    </w:p>
    <w:p>
      <w:pPr>
        <w:adjustRightInd w:val="0"/>
        <w:snapToGrid w:val="0"/>
        <w:ind w:firstLine="0" w:firstLineChars="0"/>
        <w:rPr>
          <w:rFonts w:ascii="Times New Roman" w:hAnsi="Times New Roman" w:eastAsia="方正仿宋_GBK"/>
          <w:sz w:val="32"/>
          <w:szCs w:val="32"/>
        </w:rPr>
      </w:pPr>
    </w:p>
    <w:p>
      <w:pPr>
        <w:adjustRightInd w:val="0"/>
        <w:snapToGrid w:val="0"/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附件：202</w:t>
      </w:r>
      <w:r>
        <w:rPr>
          <w:rFonts w:hint="eastAsia" w:ascii="Times New Roman" w:hAnsi="Times New Roman" w:eastAsia="方正仿宋_GBK"/>
          <w:sz w:val="32"/>
          <w:szCs w:val="32"/>
        </w:rPr>
        <w:t>6</w:t>
      </w:r>
      <w:r>
        <w:rPr>
          <w:rFonts w:ascii="Times New Roman" w:hAnsi="Times New Roman" w:eastAsia="方正仿宋_GBK"/>
          <w:sz w:val="32"/>
          <w:szCs w:val="32"/>
        </w:rPr>
        <w:t>年＿＿＿＿项目实施方案（模板）</w:t>
      </w:r>
    </w:p>
    <w:p>
      <w:pPr>
        <w:adjustRightInd w:val="0"/>
        <w:snapToGrid w:val="0"/>
        <w:ind w:firstLine="0" w:firstLineChars="0"/>
        <w:rPr>
          <w:rFonts w:ascii="Times New Roman" w:hAnsi="Times New Roman" w:eastAsia="方正仿宋_GBK"/>
          <w:sz w:val="32"/>
          <w:szCs w:val="32"/>
        </w:rPr>
      </w:pPr>
    </w:p>
    <w:p>
      <w:pPr>
        <w:pStyle w:val="2"/>
      </w:pPr>
    </w:p>
    <w:p>
      <w:pPr>
        <w:wordWrap w:val="0"/>
        <w:adjustRightInd w:val="0"/>
        <w:snapToGrid w:val="0"/>
        <w:ind w:firstLine="3360" w:firstLineChars="1050"/>
        <w:jc w:val="right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ascii="Times New Roman" w:hAnsi="Times New Roman" w:eastAsia="方正仿宋_GBK"/>
          <w:sz w:val="32"/>
          <w:szCs w:val="32"/>
        </w:rPr>
        <w:t>石柱土家族自治县农业农村委员会</w:t>
      </w:r>
    </w:p>
    <w:p>
      <w:pPr>
        <w:adjustRightInd w:val="0"/>
        <w:snapToGrid w:val="0"/>
        <w:ind w:firstLine="640"/>
        <w:jc w:val="center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     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      </w:t>
      </w:r>
      <w:r>
        <w:rPr>
          <w:rFonts w:ascii="Times New Roman" w:hAnsi="Times New Roman" w:eastAsia="方正仿宋_GBK"/>
          <w:sz w:val="32"/>
          <w:szCs w:val="32"/>
        </w:rPr>
        <w:t xml:space="preserve">  202</w:t>
      </w:r>
      <w:r>
        <w:rPr>
          <w:rFonts w:hint="eastAsia" w:ascii="Times New Roman" w:hAnsi="Times New Roman" w:eastAsia="方正仿宋_GBK"/>
          <w:sz w:val="32"/>
          <w:szCs w:val="32"/>
        </w:rPr>
        <w:t>6</w:t>
      </w:r>
      <w:r>
        <w:rPr>
          <w:rFonts w:ascii="Times New Roman" w:hAnsi="Times New Roman" w:eastAsia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sz w:val="32"/>
          <w:szCs w:val="32"/>
        </w:rPr>
        <w:t>4</w:t>
      </w:r>
      <w:r>
        <w:rPr>
          <w:rFonts w:ascii="Times New Roman" w:hAnsi="Times New Roman" w:eastAsia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28</w:t>
      </w:r>
      <w:r>
        <w:rPr>
          <w:rFonts w:ascii="Times New Roman" w:hAnsi="Times New Roman" w:eastAsia="方正仿宋_GBK"/>
          <w:sz w:val="32"/>
          <w:szCs w:val="32"/>
        </w:rPr>
        <w:t>日</w:t>
      </w:r>
    </w:p>
    <w:p>
      <w:pPr>
        <w:adjustRightInd w:val="0"/>
        <w:snapToGrid w:val="0"/>
        <w:ind w:firstLine="640"/>
        <w:rPr>
          <w:rFonts w:ascii="Times New Roman" w:hAnsi="Times New Roman" w:eastAsia="方正仿宋_GBK"/>
          <w:sz w:val="32"/>
          <w:szCs w:val="32"/>
        </w:rPr>
      </w:pPr>
    </w:p>
    <w:p>
      <w:pPr>
        <w:adjustRightInd w:val="0"/>
        <w:snapToGrid w:val="0"/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（联系人：</w:t>
      </w:r>
      <w:r>
        <w:rPr>
          <w:rFonts w:hint="eastAsia" w:ascii="Times New Roman" w:hAnsi="Times New Roman" w:eastAsia="方正仿宋_GBK"/>
          <w:sz w:val="32"/>
          <w:szCs w:val="32"/>
        </w:rPr>
        <w:t>冉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sz w:val="32"/>
          <w:szCs w:val="32"/>
        </w:rPr>
        <w:t>容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；</w:t>
      </w:r>
      <w:r>
        <w:rPr>
          <w:rFonts w:ascii="Times New Roman" w:hAnsi="Times New Roman" w:eastAsia="方正仿宋_GBK"/>
          <w:sz w:val="32"/>
          <w:szCs w:val="32"/>
        </w:rPr>
        <w:t>联系电话：73335569）</w:t>
      </w:r>
    </w:p>
    <w:p>
      <w:pPr>
        <w:adjustRightInd w:val="0"/>
        <w:snapToGrid w:val="0"/>
        <w:ind w:firstLine="640"/>
        <w:rPr>
          <w:rFonts w:ascii="Times New Roman" w:hAnsi="Times New Roman" w:eastAsia="方正仿宋_GBK"/>
          <w:sz w:val="32"/>
          <w:szCs w:val="32"/>
        </w:rPr>
      </w:pPr>
    </w:p>
    <w:p>
      <w:pPr>
        <w:adjustRightInd w:val="0"/>
        <w:snapToGrid w:val="0"/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（此件主动公开）</w:t>
      </w:r>
    </w:p>
    <w:p>
      <w:pPr>
        <w:pStyle w:val="3"/>
        <w:ind w:left="0" w:leftChars="0" w:firstLine="0" w:firstLineChars="0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4" w:space="0"/>
          <w:left w:val="none" w:color="auto" w:sz="0" w:space="4"/>
          <w:bottom w:val="single" w:color="auto" w:sz="4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0" w:firstLineChars="50"/>
        <w:jc w:val="both"/>
        <w:textAlignment w:val="auto"/>
      </w:pPr>
      <w:r>
        <w:rPr>
          <w:rFonts w:hint="eastAsia" w:ascii="Times New Roman" w:hAnsi="Times New Roman" w:eastAsia="方正仿宋_GBK" w:cs="方正仿宋_GBK"/>
          <w:snapToGrid w:val="0"/>
          <w:sz w:val="28"/>
          <w:szCs w:val="28"/>
        </w:rPr>
        <w:t xml:space="preserve">石柱土家族自治县农业农村委员会办公室 </w:t>
      </w:r>
      <w:r>
        <w:rPr>
          <w:rFonts w:hint="eastAsia" w:ascii="Times New Roman" w:hAnsi="Times New Roman" w:eastAsia="方正仿宋_GBK" w:cs="方正仿宋_GBK"/>
          <w:snapToGrid w:val="0"/>
          <w:sz w:val="28"/>
          <w:szCs w:val="28"/>
          <w:lang w:val="en-US" w:eastAsia="zh-CN"/>
        </w:rPr>
        <w:t xml:space="preserve">     </w:t>
      </w:r>
      <w:r>
        <w:rPr>
          <w:rFonts w:hint="eastAsia" w:ascii="Times New Roman" w:hAnsi="Times New Roman" w:eastAsia="方正仿宋_GBK" w:cs="方正仿宋_GBK"/>
          <w:snapToGrid w:val="0"/>
          <w:sz w:val="28"/>
          <w:szCs w:val="28"/>
        </w:rPr>
        <w:t xml:space="preserve">  </w:t>
      </w:r>
      <w:r>
        <w:rPr>
          <w:rFonts w:ascii="Times New Roman" w:hAnsi="Times New Roman" w:eastAsia="方正仿宋_GBK"/>
          <w:sz w:val="28"/>
          <w:szCs w:val="28"/>
        </w:rPr>
        <w:t>202</w:t>
      </w:r>
      <w:r>
        <w:rPr>
          <w:rFonts w:hint="eastAsia" w:ascii="Times New Roman" w:hAnsi="Times New Roman" w:eastAsia="方正仿宋_GBK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年</w:t>
      </w: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snapToGrid w:val="0"/>
          <w:sz w:val="28"/>
          <w:szCs w:val="28"/>
        </w:rPr>
        <w:t>月</w:t>
      </w:r>
      <w:r>
        <w:rPr>
          <w:rFonts w:hint="eastAsia" w:ascii="Times New Roman" w:hAnsi="Times New Roman" w:eastAsia="方正仿宋_GBK" w:cs="方正仿宋_GBK"/>
          <w:snapToGrid w:val="0"/>
          <w:sz w:val="28"/>
          <w:szCs w:val="28"/>
          <w:lang w:val="en-US" w:eastAsia="zh-CN"/>
        </w:rPr>
        <w:t>27</w:t>
      </w:r>
      <w:r>
        <w:rPr>
          <w:rFonts w:hint="eastAsia" w:ascii="Times New Roman" w:hAnsi="Times New Roman" w:eastAsia="方正仿宋_GBK" w:cs="方正仿宋_GBK"/>
          <w:snapToGrid w:val="0"/>
          <w:sz w:val="28"/>
          <w:szCs w:val="28"/>
        </w:rPr>
        <w:t>日</w:t>
      </w:r>
      <w:r>
        <w:rPr>
          <w:rFonts w:hint="eastAsia" w:ascii="Times New Roman" w:hAnsi="Times New Roman" w:eastAsia="方正仿宋_GBK" w:cs="方正仿宋_GBK"/>
          <w:snapToGrid w:val="0"/>
          <w:sz w:val="28"/>
          <w:szCs w:val="28"/>
          <w:lang w:eastAsia="zh-CN"/>
        </w:rPr>
        <w:t>印</w:t>
      </w:r>
    </w:p>
    <w:p>
      <w:pPr>
        <w:adjustRightInd w:val="0"/>
        <w:snapToGrid w:val="0"/>
        <w:ind w:firstLine="0" w:firstLineChars="0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/>
          <w:sz w:val="32"/>
          <w:szCs w:val="32"/>
        </w:rPr>
        <w:br w:type="page"/>
      </w:r>
      <w:r>
        <w:rPr>
          <w:rFonts w:hint="eastAsia" w:ascii="方正黑体_GBK" w:eastAsia="方正黑体_GBK"/>
          <w:sz w:val="32"/>
          <w:szCs w:val="32"/>
        </w:rPr>
        <w:t>附件</w:t>
      </w:r>
    </w:p>
    <w:p>
      <w:pPr>
        <w:adjustRightInd w:val="0"/>
        <w:snapToGrid w:val="0"/>
        <w:ind w:firstLine="0" w:firstLineChars="0"/>
        <w:jc w:val="center"/>
        <w:rPr>
          <w:rFonts w:ascii="Times New Roman" w:hAnsi="Times New Roman" w:eastAsia="方正小标宋_GBK"/>
          <w:w w:val="95"/>
          <w:sz w:val="44"/>
          <w:szCs w:val="44"/>
        </w:rPr>
      </w:pPr>
    </w:p>
    <w:p>
      <w:pPr>
        <w:adjustRightInd w:val="0"/>
        <w:snapToGrid w:val="0"/>
        <w:ind w:firstLine="0" w:firstLineChars="0"/>
        <w:jc w:val="center"/>
        <w:rPr>
          <w:rFonts w:ascii="Times New Roman" w:hAnsi="Times New Roman" w:eastAsia="方正小标宋_GBK"/>
          <w:w w:val="95"/>
          <w:sz w:val="44"/>
          <w:szCs w:val="44"/>
        </w:rPr>
      </w:pPr>
      <w:r>
        <w:rPr>
          <w:rFonts w:ascii="Times New Roman" w:hAnsi="Times New Roman" w:eastAsia="方正小标宋_GBK"/>
          <w:w w:val="95"/>
          <w:sz w:val="44"/>
          <w:szCs w:val="44"/>
        </w:rPr>
        <w:t>202</w:t>
      </w:r>
      <w:r>
        <w:rPr>
          <w:rFonts w:hint="eastAsia" w:ascii="Times New Roman" w:hAnsi="Times New Roman" w:eastAsia="方正小标宋_GBK"/>
          <w:w w:val="95"/>
          <w:sz w:val="44"/>
          <w:szCs w:val="44"/>
        </w:rPr>
        <w:t>6年＿＿＿＿项目实施方案</w:t>
      </w:r>
    </w:p>
    <w:p>
      <w:pPr>
        <w:adjustRightInd w:val="0"/>
        <w:snapToGrid w:val="0"/>
        <w:ind w:firstLine="0" w:firstLineChars="0"/>
        <w:jc w:val="center"/>
        <w:rPr>
          <w:rFonts w:ascii="Times New Roman" w:hAnsi="Times New Roman" w:eastAsia="方正小标宋_GBK"/>
          <w:w w:val="95"/>
          <w:sz w:val="44"/>
          <w:szCs w:val="44"/>
        </w:rPr>
      </w:pPr>
    </w:p>
    <w:p>
      <w:pPr>
        <w:adjustRightInd w:val="0"/>
        <w:snapToGrid w:val="0"/>
        <w:ind w:firstLine="64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项目名称：</w:t>
      </w:r>
    </w:p>
    <w:p>
      <w:pPr>
        <w:adjustRightInd w:val="0"/>
        <w:snapToGrid w:val="0"/>
        <w:ind w:firstLine="64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项目实施单位：</w:t>
      </w:r>
    </w:p>
    <w:p>
      <w:pPr>
        <w:adjustRightInd w:val="0"/>
        <w:snapToGrid w:val="0"/>
        <w:ind w:firstLine="64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通讯地址：</w:t>
      </w:r>
    </w:p>
    <w:p>
      <w:pPr>
        <w:adjustRightInd w:val="0"/>
        <w:snapToGrid w:val="0"/>
        <w:ind w:firstLine="64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邮政编码：</w:t>
      </w:r>
    </w:p>
    <w:p>
      <w:pPr>
        <w:adjustRightInd w:val="0"/>
        <w:snapToGrid w:val="0"/>
        <w:ind w:firstLine="64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联系人：              职务/职称：</w:t>
      </w:r>
    </w:p>
    <w:p>
      <w:pPr>
        <w:adjustRightInd w:val="0"/>
        <w:snapToGrid w:val="0"/>
        <w:ind w:firstLine="64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办公电话：            手机：</w:t>
      </w:r>
    </w:p>
    <w:p>
      <w:pPr>
        <w:adjustRightInd w:val="0"/>
        <w:snapToGrid w:val="0"/>
        <w:ind w:firstLine="64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项目主管部门：</w:t>
      </w:r>
    </w:p>
    <w:p>
      <w:pPr>
        <w:adjustRightInd w:val="0"/>
        <w:snapToGrid w:val="0"/>
        <w:ind w:firstLine="64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联系人：              职务/职称：</w:t>
      </w:r>
    </w:p>
    <w:p>
      <w:pPr>
        <w:adjustRightInd w:val="0"/>
        <w:snapToGrid w:val="0"/>
        <w:ind w:firstLine="64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办公电话：            手机：</w:t>
      </w:r>
    </w:p>
    <w:p>
      <w:pPr>
        <w:adjustRightInd w:val="0"/>
        <w:snapToGrid w:val="0"/>
        <w:ind w:firstLine="64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填制日期：</w:t>
      </w:r>
    </w:p>
    <w:p>
      <w:pPr>
        <w:pStyle w:val="4"/>
        <w:ind w:firstLine="640"/>
        <w:rPr>
          <w:rFonts w:ascii="方正仿宋_GBK" w:eastAsia="方正仿宋_GBK"/>
          <w:sz w:val="32"/>
          <w:szCs w:val="32"/>
        </w:rPr>
      </w:pPr>
    </w:p>
    <w:p>
      <w:pPr>
        <w:adjustRightInd w:val="0"/>
        <w:snapToGrid w:val="0"/>
        <w:ind w:firstLine="198" w:firstLineChars="62"/>
        <w:jc w:val="center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石柱土家族自治县农业农村委员会  制</w:t>
      </w:r>
    </w:p>
    <w:p>
      <w:pPr>
        <w:pStyle w:val="4"/>
        <w:ind w:firstLine="640"/>
        <w:rPr>
          <w:rFonts w:eastAsia="方正仿宋_GBK"/>
          <w:sz w:val="32"/>
          <w:szCs w:val="32"/>
        </w:rPr>
        <w:sectPr>
          <w:footerReference r:id="rId5" w:type="default"/>
          <w:pgSz w:w="11906" w:h="16838"/>
          <w:pgMar w:top="2098" w:right="1531" w:bottom="1985" w:left="1531" w:header="851" w:footer="1191" w:gutter="0"/>
          <w:pgNumType w:fmt="decimal"/>
          <w:cols w:space="720" w:num="1"/>
        </w:sectPr>
      </w:pPr>
    </w:p>
    <w:p>
      <w:pPr>
        <w:pStyle w:val="4"/>
        <w:ind w:firstLine="640"/>
        <w:rPr>
          <w:rFonts w:eastAsia="方正仿宋_GBK"/>
          <w:sz w:val="32"/>
          <w:szCs w:val="32"/>
        </w:rPr>
      </w:pPr>
    </w:p>
    <w:p>
      <w:pPr>
        <w:ind w:firstLine="0" w:firstLineChars="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一、项目所涉产业发展现状（或工作开展情况）、可行性与必要性分析</w:t>
      </w:r>
    </w:p>
    <w:p>
      <w:pPr>
        <w:adjustRightInd w:val="0"/>
        <w:snapToGrid w:val="0"/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（上年度实施此项目单位应简单总结项目实施情况）</w:t>
      </w:r>
    </w:p>
    <w:p>
      <w:pPr>
        <w:adjustRightInd w:val="0"/>
        <w:snapToGrid w:val="0"/>
        <w:ind w:firstLine="640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二、项目任务计划</w:t>
      </w:r>
    </w:p>
    <w:p>
      <w:pPr>
        <w:adjustRightInd w:val="0"/>
        <w:snapToGrid w:val="0"/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（一）项目任务来由（背景）</w:t>
      </w:r>
    </w:p>
    <w:p>
      <w:pPr>
        <w:adjustRightInd w:val="0"/>
        <w:snapToGrid w:val="0"/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（二）建设地点及规模</w:t>
      </w:r>
    </w:p>
    <w:p>
      <w:pPr>
        <w:adjustRightInd w:val="0"/>
        <w:snapToGrid w:val="0"/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（三）项目内容（分项具体说明，既要有定性表述，又要有定量数据）</w:t>
      </w:r>
    </w:p>
    <w:p>
      <w:pPr>
        <w:adjustRightInd w:val="0"/>
        <w:snapToGrid w:val="0"/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（四）建设进度（分年度细化量化）</w:t>
      </w:r>
    </w:p>
    <w:p>
      <w:pPr>
        <w:adjustRightInd w:val="0"/>
        <w:snapToGrid w:val="0"/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（五）项目推进及管理措施</w:t>
      </w:r>
    </w:p>
    <w:p>
      <w:pPr>
        <w:adjustRightInd w:val="0"/>
        <w:snapToGrid w:val="0"/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（六）项目绩效目标（含项目利益联结带动，直接经济、社会、生态效益等）</w:t>
      </w:r>
    </w:p>
    <w:p>
      <w:pPr>
        <w:adjustRightInd w:val="0"/>
        <w:snapToGrid w:val="0"/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（七）其他</w:t>
      </w:r>
    </w:p>
    <w:p>
      <w:pPr>
        <w:adjustRightInd w:val="0"/>
        <w:snapToGrid w:val="0"/>
        <w:ind w:firstLine="640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三、资金投入概算</w:t>
      </w:r>
    </w:p>
    <w:p>
      <w:pPr>
        <w:adjustRightInd w:val="0"/>
        <w:snapToGrid w:val="0"/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（一）项目总投资及资金来源</w:t>
      </w:r>
    </w:p>
    <w:p>
      <w:pPr>
        <w:adjustRightInd w:val="0"/>
        <w:snapToGrid w:val="0"/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（二）资金具体用途和投资标准</w:t>
      </w:r>
    </w:p>
    <w:p>
      <w:pPr>
        <w:adjustRightInd w:val="0"/>
        <w:snapToGrid w:val="0"/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（三）项目资金及资金使用环节（要具体说明财政资金使用支持环节、补助标准和额度等）</w:t>
      </w:r>
    </w:p>
    <w:p>
      <w:pPr>
        <w:adjustRightInd w:val="0"/>
        <w:snapToGrid w:val="0"/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（四）其他</w:t>
      </w:r>
    </w:p>
    <w:p>
      <w:pPr>
        <w:adjustRightInd w:val="0"/>
        <w:snapToGrid w:val="0"/>
        <w:ind w:firstLine="640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四、组织保障措施</w:t>
      </w:r>
    </w:p>
    <w:p>
      <w:pPr>
        <w:adjustRightInd w:val="0"/>
        <w:snapToGrid w:val="0"/>
        <w:ind w:firstLine="640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五、项目实施单位情况</w:t>
      </w:r>
    </w:p>
    <w:p>
      <w:pPr>
        <w:adjustRightInd w:val="0"/>
        <w:snapToGrid w:val="0"/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（一）单位性质、隶属关系、职能（业务）范围</w:t>
      </w:r>
    </w:p>
    <w:p>
      <w:pPr>
        <w:adjustRightInd w:val="0"/>
        <w:snapToGrid w:val="0"/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（二）财务收支和资产状况</w:t>
      </w:r>
    </w:p>
    <w:p>
      <w:pPr>
        <w:adjustRightInd w:val="0"/>
        <w:snapToGrid w:val="0"/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（三）有无不良记录（财政部门及审计机关处理处罚决定、行业通报批评、媒体曝光等）</w:t>
      </w:r>
    </w:p>
    <w:p>
      <w:pPr>
        <w:adjustRightInd w:val="0"/>
        <w:snapToGrid w:val="0"/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（四）实施该项目现有条件</w:t>
      </w:r>
    </w:p>
    <w:p>
      <w:pPr>
        <w:adjustRightInd w:val="0"/>
        <w:snapToGrid w:val="0"/>
        <w:ind w:firstLine="640"/>
        <w:rPr>
          <w:rFonts w:ascii="方正黑体_GBK" w:hAnsi="宋体" w:eastAsia="方正黑体_GBK"/>
          <w:bCs/>
          <w:sz w:val="32"/>
          <w:szCs w:val="32"/>
        </w:rPr>
        <w:sectPr>
          <w:pgSz w:w="11906" w:h="16838"/>
          <w:pgMar w:top="2098" w:right="1531" w:bottom="1985" w:left="1531" w:header="851" w:footer="1247" w:gutter="0"/>
          <w:pgNumType w:fmt="decimal"/>
          <w:cols w:space="720" w:num="1"/>
        </w:sectPr>
      </w:pPr>
      <w:r>
        <w:rPr>
          <w:rFonts w:hint="eastAsia" w:ascii="方正黑体_GBK" w:hAnsi="Times New Roman" w:eastAsia="方正黑体_GBK"/>
          <w:sz w:val="32"/>
          <w:szCs w:val="32"/>
        </w:rPr>
        <w:t>六、相关单位情况及参与事项</w:t>
      </w:r>
    </w:p>
    <w:p>
      <w:pPr>
        <w:ind w:firstLine="0" w:firstLineChars="0"/>
        <w:rPr>
          <w:rFonts w:ascii="方正黑体_GBK" w:eastAsia="方正黑体_GBK"/>
          <w:bCs/>
          <w:sz w:val="32"/>
          <w:szCs w:val="32"/>
        </w:rPr>
      </w:pPr>
      <w:r>
        <w:rPr>
          <w:rFonts w:hint="eastAsia" w:ascii="方正黑体_GBK" w:eastAsia="方正黑体_GBK"/>
          <w:bCs/>
          <w:sz w:val="32"/>
          <w:szCs w:val="32"/>
        </w:rPr>
        <w:t>表1</w:t>
      </w:r>
    </w:p>
    <w:p>
      <w:pPr>
        <w:ind w:firstLine="0" w:firstLineChars="0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bCs/>
          <w:sz w:val="36"/>
          <w:szCs w:val="36"/>
        </w:rPr>
        <w:t>项目申报意见表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6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4" w:hRule="atLeast"/>
          <w:jc w:val="center"/>
        </w:trPr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项目单位</w:t>
            </w:r>
          </w:p>
          <w:p>
            <w:pPr>
              <w:ind w:firstLine="0" w:firstLineChars="0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意见</w:t>
            </w:r>
          </w:p>
        </w:tc>
        <w:tc>
          <w:tcPr>
            <w:tcW w:w="4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本单位对以上内容的真实性和准确性负责，特申请立项。</w:t>
            </w:r>
          </w:p>
          <w:p>
            <w:pPr>
              <w:ind w:firstLine="0" w:firstLineChars="0"/>
              <w:rPr>
                <w:rFonts w:eastAsia="方正仿宋_GBK"/>
                <w:sz w:val="32"/>
                <w:szCs w:val="32"/>
              </w:rPr>
            </w:pPr>
          </w:p>
          <w:p>
            <w:pPr>
              <w:ind w:firstLine="0" w:firstLineChars="0"/>
              <w:rPr>
                <w:rFonts w:eastAsia="方正仿宋_GBK"/>
                <w:sz w:val="32"/>
                <w:szCs w:val="32"/>
              </w:rPr>
            </w:pPr>
          </w:p>
          <w:p>
            <w:pPr>
              <w:ind w:firstLine="0" w:firstLineChars="0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负责人签名：</w:t>
            </w:r>
            <w:r>
              <w:rPr>
                <w:rFonts w:eastAsia="方正仿宋_GBK"/>
                <w:sz w:val="32"/>
                <w:szCs w:val="32"/>
              </w:rPr>
              <w:t xml:space="preserve">           </w:t>
            </w:r>
            <w:r>
              <w:rPr>
                <w:rFonts w:hint="eastAsia" w:eastAsia="方正仿宋_GBK"/>
                <w:sz w:val="32"/>
                <w:szCs w:val="32"/>
              </w:rPr>
              <w:t>（单位公章）</w:t>
            </w:r>
          </w:p>
          <w:p>
            <w:pPr>
              <w:ind w:firstLine="4320" w:firstLineChars="1350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  </w:t>
            </w:r>
            <w:r>
              <w:rPr>
                <w:rFonts w:hint="eastAsia" w:eastAsia="方正仿宋_GBK"/>
                <w:sz w:val="32"/>
                <w:szCs w:val="32"/>
              </w:rPr>
              <w:t>年</w:t>
            </w:r>
            <w:r>
              <w:rPr>
                <w:rFonts w:eastAsia="方正仿宋_GBK"/>
                <w:sz w:val="32"/>
                <w:szCs w:val="32"/>
              </w:rPr>
              <w:t xml:space="preserve">   </w:t>
            </w:r>
            <w:r>
              <w:rPr>
                <w:rFonts w:hint="eastAsia" w:eastAsia="方正仿宋_GBK"/>
                <w:sz w:val="32"/>
                <w:szCs w:val="32"/>
              </w:rPr>
              <w:t>月</w:t>
            </w:r>
            <w:r>
              <w:rPr>
                <w:rFonts w:eastAsia="方正仿宋_GBK"/>
                <w:sz w:val="32"/>
                <w:szCs w:val="32"/>
              </w:rPr>
              <w:t xml:space="preserve">   </w:t>
            </w:r>
            <w:r>
              <w:rPr>
                <w:rFonts w:hint="eastAsia" w:eastAsia="方正仿宋_GBK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0" w:hRule="atLeast"/>
          <w:jc w:val="center"/>
        </w:trPr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所在乡镇（街道）意见</w:t>
            </w:r>
          </w:p>
        </w:tc>
        <w:tc>
          <w:tcPr>
            <w:tcW w:w="4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eastAsia="方正仿宋_GBK"/>
                <w:sz w:val="32"/>
                <w:szCs w:val="32"/>
              </w:rPr>
            </w:pPr>
          </w:p>
          <w:p>
            <w:pPr>
              <w:ind w:firstLine="0" w:firstLineChars="0"/>
              <w:rPr>
                <w:rFonts w:eastAsia="方正仿宋_GBK"/>
                <w:sz w:val="32"/>
                <w:szCs w:val="32"/>
              </w:rPr>
            </w:pPr>
          </w:p>
          <w:p>
            <w:pPr>
              <w:ind w:firstLine="0" w:firstLineChars="0"/>
              <w:rPr>
                <w:rFonts w:eastAsia="方正仿宋_GBK"/>
                <w:sz w:val="32"/>
                <w:szCs w:val="32"/>
              </w:rPr>
            </w:pPr>
          </w:p>
          <w:p>
            <w:pPr>
              <w:ind w:firstLine="0" w:firstLineChars="0"/>
              <w:rPr>
                <w:rFonts w:eastAsia="方正仿宋_GBK"/>
                <w:sz w:val="32"/>
                <w:szCs w:val="32"/>
              </w:rPr>
            </w:pPr>
          </w:p>
          <w:p>
            <w:pPr>
              <w:ind w:firstLine="0" w:firstLineChars="0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负责人签名：</w:t>
            </w:r>
            <w:r>
              <w:rPr>
                <w:rFonts w:eastAsia="方正仿宋_GBK"/>
                <w:sz w:val="32"/>
                <w:szCs w:val="32"/>
              </w:rPr>
              <w:t xml:space="preserve">           </w:t>
            </w:r>
            <w:r>
              <w:rPr>
                <w:rFonts w:hint="eastAsia" w:eastAsia="方正仿宋_GBK"/>
                <w:sz w:val="32"/>
                <w:szCs w:val="32"/>
              </w:rPr>
              <w:t>（单位公章）</w:t>
            </w:r>
          </w:p>
          <w:p>
            <w:pPr>
              <w:ind w:firstLine="0" w:firstLineChars="0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                        </w:t>
            </w:r>
            <w:r>
              <w:rPr>
                <w:rFonts w:hint="eastAsia" w:eastAsia="方正仿宋_GBK"/>
                <w:sz w:val="32"/>
                <w:szCs w:val="32"/>
              </w:rPr>
              <w:t>年</w:t>
            </w:r>
            <w:r>
              <w:rPr>
                <w:rFonts w:eastAsia="方正仿宋_GBK"/>
                <w:sz w:val="32"/>
                <w:szCs w:val="32"/>
              </w:rPr>
              <w:t xml:space="preserve">   </w:t>
            </w:r>
            <w:r>
              <w:rPr>
                <w:rFonts w:hint="eastAsia" w:eastAsia="方正仿宋_GBK"/>
                <w:sz w:val="32"/>
                <w:szCs w:val="32"/>
              </w:rPr>
              <w:t>月</w:t>
            </w:r>
            <w:r>
              <w:rPr>
                <w:rFonts w:eastAsia="方正仿宋_GBK"/>
                <w:sz w:val="32"/>
                <w:szCs w:val="32"/>
              </w:rPr>
              <w:t xml:space="preserve">   </w:t>
            </w:r>
            <w:r>
              <w:rPr>
                <w:rFonts w:hint="eastAsia" w:eastAsia="方正仿宋_GBK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4" w:hRule="atLeast"/>
          <w:jc w:val="center"/>
        </w:trPr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区县农业行政主管部门意见</w:t>
            </w:r>
          </w:p>
        </w:tc>
        <w:tc>
          <w:tcPr>
            <w:tcW w:w="4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eastAsia="方正仿宋_GBK"/>
                <w:sz w:val="32"/>
                <w:szCs w:val="32"/>
              </w:rPr>
            </w:pPr>
          </w:p>
          <w:p>
            <w:pPr>
              <w:pStyle w:val="9"/>
              <w:ind w:firstLine="0" w:firstLineChars="0"/>
              <w:rPr>
                <w:color w:val="auto"/>
                <w:kern w:val="2"/>
              </w:rPr>
            </w:pPr>
          </w:p>
          <w:p>
            <w:pPr>
              <w:ind w:firstLine="0" w:firstLineChars="0"/>
              <w:jc w:val="center"/>
              <w:rPr>
                <w:rFonts w:eastAsia="方正仿宋_GBK"/>
                <w:sz w:val="32"/>
                <w:szCs w:val="32"/>
              </w:rPr>
            </w:pPr>
          </w:p>
          <w:p>
            <w:pPr>
              <w:ind w:firstLine="0" w:firstLineChars="0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负责人签名：</w:t>
            </w:r>
            <w:r>
              <w:rPr>
                <w:rFonts w:eastAsia="方正仿宋_GBK"/>
                <w:sz w:val="32"/>
                <w:szCs w:val="32"/>
              </w:rPr>
              <w:t xml:space="preserve">           </w:t>
            </w:r>
            <w:r>
              <w:rPr>
                <w:rFonts w:hint="eastAsia" w:eastAsia="方正仿宋_GBK"/>
                <w:sz w:val="32"/>
                <w:szCs w:val="32"/>
              </w:rPr>
              <w:t>（单位公章）</w:t>
            </w:r>
          </w:p>
          <w:p>
            <w:pPr>
              <w:ind w:firstLine="0" w:firstLineChars="0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                        </w:t>
            </w:r>
            <w:r>
              <w:rPr>
                <w:rFonts w:hint="eastAsia" w:eastAsia="方正仿宋_GBK"/>
                <w:sz w:val="32"/>
                <w:szCs w:val="32"/>
              </w:rPr>
              <w:t>年</w:t>
            </w:r>
            <w:r>
              <w:rPr>
                <w:rFonts w:eastAsia="方正仿宋_GBK"/>
                <w:sz w:val="32"/>
                <w:szCs w:val="32"/>
              </w:rPr>
              <w:t xml:space="preserve">   </w:t>
            </w:r>
            <w:r>
              <w:rPr>
                <w:rFonts w:hint="eastAsia" w:eastAsia="方正仿宋_GBK"/>
                <w:sz w:val="32"/>
                <w:szCs w:val="32"/>
              </w:rPr>
              <w:t>月</w:t>
            </w:r>
            <w:r>
              <w:rPr>
                <w:rFonts w:eastAsia="方正仿宋_GBK"/>
                <w:sz w:val="32"/>
                <w:szCs w:val="32"/>
              </w:rPr>
              <w:t xml:space="preserve">   </w:t>
            </w:r>
            <w:r>
              <w:rPr>
                <w:rFonts w:hint="eastAsia" w:eastAsia="方正仿宋_GBK"/>
                <w:sz w:val="32"/>
                <w:szCs w:val="32"/>
              </w:rPr>
              <w:t>日</w:t>
            </w:r>
          </w:p>
        </w:tc>
      </w:tr>
    </w:tbl>
    <w:p>
      <w:pPr>
        <w:ind w:firstLine="0" w:firstLineChars="0"/>
      </w:pPr>
    </w:p>
    <w:p>
      <w:pPr>
        <w:ind w:firstLine="0" w:firstLineChars="0"/>
      </w:pPr>
    </w:p>
    <w:p>
      <w:pPr>
        <w:ind w:firstLine="0" w:firstLineChars="0"/>
      </w:pPr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4MWYxYjA5MWZiYzUxNTY1NzUwYjVmZTIwYjZhM2MifQ=="/>
  </w:docVars>
  <w:rsids>
    <w:rsidRoot w:val="0A9919D7"/>
    <w:rsid w:val="00375082"/>
    <w:rsid w:val="004A329D"/>
    <w:rsid w:val="0059483B"/>
    <w:rsid w:val="007224ED"/>
    <w:rsid w:val="007B47DE"/>
    <w:rsid w:val="007C298F"/>
    <w:rsid w:val="00A26370"/>
    <w:rsid w:val="00AE22CD"/>
    <w:rsid w:val="00BA1A8A"/>
    <w:rsid w:val="00CA3418"/>
    <w:rsid w:val="00D67CDC"/>
    <w:rsid w:val="00D718F4"/>
    <w:rsid w:val="00F82D05"/>
    <w:rsid w:val="0A9919D7"/>
    <w:rsid w:val="3449468D"/>
    <w:rsid w:val="558B640D"/>
    <w:rsid w:val="7C8F26E7"/>
    <w:rsid w:val="FDB6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footer"/>
    <w:basedOn w:val="1"/>
    <w:next w:val="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索引 51"/>
    <w:basedOn w:val="1"/>
    <w:next w:val="1"/>
    <w:qFormat/>
    <w:uiPriority w:val="0"/>
    <w:pPr>
      <w:ind w:left="1680"/>
    </w:p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Default"/>
    <w:qFormat/>
    <w:uiPriority w:val="99"/>
    <w:pPr>
      <w:widowControl w:val="0"/>
      <w:autoSpaceDE w:val="0"/>
      <w:autoSpaceDN w:val="0"/>
      <w:adjustRightInd w:val="0"/>
      <w:spacing w:line="560" w:lineRule="exact"/>
      <w:ind w:firstLine="200" w:firstLineChars="200"/>
    </w:pPr>
    <w:rPr>
      <w:rFonts w:ascii="方正小标宋_GBK" w:hAnsi="Times New Roman" w:eastAsia="方正小标宋_GBK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356</Words>
  <Characters>2031</Characters>
  <Lines>16</Lines>
  <Paragraphs>4</Paragraphs>
  <TotalTime>1</TotalTime>
  <ScaleCrop>false</ScaleCrop>
  <LinksUpToDate>false</LinksUpToDate>
  <CharactersWithSpaces>2383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2026-04-20T15:09:00Z</dcterms:created>
  <dc:creator>Administrator</dc:creator>
  <cp:lastModifiedBy>nw</cp:lastModifiedBy>
  <cp:lastPrinted>2026-04-20T16:32:00Z</cp:lastPrinted>
  <dcterms:modified xsi:type="dcterms:W3CDTF">2026-04-28T11:03:21Z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65AF94071ED344C68B5C1840F8E804F1_11</vt:lpwstr>
  </property>
</Properties>
</file>