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ascii="Times New Roman" w:hAnsi="Times New Roman" w:eastAsia="方正仿宋_GBK" w:cs="Calibri"/>
          <w:szCs w:val="21"/>
        </w:rPr>
        <w:pict>
          <v:shape id="艺术字 3" o:spid="_x0000_s1028" o:spt="136" type="#_x0000_t136" style="position:absolute;left:0pt;margin-left:80.25pt;margin-top:109.2pt;height:53.85pt;width:434.5pt;mso-position-horizontal-relative:page;mso-position-vertical-relative:margin;z-index:251660288;mso-width-relative:page;mso-height-relative:page;" fillcolor="#FF0000" filled="t" stroked="f" coordsize="21600,21600">
            <v:path/>
            <v:fill on="t" focussize="0,0"/>
            <v:stroke on="f" color="#FF0000"/>
            <v:imagedata o:title=""/>
            <o:lock v:ext="edit"/>
            <v:textpath on="t" fitshape="t" fitpath="t" trim="t" xscale="f" string="石柱土家族自治县农业农村委员会文件" style="font-family:方正小标宋_GBK;font-size:36pt;font-weight:bold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仿宋_GBK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仿宋_GBK" w:cs="方正仿宋_GBK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石农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eastAsia="zh-CN"/>
        </w:rPr>
        <w:t>发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377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ascii="Times New Roman" w:hAnsi="Times New Roman" w:eastAsia="方正仿宋_GBK" w:cs="Calibri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222885</wp:posOffset>
                </wp:positionV>
                <wp:extent cx="5667375" cy="9525"/>
                <wp:effectExtent l="0" t="19050" r="9525" b="28575"/>
                <wp:wrapNone/>
                <wp:docPr id="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952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5667375" y="9525"/>
                            </a:cxn>
                          </a:cxnLst>
                          <a:pathLst>
                            <a:path w="8925" h="15">
                              <a:moveTo>
                                <a:pt x="0" y="0"/>
                              </a:moveTo>
                              <a:lnTo>
                                <a:pt x="8925" y="15"/>
                              </a:lnTo>
                            </a:path>
                          </a:pathLst>
                        </a:cu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2.15pt;margin-top:17.55pt;height:0.75pt;width:446.25pt;z-index:251659264;mso-width-relative:page;mso-height-relative:page;" filled="f" stroked="t" coordsize="8925,15" o:gfxdata="UEsFBgAAAAAAAAAAAAAAAAAAAAAAAFBLAwQKAAAAAACHTuJAAAAAAAAAAAAAAAAABAAAAGRycy9Q&#10;SwMEFAAAAAgAh07iQP7W/EDXAAAACAEAAA8AAABkcnMvZG93bnJldi54bWxNjztPw0AQhHsk/sNp&#10;kWhQcnYSjDE+p4gCPQ5S2o1vsa3cw/Gd8/j3LBWUszOa+bZcX60RZxpD752CdJ6AINd43btWwdfu&#10;fZaDCBGdRuMdKbhRgHV1f1diof3FfdK5jq3gEhcKVNDFOBRShqYji2HuB3LsffvRYmQ5tlKPeOFy&#10;a+QiSTJpsXe80OFAm46aYz1ZBav9bvtyo9NU1+b1Y3/C49Mm3Sr1+JAmbyAiXeNfGH7xGR0qZjr4&#10;yekgjILZaslJBcvnFAT7eZ4vQBz4kGUgq1L+f6D6AVBLAwQUAAAACACHTuJAQ48UmW0CAAAqBQAA&#10;DgAAAGRycy9lMm9Eb2MueG1srVTNbhMxEL4j8Q6W73Q3rZKmUTc9NIQLgkotD+B6vVlL/pPt/HHm&#10;zp0j4iVQBU9DEY/BZ2+apqmQciCHzWfP+Jv5xjM+v1hpRRbCB2lNRXtHJSXCcFtLM6voh5vpqyEl&#10;ITJTM2WNqOhaBHoxfvnifOlG4ti2VtXCE5CYMFq6irYxulFRBN4KzcKRdcLA2FivWcTSz4rasyXY&#10;tSqOy3JQLK2vnbdchIDdSWekG0Z/CKFtGsnFxPK5FiZ2rF4oFiEptNIFOs7ZNo3g8X3TBBGJqiiU&#10;xvxFEODb9C3G52w088y1km9SYIeksKdJM2kQdEs1YZGRuZfPqLTk3gbbxCNuddEJyRWBil65V5vr&#10;ljmRtaDUwW2LHv4fLX+3uPJE1hXtU2KYxoX/urv7/enz/bcvf35+v//xlfRTkZYujOB77a78ZhUA&#10;k+JV43X6hxayyoVdbwsrVpFwbPYHg9OTU0TgsJ31jzNl8XiWz0N8I2zmYYu3IXbXUj8g1j4gvjKA&#10;KR4QYalny1x4Z8NeePDD59+u26Se5pTPdGc3kRyLKX5iSpAsKzo8gwbSYn76Obq2C3Fjs0d8nsaj&#10;VZldr44F4cECxQja2QFSoLyzDZ5S2imTsVOpVK6TMimlk2GvRFdzhplsMAuA2uFeg5nlFINVsk5n&#10;UpbBz24vlScLhrmYTkv8Nhk8cXM+xAkLbeeXTcmNjVrB6temJnHt0DEGDwVNOWhRU6IE3pWEsmdk&#10;Uh3imcUnapGntrvvIrVd12gJ3dp6jW7F44U5bq3/SNEBHKCikNvBy9hN99x5OWvh18vC0nGMUC7p&#10;ZtzTjO6ugXefuPF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IoUZjzRAAAAlAEAAAsAAAAA&#10;AAAAAQAgAAAA+QMAAF9yZWxzLy5yZWxzUEsBAhQAFAAAAAgAh07iQH7m5SD3AAAA4QEAABMAAAAA&#10;AAAAAQAgAAAA8wQAAFtDb250ZW50X1R5cGVzXS54bWxQSwECFAAKAAAAAACHTuJAAAAAAAAAAAAA&#10;AAAABgAAAAAAAAAAABAAAADVAwAAX3JlbHMvUEsBAhQAFAAAAAgAh07iQEOPFJltAgAAKgUAAA4A&#10;AAAAAAAAAQAgAAAAPAEAAGRycy9lMm9Eb2MueG1sUEsBAhQAFAAAAAgAh07iQP7W/EDXAAAACAEA&#10;AA8AAAAAAAAAAQAgAAAAOAAAAGRycy9kb3ducmV2LnhtbFBLAQIUAAoAAAAAAIdO4kAAAAAAAAAA&#10;AAAAAAAEAAAAAAAAAAAAEAAAABYAAABkcnMvUEsFBgAAAAAGAAYAWQEAABsGAAAAAA==&#10;" path="m0,0l8925,15e">
                <v:path o:connectlocs="0,0;5667375,9525" o:connectangles="0,0"/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32"/>
        </w:rPr>
      </w:pPr>
    </w:p>
    <w:p>
      <w:pPr>
        <w:adjustRightInd w:val="0"/>
        <w:snapToGrid w:val="0"/>
        <w:ind w:firstLine="0" w:firstLineChars="0"/>
        <w:jc w:val="center"/>
        <w:rPr>
          <w:rFonts w:ascii="Times New Roman" w:hAnsi="Times New Roman" w:eastAsia="方正小标宋_GBK"/>
          <w:w w:val="95"/>
          <w:sz w:val="44"/>
          <w:szCs w:val="44"/>
        </w:rPr>
      </w:pPr>
      <w:r>
        <w:rPr>
          <w:rFonts w:hint="eastAsia" w:ascii="Times New Roman" w:hAnsi="Times New Roman" w:eastAsia="方正小标宋_GBK"/>
          <w:w w:val="95"/>
          <w:sz w:val="44"/>
          <w:szCs w:val="44"/>
        </w:rPr>
        <w:t>石柱土家族自治县农业农村委员会</w:t>
      </w:r>
    </w:p>
    <w:p>
      <w:pPr>
        <w:adjustRightInd w:val="0"/>
        <w:snapToGrid w:val="0"/>
        <w:ind w:firstLine="0" w:firstLineChars="0"/>
        <w:jc w:val="center"/>
        <w:rPr>
          <w:rFonts w:hint="eastAsia" w:ascii="Times New Roman" w:hAnsi="Times New Roman" w:eastAsia="方正小标宋_GBK"/>
          <w:w w:val="95"/>
          <w:sz w:val="44"/>
          <w:szCs w:val="44"/>
        </w:rPr>
      </w:pPr>
      <w:bookmarkStart w:id="1" w:name="_GoBack"/>
      <w:bookmarkStart w:id="0" w:name="OLE_LINK1"/>
      <w:r>
        <w:rPr>
          <w:rFonts w:hint="eastAsia" w:ascii="Times New Roman" w:hAnsi="Times New Roman" w:eastAsia="方正小标宋_GBK"/>
          <w:w w:val="95"/>
          <w:sz w:val="44"/>
          <w:szCs w:val="44"/>
        </w:rPr>
        <w:t>关于申</w:t>
      </w:r>
      <w:r>
        <w:rPr>
          <w:rFonts w:hint="eastAsia" w:ascii="Times New Roman" w:hAnsi="Times New Roman" w:eastAsia="方正小标宋_GBK"/>
          <w:w w:val="95"/>
          <w:sz w:val="44"/>
          <w:szCs w:val="44"/>
        </w:rPr>
        <w:t>报2026年石柱县麦制品优势特色产业集群建设项目的通知</w:t>
      </w:r>
      <w:bookmarkEnd w:id="0"/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各乡镇（街道）人民政府（办事处），委属事业单位，县属国有农业企业、辣椒生产加工企业及辣椒专业合作社：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ind w:firstLine="640"/>
        <w:textAlignment w:val="auto"/>
        <w:rPr>
          <w:rFonts w:ascii="Times New Roman" w:hAnsi="Times New Roman" w:eastAsia="方正仿宋_GBK"/>
          <w:snapToGrid w:val="0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根据</w:t>
      </w:r>
      <w:r>
        <w:rPr>
          <w:rFonts w:ascii="Times New Roman" w:hAnsi="Times New Roman" w:eastAsia="方正仿宋_GBK"/>
          <w:kern w:val="0"/>
          <w:sz w:val="32"/>
          <w:szCs w:val="32"/>
        </w:rPr>
        <w:t>《农业农村部办公厅、财政部办公厅关于做好2023年农业产业融合发展项目申报工作的通知》（农办计财〔2023〕5号）</w:t>
      </w:r>
      <w:r>
        <w:rPr>
          <w:rFonts w:ascii="Times New Roman" w:hAnsi="Times New Roman" w:eastAsia="方正仿宋_GBK"/>
          <w:snapToGrid w:val="0"/>
          <w:sz w:val="32"/>
          <w:szCs w:val="32"/>
        </w:rPr>
        <w:t>文件，我县与其他区县联合组织申报2023-2025年麦制品产业集群项目，</w:t>
      </w:r>
      <w:r>
        <w:rPr>
          <w:rFonts w:hint="eastAsia" w:ascii="Times New Roman" w:hAnsi="Times New Roman" w:eastAsia="方正仿宋_GBK"/>
          <w:snapToGrid w:val="0"/>
          <w:sz w:val="32"/>
          <w:szCs w:val="32"/>
        </w:rPr>
        <w:t>根据市农业农村委统一部署和要求，因原成功申报的部分项目放弃或调整，需要重新补充申报其他项目，为保证2</w:t>
      </w:r>
      <w:r>
        <w:rPr>
          <w:rFonts w:ascii="Times New Roman" w:hAnsi="Times New Roman" w:eastAsia="方正仿宋_GBK"/>
          <w:snapToGrid w:val="0"/>
          <w:sz w:val="32"/>
          <w:szCs w:val="32"/>
        </w:rPr>
        <w:t>026</w:t>
      </w:r>
      <w:r>
        <w:rPr>
          <w:rFonts w:hint="eastAsia" w:ascii="Times New Roman" w:hAnsi="Times New Roman" w:eastAsia="方正仿宋_GBK"/>
          <w:snapToGrid w:val="0"/>
          <w:sz w:val="32"/>
          <w:szCs w:val="32"/>
        </w:rPr>
        <w:t>年的项目能尽快实施，</w:t>
      </w:r>
      <w:r>
        <w:rPr>
          <w:rFonts w:ascii="Times New Roman" w:hAnsi="Times New Roman" w:eastAsia="方正仿宋_GBK"/>
          <w:snapToGrid w:val="0"/>
          <w:sz w:val="32"/>
          <w:szCs w:val="32"/>
        </w:rPr>
        <w:t>现就</w:t>
      </w:r>
      <w:r>
        <w:rPr>
          <w:rFonts w:hint="eastAsia" w:ascii="Times New Roman" w:hAnsi="Times New Roman" w:eastAsia="方正仿宋_GBK"/>
          <w:snapToGrid w:val="0"/>
          <w:sz w:val="32"/>
          <w:szCs w:val="32"/>
        </w:rPr>
        <w:t>调整的资金</w:t>
      </w:r>
      <w:r>
        <w:rPr>
          <w:rFonts w:ascii="Times New Roman" w:hAnsi="Times New Roman" w:eastAsia="方正仿宋_GBK"/>
          <w:snapToGrid w:val="0"/>
          <w:sz w:val="32"/>
          <w:szCs w:val="32"/>
        </w:rPr>
        <w:t>申报</w:t>
      </w:r>
      <w:r>
        <w:rPr>
          <w:rFonts w:hint="eastAsia" w:ascii="Times New Roman" w:hAnsi="Times New Roman" w:eastAsia="方正仿宋_GBK"/>
          <w:snapToGrid w:val="0"/>
          <w:sz w:val="32"/>
          <w:szCs w:val="32"/>
        </w:rPr>
        <w:t>项目</w:t>
      </w:r>
      <w:r>
        <w:rPr>
          <w:rFonts w:ascii="Times New Roman" w:hAnsi="Times New Roman" w:eastAsia="方正仿宋_GBK"/>
          <w:snapToGrid w:val="0"/>
          <w:sz w:val="32"/>
          <w:szCs w:val="32"/>
        </w:rPr>
        <w:t>具体要求通知如下：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firstLine="640"/>
        <w:jc w:val="left"/>
        <w:textAlignment w:val="auto"/>
        <w:rPr>
          <w:rFonts w:ascii="方正黑体_GBK" w:hAnsi="Times New Roman" w:eastAsia="方正黑体_GBK"/>
          <w:kern w:val="0"/>
          <w:sz w:val="32"/>
          <w:szCs w:val="32"/>
        </w:rPr>
      </w:pPr>
      <w:r>
        <w:rPr>
          <w:rFonts w:hint="eastAsia" w:ascii="方正黑体_GBK" w:hAnsi="Times New Roman" w:eastAsia="方正黑体_GBK"/>
          <w:kern w:val="0"/>
          <w:sz w:val="32"/>
          <w:szCs w:val="32"/>
        </w:rPr>
        <w:t>一、资金来源及使用要求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firstLine="640"/>
        <w:jc w:val="left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方正楷体_GBK" w:hAnsi="Times New Roman" w:eastAsia="方正楷体_GBK"/>
          <w:kern w:val="0"/>
          <w:sz w:val="32"/>
          <w:szCs w:val="32"/>
        </w:rPr>
        <w:t>（一）资金来源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：我县实施的2026年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重庆市麦制品优势产业集群建设项目中央资金</w:t>
      </w:r>
      <w:r>
        <w:rPr>
          <w:rFonts w:ascii="Times New Roman" w:hAnsi="Times New Roman" w:eastAsia="方正仿宋_GBK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方正楷体_GBK" w:hAnsi="Times New Roman" w:eastAsia="方正楷体_GBK"/>
          <w:kern w:val="0"/>
          <w:sz w:val="32"/>
          <w:szCs w:val="32"/>
        </w:rPr>
        <w:t>（二）使用</w:t>
      </w:r>
      <w:r>
        <w:rPr>
          <w:rFonts w:hint="eastAsia" w:ascii="方正楷体_GBK" w:hAnsi="Times New Roman" w:eastAsia="方正楷体_GBK"/>
          <w:kern w:val="0"/>
          <w:sz w:val="32"/>
          <w:szCs w:val="32"/>
        </w:rPr>
        <w:t>要求</w:t>
      </w:r>
      <w:r>
        <w:rPr>
          <w:rFonts w:ascii="方正楷体_GBK" w:hAnsi="Times New Roman" w:eastAsia="方正楷体_GBK"/>
          <w:kern w:val="0"/>
          <w:sz w:val="32"/>
          <w:szCs w:val="32"/>
        </w:rPr>
        <w:t>：</w:t>
      </w:r>
      <w:r>
        <w:rPr>
          <w:rFonts w:ascii="Times New Roman" w:hAnsi="Times New Roman" w:eastAsia="方正仿宋_GBK"/>
          <w:kern w:val="0"/>
          <w:sz w:val="32"/>
          <w:szCs w:val="32"/>
        </w:rPr>
        <w:t>用于辣椒全产业链建设，生产加工项目总投入中，中央财政补助资金与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企业自筹资金（含</w:t>
      </w:r>
      <w:r>
        <w:rPr>
          <w:rFonts w:ascii="Times New Roman" w:hAnsi="Times New Roman" w:eastAsia="方正仿宋_GBK"/>
          <w:kern w:val="0"/>
          <w:sz w:val="32"/>
          <w:szCs w:val="32"/>
        </w:rPr>
        <w:t>地方整合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）</w:t>
      </w:r>
      <w:r>
        <w:rPr>
          <w:rFonts w:ascii="Times New Roman" w:hAnsi="Times New Roman" w:eastAsia="方正仿宋_GBK"/>
          <w:kern w:val="0"/>
          <w:sz w:val="32"/>
          <w:szCs w:val="32"/>
        </w:rPr>
        <w:t>投入比例原则上不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低于</w:t>
      </w:r>
      <w:r>
        <w:rPr>
          <w:rFonts w:ascii="Times New Roman" w:hAnsi="Times New Roman" w:eastAsia="方正仿宋_GBK"/>
          <w:kern w:val="0"/>
          <w:sz w:val="32"/>
          <w:szCs w:val="32"/>
        </w:rPr>
        <w:t>1:3。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资金主要用于支持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辣椒科研、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农产品加工和物流设施设备、农业全产业链数字化等建设，市场品牌体系和公共服务平台建设，以及经营主体和服务主体培育壮大等方面。形成较好的利益联结机制，支持企业生产设施投资的，通过订单收购、带动就业等方式让村集体或农民受益。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项目建设过程中要坚决防止耕地“非农化”问题</w:t>
      </w:r>
      <w:r>
        <w:rPr>
          <w:rFonts w:ascii="Times New Roman" w:hAnsi="Times New Roman" w:eastAsia="方正仿宋_GBK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firstLine="640"/>
        <w:jc w:val="left"/>
        <w:textAlignment w:val="auto"/>
        <w:rPr>
          <w:rFonts w:ascii="方正黑体_GBK" w:hAnsi="Times New Roman" w:eastAsia="方正黑体_GBK"/>
          <w:kern w:val="0"/>
          <w:sz w:val="32"/>
          <w:szCs w:val="32"/>
        </w:rPr>
      </w:pPr>
      <w:r>
        <w:rPr>
          <w:rFonts w:ascii="方正黑体_GBK" w:hAnsi="Times New Roman" w:eastAsia="方正黑体_GBK"/>
          <w:kern w:val="0"/>
          <w:sz w:val="32"/>
          <w:szCs w:val="32"/>
        </w:rPr>
        <w:t>二、申报主体和重点支持环节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方正楷体_GBK" w:hAnsi="Times New Roman" w:eastAsia="方正楷体_GBK"/>
          <w:kern w:val="0"/>
          <w:sz w:val="32"/>
          <w:szCs w:val="32"/>
        </w:rPr>
        <w:t>（一）申报主体。</w:t>
      </w:r>
      <w:r>
        <w:rPr>
          <w:rFonts w:hint="eastAsia" w:ascii="Times New Roman" w:hAnsi="Times New Roman" w:eastAsia="方正仿宋_GBK"/>
          <w:sz w:val="32"/>
          <w:szCs w:val="32"/>
        </w:rPr>
        <w:t>在石柱县内从事辣椒科研、生产、加工、销售、仓储等企（事）业单位</w:t>
      </w:r>
      <w:r>
        <w:rPr>
          <w:rFonts w:ascii="Times New Roman" w:hAnsi="Times New Roman" w:eastAsia="方正仿宋_GBK"/>
          <w:sz w:val="32"/>
          <w:szCs w:val="32"/>
        </w:rPr>
        <w:t>及专业合作社</w:t>
      </w:r>
      <w:r>
        <w:rPr>
          <w:rFonts w:hint="eastAsia" w:ascii="Times New Roman" w:hAnsi="Times New Roman" w:eastAsia="方正仿宋_GBK"/>
          <w:sz w:val="32"/>
          <w:szCs w:val="32"/>
        </w:rPr>
        <w:t>等</w:t>
      </w:r>
      <w:r>
        <w:rPr>
          <w:rFonts w:ascii="Times New Roman" w:hAnsi="Times New Roman" w:eastAsia="方正仿宋_GBK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方正仿宋_GBK"/>
          <w:snapToGrid w:val="0"/>
          <w:sz w:val="32"/>
          <w:szCs w:val="32"/>
        </w:rPr>
      </w:pPr>
      <w:r>
        <w:rPr>
          <w:rFonts w:ascii="方正楷体_GBK" w:hAnsi="Times New Roman" w:eastAsia="方正楷体_GBK"/>
          <w:kern w:val="0"/>
          <w:sz w:val="32"/>
          <w:szCs w:val="32"/>
        </w:rPr>
        <w:t>（二）重点支持环节。</w:t>
      </w:r>
      <w:r>
        <w:rPr>
          <w:rFonts w:ascii="Times New Roman" w:hAnsi="Times New Roman" w:eastAsia="方正仿宋_GBK"/>
          <w:kern w:val="0"/>
          <w:sz w:val="32"/>
          <w:szCs w:val="32"/>
        </w:rPr>
        <w:t>主要支持辣椒产业发展中</w:t>
      </w:r>
      <w:r>
        <w:rPr>
          <w:rFonts w:ascii="Times New Roman" w:hAnsi="Times New Roman" w:eastAsia="方正仿宋_GBK"/>
          <w:snapToGrid w:val="0"/>
          <w:sz w:val="32"/>
          <w:szCs w:val="32"/>
        </w:rPr>
        <w:t>的良种繁育、</w:t>
      </w:r>
      <w:r>
        <w:rPr>
          <w:rFonts w:hint="eastAsia" w:ascii="Times New Roman" w:hAnsi="Times New Roman" w:eastAsia="方正仿宋_GBK"/>
          <w:snapToGrid w:val="0"/>
          <w:sz w:val="32"/>
          <w:szCs w:val="32"/>
        </w:rPr>
        <w:t>加工提升</w:t>
      </w:r>
      <w:r>
        <w:rPr>
          <w:rFonts w:ascii="Times New Roman" w:hAnsi="Times New Roman" w:eastAsia="方正仿宋_GBK"/>
          <w:snapToGrid w:val="0"/>
          <w:sz w:val="32"/>
          <w:szCs w:val="32"/>
        </w:rPr>
        <w:t>、品牌</w:t>
      </w:r>
      <w:r>
        <w:rPr>
          <w:rFonts w:hint="eastAsia" w:ascii="Times New Roman" w:hAnsi="Times New Roman" w:eastAsia="方正仿宋_GBK"/>
          <w:snapToGrid w:val="0"/>
          <w:sz w:val="32"/>
          <w:szCs w:val="32"/>
        </w:rPr>
        <w:t>营销</w:t>
      </w:r>
      <w:r>
        <w:rPr>
          <w:rFonts w:ascii="Times New Roman" w:hAnsi="Times New Roman" w:eastAsia="方正仿宋_GBK"/>
          <w:snapToGrid w:val="0"/>
          <w:sz w:val="32"/>
          <w:szCs w:val="32"/>
        </w:rPr>
        <w:t>、冷链</w:t>
      </w:r>
      <w:r>
        <w:rPr>
          <w:rFonts w:hint="eastAsia" w:ascii="Times New Roman" w:hAnsi="Times New Roman" w:eastAsia="方正仿宋_GBK"/>
          <w:snapToGrid w:val="0"/>
          <w:sz w:val="32"/>
          <w:szCs w:val="32"/>
        </w:rPr>
        <w:t>仓储</w:t>
      </w:r>
      <w:r>
        <w:rPr>
          <w:rFonts w:ascii="Times New Roman" w:hAnsi="Times New Roman" w:eastAsia="方正仿宋_GBK"/>
          <w:snapToGrid w:val="0"/>
          <w:sz w:val="32"/>
          <w:szCs w:val="32"/>
        </w:rPr>
        <w:t>、科技研发等环节以及辣椒</w:t>
      </w:r>
      <w:r>
        <w:rPr>
          <w:rFonts w:hint="eastAsia" w:ascii="Times New Roman" w:hAnsi="Times New Roman" w:eastAsia="方正仿宋_GBK"/>
          <w:snapToGrid w:val="0"/>
          <w:sz w:val="32"/>
          <w:szCs w:val="32"/>
        </w:rPr>
        <w:t>加工设备</w:t>
      </w:r>
      <w:r>
        <w:rPr>
          <w:rFonts w:ascii="Times New Roman" w:hAnsi="Times New Roman" w:eastAsia="方正仿宋_GBK"/>
          <w:snapToGrid w:val="0"/>
          <w:sz w:val="32"/>
          <w:szCs w:val="32"/>
        </w:rPr>
        <w:t>、生产线套配、工艺改造提升等建设。同一建设内容不重复享受财政支持政策。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firstLine="640"/>
        <w:jc w:val="left"/>
        <w:textAlignment w:val="auto"/>
        <w:rPr>
          <w:rFonts w:ascii="方正黑体_GBK" w:hAnsi="Times New Roman" w:eastAsia="方正黑体_GBK"/>
          <w:kern w:val="0"/>
          <w:sz w:val="32"/>
          <w:szCs w:val="32"/>
        </w:rPr>
      </w:pPr>
      <w:r>
        <w:rPr>
          <w:rFonts w:ascii="方正黑体_GBK" w:hAnsi="Times New Roman" w:eastAsia="方正黑体_GBK"/>
          <w:kern w:val="0"/>
          <w:sz w:val="32"/>
          <w:szCs w:val="32"/>
        </w:rPr>
        <w:t>三、申报程序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ascii="Times New Roman" w:hAnsi="Times New Roman" w:eastAsia="方正仿宋_GBK"/>
          <w:sz w:val="32"/>
          <w:szCs w:val="32"/>
        </w:rPr>
        <w:t>026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>重庆市麦制品优势特色产业集群建设项目申报</w:t>
      </w:r>
      <w:r>
        <w:rPr>
          <w:rFonts w:hint="eastAsia" w:ascii="方正仿宋_GBK" w:hAnsi="Times New Roman" w:eastAsia="方正仿宋_GBK"/>
          <w:sz w:val="32"/>
          <w:szCs w:val="32"/>
        </w:rPr>
        <w:t>工作，坚持“公开申报、竞争立项、自下而上、逐级编制”原则。具体程序为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方正楷体_GBK" w:hAnsi="Times New Roman" w:eastAsia="方正楷体_GBK"/>
          <w:kern w:val="0"/>
          <w:sz w:val="32"/>
          <w:szCs w:val="32"/>
        </w:rPr>
        <w:t>（一）公开</w:t>
      </w:r>
      <w:r>
        <w:rPr>
          <w:rFonts w:hint="eastAsia" w:ascii="方正楷体_GBK" w:hAnsi="Times New Roman" w:eastAsia="方正楷体_GBK"/>
          <w:kern w:val="0"/>
          <w:sz w:val="32"/>
          <w:szCs w:val="32"/>
        </w:rPr>
        <w:t>。</w:t>
      </w:r>
      <w:r>
        <w:rPr>
          <w:rFonts w:ascii="Times New Roman" w:hAnsi="Times New Roman" w:eastAsia="方正仿宋_GBK"/>
          <w:kern w:val="0"/>
          <w:sz w:val="32"/>
          <w:szCs w:val="32"/>
        </w:rPr>
        <w:t>项目申报前通过石柱县农业农村网</w:t>
      </w:r>
      <w:r>
        <w:rPr>
          <w:rFonts w:ascii="Times New Roman" w:hAnsi="Times New Roman" w:eastAsia="方正仿宋_GBK"/>
          <w:sz w:val="32"/>
          <w:szCs w:val="32"/>
        </w:rPr>
        <w:t>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方正楷体_GBK" w:hAnsi="Times New Roman" w:eastAsia="方正楷体_GBK"/>
          <w:kern w:val="0"/>
          <w:sz w:val="32"/>
          <w:szCs w:val="32"/>
        </w:rPr>
        <w:t>（二）申报</w:t>
      </w:r>
      <w:r>
        <w:rPr>
          <w:rFonts w:hint="eastAsia" w:ascii="方正楷体_GBK" w:hAnsi="Times New Roman" w:eastAsia="方正楷体_GBK"/>
          <w:kern w:val="0"/>
          <w:sz w:val="32"/>
          <w:szCs w:val="32"/>
        </w:rPr>
        <w:t>。</w:t>
      </w:r>
      <w:r>
        <w:rPr>
          <w:rFonts w:ascii="Times New Roman" w:hAnsi="Times New Roman" w:eastAsia="方正仿宋_GBK"/>
          <w:kern w:val="0"/>
          <w:sz w:val="32"/>
          <w:szCs w:val="32"/>
        </w:rPr>
        <w:t>一是各乡镇（街道）指导符合条件的申报主体按申报要求向农业产业主管部门申报。申报主体应按项目申报要求编制项目实施方案，明确项目资金量、任务量、投资标准、投资金额和具体环节，所有投资必须明确并按年度细化量化，具体建设内容要有建设规范标准要求。项目方案编制必须严谨，表述清楚，并严格按格式撰写（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具体</w:t>
      </w:r>
      <w:r>
        <w:rPr>
          <w:rFonts w:ascii="Times New Roman" w:hAnsi="Times New Roman" w:eastAsia="方正仿宋_GBK"/>
          <w:kern w:val="0"/>
          <w:sz w:val="32"/>
          <w:szCs w:val="32"/>
        </w:rPr>
        <w:t>见附件）。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二是各申报材料中须有盖鲜章的工商登记注册营业执照复印件、</w:t>
      </w:r>
      <w:r>
        <w:rPr>
          <w:rFonts w:ascii="Times New Roman" w:hAnsi="Times New Roman" w:eastAsia="方正仿宋_GBK"/>
          <w:sz w:val="32"/>
          <w:szCs w:val="32"/>
        </w:rPr>
        <w:t>信用证明等</w:t>
      </w:r>
      <w:r>
        <w:rPr>
          <w:rFonts w:ascii="Times New Roman" w:hAnsi="Times New Roman" w:eastAsia="方正仿宋_GBK"/>
          <w:kern w:val="0"/>
          <w:sz w:val="32"/>
          <w:szCs w:val="32"/>
        </w:rPr>
        <w:t>。属改造和扩建类项目的，还须提供已有全部设施设备的彩色照片打印件。每个项目申报材料一式七份。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三是项目需占用土地、林地的，需提供规划自然资源、林业等相关部门意见。对建设内容和建设地点特殊的项目，由申报主体根据评审要求另行补充相关材料。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方正楷体_GBK" w:hAnsi="Times New Roman" w:eastAsia="方正楷体_GBK"/>
          <w:kern w:val="0"/>
          <w:sz w:val="32"/>
          <w:szCs w:val="32"/>
        </w:rPr>
        <w:t>（三）评审</w:t>
      </w:r>
      <w:r>
        <w:rPr>
          <w:rFonts w:hint="eastAsia" w:ascii="方正楷体_GBK" w:hAnsi="Times New Roman" w:eastAsia="方正楷体_GBK"/>
          <w:kern w:val="0"/>
          <w:sz w:val="32"/>
          <w:szCs w:val="32"/>
        </w:rPr>
        <w:t>。</w:t>
      </w:r>
      <w:r>
        <w:rPr>
          <w:rFonts w:ascii="Times New Roman" w:hAnsi="Times New Roman" w:eastAsia="方正仿宋_GBK"/>
          <w:kern w:val="0"/>
          <w:sz w:val="32"/>
          <w:szCs w:val="32"/>
        </w:rPr>
        <w:t>专家评审。由县农业农村委抽取评审专家5-7名进行评审，评审专家组由业务类、财经类、工程类、管理类等人员组成，评审组人数为单数。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firstLine="640"/>
        <w:jc w:val="left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方正楷体_GBK" w:hAnsi="Times New Roman" w:eastAsia="方正楷体_GBK"/>
          <w:kern w:val="0"/>
          <w:sz w:val="32"/>
          <w:szCs w:val="32"/>
        </w:rPr>
        <w:t>（</w:t>
      </w:r>
      <w:r>
        <w:rPr>
          <w:rFonts w:hint="eastAsia" w:ascii="方正楷体_GBK" w:hAnsi="Times New Roman" w:eastAsia="方正楷体_GBK"/>
          <w:kern w:val="0"/>
          <w:sz w:val="32"/>
          <w:szCs w:val="32"/>
        </w:rPr>
        <w:t>四</w:t>
      </w:r>
      <w:r>
        <w:rPr>
          <w:rFonts w:ascii="方正楷体_GBK" w:hAnsi="Times New Roman" w:eastAsia="方正楷体_GBK"/>
          <w:kern w:val="0"/>
          <w:sz w:val="32"/>
          <w:szCs w:val="32"/>
        </w:rPr>
        <w:t>）批复实施</w:t>
      </w:r>
      <w:r>
        <w:rPr>
          <w:rFonts w:hint="eastAsia" w:ascii="方正楷体_GBK" w:hAnsi="Times New Roman" w:eastAsia="方正楷体_GBK"/>
          <w:kern w:val="0"/>
          <w:sz w:val="32"/>
          <w:szCs w:val="32"/>
        </w:rPr>
        <w:t>。</w:t>
      </w:r>
      <w:r>
        <w:rPr>
          <w:rFonts w:ascii="Times New Roman" w:hAnsi="Times New Roman" w:eastAsia="方正仿宋_GBK"/>
          <w:kern w:val="0"/>
          <w:sz w:val="32"/>
          <w:szCs w:val="32"/>
        </w:rPr>
        <w:t>公示无异议项目，按程序批复到相关申报单位，项目建设所在乡镇（街道）和产业主管部门督促业主按批复规定时间组织实施。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ind w:firstLine="640"/>
        <w:jc w:val="left"/>
        <w:textAlignment w:val="auto"/>
        <w:rPr>
          <w:rFonts w:ascii="方正黑体_GBK" w:hAnsi="Times New Roman" w:eastAsia="方正黑体_GBK"/>
          <w:kern w:val="0"/>
          <w:sz w:val="32"/>
          <w:szCs w:val="32"/>
        </w:rPr>
      </w:pPr>
      <w:r>
        <w:rPr>
          <w:rFonts w:ascii="方正黑体_GBK" w:hAnsi="Times New Roman" w:eastAsia="方正黑体_GBK"/>
          <w:kern w:val="0"/>
          <w:sz w:val="32"/>
          <w:szCs w:val="32"/>
        </w:rPr>
        <w:t>四、材料报送及相关要求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方正楷体_GBK" w:hAnsi="Times New Roman" w:eastAsia="方正楷体_GBK"/>
          <w:kern w:val="0"/>
          <w:sz w:val="32"/>
          <w:szCs w:val="32"/>
        </w:rPr>
        <w:t>（一）装订要求。</w:t>
      </w:r>
      <w:r>
        <w:rPr>
          <w:rFonts w:ascii="Times New Roman" w:hAnsi="Times New Roman" w:eastAsia="方正仿宋_GBK"/>
          <w:sz w:val="32"/>
          <w:szCs w:val="32"/>
        </w:rPr>
        <w:t>为便于评审，项目实施方案实行单个项目简单装订，不得多个项目实施方案一起装订。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方正楷体_GBK" w:hAnsi="Times New Roman" w:eastAsia="方正楷体_GBK"/>
          <w:kern w:val="0"/>
          <w:sz w:val="32"/>
          <w:szCs w:val="32"/>
        </w:rPr>
        <w:t>（二）报送形式。</w:t>
      </w:r>
      <w:r>
        <w:rPr>
          <w:rFonts w:ascii="Times New Roman" w:hAnsi="Times New Roman" w:eastAsia="方正仿宋_GBK"/>
          <w:sz w:val="32"/>
          <w:szCs w:val="32"/>
        </w:rPr>
        <w:t>请于12月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方正仿宋_GBK"/>
          <w:sz w:val="32"/>
          <w:szCs w:val="32"/>
        </w:rPr>
        <w:t>日前将纸质件一式七份报送到县农业农村委（芭蕉路口望江豪庭二楼206室），同时报送电子档。逾期或未按规定形式上报项目有关材料的，视为无效申报，责任自负。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方正楷体_GBK" w:hAnsi="Times New Roman" w:eastAsia="方正楷体_GBK"/>
          <w:kern w:val="0"/>
          <w:sz w:val="32"/>
          <w:szCs w:val="32"/>
        </w:rPr>
      </w:pPr>
      <w:r>
        <w:rPr>
          <w:rFonts w:ascii="方正楷体_GBK" w:hAnsi="Times New Roman" w:eastAsia="方正楷体_GBK"/>
          <w:kern w:val="0"/>
          <w:sz w:val="32"/>
          <w:szCs w:val="32"/>
        </w:rPr>
        <w:t>（三）相关要求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1.不得擅自更改项目实施方案文档格式和删减栏目（格式见附件）。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2.</w:t>
      </w:r>
      <w:r>
        <w:rPr>
          <w:rFonts w:ascii="Times New Roman" w:hAnsi="Times New Roman" w:eastAsia="方正仿宋_GBK"/>
          <w:kern w:val="0"/>
          <w:sz w:val="32"/>
          <w:szCs w:val="32"/>
        </w:rPr>
        <w:t>本通知未尽事宜，以主管部门最新通知为准。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附件：2026年＿＿＿＿项目实施方案（模板）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3360" w:firstLineChars="1050"/>
        <w:jc w:val="right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石柱土家族自治县农业农村委员会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2025年12月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（联系人：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露；</w:t>
      </w:r>
      <w:r>
        <w:rPr>
          <w:rFonts w:ascii="Times New Roman" w:hAnsi="Times New Roman" w:eastAsia="方正仿宋_GBK"/>
          <w:sz w:val="32"/>
          <w:szCs w:val="32"/>
        </w:rPr>
        <w:t>联系电话：73335569）</w:t>
      </w:r>
    </w:p>
    <w:p>
      <w:pPr>
        <w:pStyle w:val="2"/>
        <w:ind w:left="0" w:leftChars="0" w:firstLine="0" w:firstLineChars="0"/>
      </w:pPr>
    </w:p>
    <w:p>
      <w:pPr>
        <w:pStyle w:val="2"/>
      </w:pPr>
      <w:r>
        <w:rPr>
          <w:rFonts w:ascii="Times New Roman" w:hAnsi="Times New Roman" w:eastAsia="方正仿宋_GBK"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8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40" w:firstLineChars="50"/>
        <w:textAlignment w:val="auto"/>
        <w:rPr>
          <w:rFonts w:hint="default" w:ascii="Times New Roman" w:hAnsi="Times New Roman" w:cs="Times New Roman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1191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方正仿宋_GBK" w:eastAsia="方正仿宋_GBK"/>
          <w:snapToGrid w:val="0"/>
          <w:sz w:val="28"/>
          <w:szCs w:val="28"/>
        </w:rPr>
        <w:t xml:space="preserve">石柱土家族自治县农业农村委员会办公室  </w:t>
      </w:r>
      <w:r>
        <w:rPr>
          <w:rFonts w:hint="eastAsia" w:ascii="方正仿宋_GBK" w:eastAsia="方正仿宋_GBK"/>
          <w:snapToGrid w:val="0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202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napToGrid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napToGrid w:val="0"/>
          <w:sz w:val="28"/>
          <w:szCs w:val="28"/>
          <w:lang w:val="en-US" w:eastAsia="zh-CN"/>
        </w:rPr>
        <w:t>7印</w:t>
      </w:r>
    </w:p>
    <w:p>
      <w:pPr>
        <w:adjustRightInd w:val="0"/>
        <w:snapToGrid w:val="0"/>
        <w:ind w:firstLine="0" w:firstLineChars="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adjustRightInd w:val="0"/>
        <w:snapToGrid w:val="0"/>
        <w:ind w:firstLine="0" w:firstLineChars="0"/>
        <w:jc w:val="center"/>
        <w:rPr>
          <w:rFonts w:ascii="Times New Roman" w:hAnsi="Times New Roman" w:eastAsia="方正小标宋_GBK"/>
          <w:w w:val="95"/>
          <w:sz w:val="44"/>
          <w:szCs w:val="44"/>
        </w:rPr>
      </w:pPr>
    </w:p>
    <w:p>
      <w:pPr>
        <w:adjustRightInd w:val="0"/>
        <w:snapToGrid w:val="0"/>
        <w:ind w:firstLine="0" w:firstLineChars="0"/>
        <w:jc w:val="center"/>
        <w:rPr>
          <w:rFonts w:ascii="Times New Roman" w:hAnsi="Times New Roman" w:eastAsia="方正小标宋_GBK"/>
          <w:w w:val="95"/>
          <w:sz w:val="44"/>
          <w:szCs w:val="44"/>
        </w:rPr>
      </w:pPr>
      <w:r>
        <w:rPr>
          <w:rFonts w:ascii="Times New Roman" w:hAnsi="Times New Roman" w:eastAsia="方正小标宋_GBK"/>
          <w:w w:val="95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w w:val="95"/>
          <w:sz w:val="44"/>
          <w:szCs w:val="44"/>
        </w:rPr>
        <w:t>6年度＿＿＿＿项目实施方案</w:t>
      </w:r>
    </w:p>
    <w:p>
      <w:pPr>
        <w:adjustRightInd w:val="0"/>
        <w:snapToGrid w:val="0"/>
        <w:ind w:firstLine="0" w:firstLineChars="0"/>
        <w:jc w:val="center"/>
        <w:rPr>
          <w:rFonts w:ascii="Times New Roman" w:hAnsi="Times New Roman" w:eastAsia="方正小标宋_GBK"/>
          <w:w w:val="95"/>
          <w:sz w:val="44"/>
          <w:szCs w:val="44"/>
        </w:rPr>
      </w:pPr>
    </w:p>
    <w:p>
      <w:pPr>
        <w:adjustRightInd w:val="0"/>
        <w:snapToGrid w:val="0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项目名称：</w:t>
      </w:r>
    </w:p>
    <w:p>
      <w:pPr>
        <w:adjustRightInd w:val="0"/>
        <w:snapToGrid w:val="0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项目实施单位：</w:t>
      </w:r>
    </w:p>
    <w:p>
      <w:pPr>
        <w:adjustRightInd w:val="0"/>
        <w:snapToGrid w:val="0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通讯地址：</w:t>
      </w:r>
    </w:p>
    <w:p>
      <w:pPr>
        <w:adjustRightInd w:val="0"/>
        <w:snapToGrid w:val="0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邮政编码：</w:t>
      </w:r>
    </w:p>
    <w:p>
      <w:pPr>
        <w:adjustRightInd w:val="0"/>
        <w:snapToGrid w:val="0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联系人：              职务/职称：</w:t>
      </w:r>
    </w:p>
    <w:p>
      <w:pPr>
        <w:adjustRightInd w:val="0"/>
        <w:snapToGrid w:val="0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办公电话：            手机：</w:t>
      </w:r>
    </w:p>
    <w:p>
      <w:pPr>
        <w:adjustRightInd w:val="0"/>
        <w:snapToGrid w:val="0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项目主管部门：</w:t>
      </w:r>
    </w:p>
    <w:p>
      <w:pPr>
        <w:adjustRightInd w:val="0"/>
        <w:snapToGrid w:val="0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联系人：              职务/职称：</w:t>
      </w:r>
    </w:p>
    <w:p>
      <w:pPr>
        <w:adjustRightInd w:val="0"/>
        <w:snapToGrid w:val="0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办公电话：            手机：</w:t>
      </w:r>
    </w:p>
    <w:p>
      <w:pPr>
        <w:adjustRightInd w:val="0"/>
        <w:snapToGrid w:val="0"/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填制日期：</w:t>
      </w:r>
    </w:p>
    <w:p>
      <w:pPr>
        <w:pStyle w:val="2"/>
        <w:ind w:firstLine="640"/>
        <w:jc w:val="both"/>
        <w:rPr>
          <w:rFonts w:ascii="方正仿宋_GBK" w:eastAsia="方正仿宋_GBK"/>
          <w:sz w:val="32"/>
          <w:szCs w:val="32"/>
        </w:rPr>
      </w:pPr>
    </w:p>
    <w:p>
      <w:pPr>
        <w:pStyle w:val="2"/>
        <w:ind w:firstLine="0" w:firstLineChars="0"/>
        <w:jc w:val="both"/>
        <w:rPr>
          <w:rFonts w:ascii="方正仿宋_GBK" w:eastAsia="方正仿宋_GBK"/>
          <w:sz w:val="32"/>
          <w:szCs w:val="32"/>
        </w:rPr>
      </w:pPr>
    </w:p>
    <w:p>
      <w:pPr>
        <w:adjustRightInd w:val="0"/>
        <w:snapToGrid w:val="0"/>
        <w:ind w:firstLine="198" w:firstLineChars="62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石柱土家族自治县农业农村委员会  制</w:t>
      </w:r>
    </w:p>
    <w:p>
      <w:pPr>
        <w:pStyle w:val="2"/>
        <w:ind w:firstLine="640"/>
        <w:rPr>
          <w:rFonts w:eastAsia="方正仿宋_GBK"/>
          <w:sz w:val="32"/>
          <w:szCs w:val="32"/>
        </w:rPr>
        <w:sectPr>
          <w:headerReference r:id="rId8" w:type="first"/>
          <w:footerReference r:id="rId11" w:type="first"/>
          <w:headerReference r:id="rId6" w:type="default"/>
          <w:footerReference r:id="rId9" w:type="default"/>
          <w:headerReference r:id="rId7" w:type="even"/>
          <w:footerReference r:id="rId10" w:type="even"/>
          <w:pgSz w:w="11906" w:h="16838"/>
          <w:pgMar w:top="2098" w:right="1531" w:bottom="1985" w:left="1531" w:header="851" w:footer="1474" w:gutter="0"/>
          <w:cols w:space="720" w:num="1"/>
        </w:sectPr>
      </w:pPr>
    </w:p>
    <w:p>
      <w:pPr>
        <w:pStyle w:val="2"/>
        <w:ind w:firstLine="640"/>
        <w:rPr>
          <w:rFonts w:eastAsia="方正仿宋_GBK"/>
          <w:sz w:val="32"/>
          <w:szCs w:val="32"/>
        </w:rPr>
      </w:pPr>
    </w:p>
    <w:p>
      <w:pPr>
        <w:ind w:firstLine="0" w:firstLineChars="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一、项目所涉产业发展现状（或工作开展情况）、可行性与必要性分析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（上年度实施此项目单位应简单总结项目实施情况）</w:t>
      </w:r>
    </w:p>
    <w:p>
      <w:pPr>
        <w:adjustRightInd w:val="0"/>
        <w:snapToGrid w:val="0"/>
        <w:ind w:firstLine="64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二、项目任务计划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（一）项目任务来由（背景）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（二）建设地点及规模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（三）项目内容（分项具体说明，既要有定性表述，又要有定量数据）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（四）建设进度（分年度细化量化）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（五）项目推进及管理措施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（六）项目绩效目标（含项目利益联结带动，直接经济、社会、生态效益等）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（七）其他</w:t>
      </w:r>
    </w:p>
    <w:p>
      <w:pPr>
        <w:adjustRightInd w:val="0"/>
        <w:snapToGrid w:val="0"/>
        <w:ind w:firstLine="64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三、资金投入概算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（一）项目总投资及资金来源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（二）资金具体用途和投资标准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（三）项目资金及资金使用环节（要具体说明财政资金使用支持环节、补助标准和额度等）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（四）其他</w:t>
      </w:r>
    </w:p>
    <w:p>
      <w:pPr>
        <w:adjustRightInd w:val="0"/>
        <w:snapToGrid w:val="0"/>
        <w:ind w:firstLine="64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四、组织保障措施</w:t>
      </w:r>
    </w:p>
    <w:p>
      <w:pPr>
        <w:adjustRightInd w:val="0"/>
        <w:snapToGrid w:val="0"/>
        <w:ind w:firstLine="64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五、项目实施单位情况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（一）单位性质、隶属关系、职能（业务）范围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（二）财务收支和资产状况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（三）有无不良记录（财政部门及审计机关处理处罚决定、行业通报批评、媒体曝光等）</w:t>
      </w:r>
    </w:p>
    <w:p>
      <w:pPr>
        <w:adjustRightInd w:val="0"/>
        <w:snapToGrid w:val="0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（四）实施该项目现有条件</w:t>
      </w:r>
    </w:p>
    <w:p>
      <w:pPr>
        <w:adjustRightInd w:val="0"/>
        <w:snapToGrid w:val="0"/>
        <w:ind w:firstLine="640"/>
        <w:rPr>
          <w:rFonts w:ascii="方正黑体_GBK" w:hAnsi="宋体" w:eastAsia="方正黑体_GBK"/>
          <w:bCs/>
          <w:sz w:val="32"/>
          <w:szCs w:val="32"/>
        </w:rPr>
        <w:sectPr>
          <w:pgSz w:w="11906" w:h="16838"/>
          <w:pgMar w:top="2098" w:right="1531" w:bottom="1985" w:left="1531" w:header="851" w:footer="1247" w:gutter="0"/>
          <w:cols w:space="720" w:num="1"/>
        </w:sectPr>
      </w:pPr>
      <w:r>
        <w:rPr>
          <w:rFonts w:hint="eastAsia" w:ascii="方正黑体_GBK" w:hAnsi="Times New Roman" w:eastAsia="方正黑体_GBK"/>
          <w:sz w:val="32"/>
          <w:szCs w:val="32"/>
        </w:rPr>
        <w:t>六、相关单位情况及参与事项</w:t>
      </w:r>
    </w:p>
    <w:p>
      <w:pPr>
        <w:ind w:firstLine="0" w:firstLineChars="0"/>
        <w:rPr>
          <w:rFonts w:hint="default" w:ascii="Times New Roman" w:hAnsi="Times New Roman" w:eastAsia="方正黑体_GBK" w:cs="Times New Roman"/>
          <w:bCs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表1</w:t>
      </w:r>
    </w:p>
    <w:p>
      <w:pPr>
        <w:ind w:firstLine="0" w:firstLineChars="0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项目主要人员与任务分工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730"/>
        <w:gridCol w:w="730"/>
        <w:gridCol w:w="1550"/>
        <w:gridCol w:w="2017"/>
        <w:gridCol w:w="2102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bCs/>
                <w:sz w:val="28"/>
                <w:szCs w:val="32"/>
              </w:rPr>
            </w:pPr>
            <w:r>
              <w:rPr>
                <w:rFonts w:hint="eastAsia" w:eastAsia="方正仿宋_GBK"/>
                <w:bCs/>
                <w:sz w:val="28"/>
                <w:szCs w:val="32"/>
              </w:rPr>
              <w:t>姓名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bCs/>
                <w:sz w:val="28"/>
                <w:szCs w:val="32"/>
              </w:rPr>
            </w:pPr>
            <w:r>
              <w:rPr>
                <w:rFonts w:hint="eastAsia" w:eastAsia="方正仿宋_GBK"/>
                <w:bCs/>
                <w:sz w:val="28"/>
                <w:szCs w:val="32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bCs/>
                <w:sz w:val="28"/>
                <w:szCs w:val="32"/>
              </w:rPr>
            </w:pPr>
            <w:r>
              <w:rPr>
                <w:rFonts w:hint="eastAsia" w:eastAsia="方正仿宋_GBK"/>
                <w:bCs/>
                <w:sz w:val="28"/>
                <w:szCs w:val="32"/>
              </w:rPr>
              <w:t>年龄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bCs/>
                <w:sz w:val="28"/>
                <w:szCs w:val="32"/>
              </w:rPr>
            </w:pPr>
            <w:r>
              <w:rPr>
                <w:rFonts w:hint="eastAsia" w:eastAsia="方正仿宋_GBK"/>
                <w:bCs/>
                <w:sz w:val="28"/>
                <w:szCs w:val="32"/>
              </w:rPr>
              <w:t>工作单位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bCs/>
                <w:sz w:val="28"/>
                <w:szCs w:val="32"/>
              </w:rPr>
            </w:pPr>
            <w:r>
              <w:rPr>
                <w:rFonts w:hint="eastAsia" w:eastAsia="方正仿宋_GBK"/>
                <w:bCs/>
                <w:sz w:val="28"/>
                <w:szCs w:val="32"/>
              </w:rPr>
              <w:t>职务</w:t>
            </w:r>
            <w:r>
              <w:rPr>
                <w:rFonts w:eastAsia="方正仿宋_GBK"/>
                <w:bCs/>
                <w:sz w:val="28"/>
                <w:szCs w:val="32"/>
              </w:rPr>
              <w:t>/</w:t>
            </w:r>
            <w:r>
              <w:rPr>
                <w:rFonts w:hint="eastAsia" w:eastAsia="方正仿宋_GBK"/>
                <w:bCs/>
                <w:sz w:val="28"/>
                <w:szCs w:val="32"/>
              </w:rPr>
              <w:t>职称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bCs/>
                <w:sz w:val="28"/>
                <w:szCs w:val="32"/>
              </w:rPr>
            </w:pPr>
            <w:r>
              <w:rPr>
                <w:rFonts w:hint="eastAsia" w:eastAsia="方正仿宋_GBK"/>
                <w:bCs/>
                <w:sz w:val="28"/>
                <w:szCs w:val="32"/>
              </w:rPr>
              <w:t>项目任务分工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bCs/>
                <w:sz w:val="28"/>
                <w:szCs w:val="32"/>
              </w:rPr>
            </w:pPr>
            <w:r>
              <w:rPr>
                <w:rFonts w:hint="eastAsia" w:eastAsia="方正仿宋_GBK"/>
                <w:bCs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rPr>
                <w:rFonts w:eastAsia="方正仿宋_GBK"/>
                <w:sz w:val="32"/>
                <w:szCs w:val="32"/>
              </w:rPr>
            </w:pPr>
          </w:p>
        </w:tc>
      </w:tr>
    </w:tbl>
    <w:p>
      <w:pPr>
        <w:widowControl/>
        <w:ind w:firstLine="0" w:firstLineChars="0"/>
        <w:jc w:val="left"/>
        <w:rPr>
          <w:rFonts w:eastAsia="方正仿宋_GBK"/>
          <w:sz w:val="32"/>
          <w:szCs w:val="32"/>
        </w:rPr>
        <w:sectPr>
          <w:pgSz w:w="11906" w:h="16838"/>
          <w:pgMar w:top="2098" w:right="1531" w:bottom="1985" w:left="1531" w:header="851" w:footer="1247" w:gutter="0"/>
          <w:cols w:space="720" w:num="1"/>
        </w:sectPr>
      </w:pPr>
    </w:p>
    <w:p>
      <w:pPr>
        <w:ind w:firstLine="0" w:firstLineChars="0"/>
        <w:rPr>
          <w:rFonts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表2</w:t>
      </w:r>
    </w:p>
    <w:p>
      <w:pPr>
        <w:ind w:firstLine="0" w:firstLineChars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项目申报意见表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项目单位</w:t>
            </w:r>
          </w:p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意见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本单位对以上内容的真实性和准确性负责，特申请立项。</w:t>
            </w:r>
          </w:p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</w:p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</w:p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负责人签名：</w:t>
            </w:r>
            <w:r>
              <w:rPr>
                <w:rFonts w:eastAsia="方正仿宋_GBK"/>
                <w:sz w:val="32"/>
                <w:szCs w:val="32"/>
              </w:rPr>
              <w:t xml:space="preserve">           </w:t>
            </w:r>
            <w:r>
              <w:rPr>
                <w:rFonts w:hint="eastAsia" w:eastAsia="方正仿宋_GBK"/>
                <w:sz w:val="32"/>
                <w:szCs w:val="32"/>
              </w:rPr>
              <w:t>（单位公章）</w:t>
            </w:r>
          </w:p>
          <w:p>
            <w:pPr>
              <w:ind w:firstLine="4320" w:firstLineChars="1350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eastAsia="方正仿宋_GBK"/>
                <w:sz w:val="32"/>
                <w:szCs w:val="32"/>
              </w:rPr>
              <w:t>年</w:t>
            </w:r>
            <w:r>
              <w:rPr>
                <w:rFonts w:eastAsia="方正仿宋_GBK"/>
                <w:sz w:val="32"/>
                <w:szCs w:val="32"/>
              </w:rPr>
              <w:t xml:space="preserve">   </w:t>
            </w:r>
            <w:r>
              <w:rPr>
                <w:rFonts w:hint="eastAsia" w:eastAsia="方正仿宋_GBK"/>
                <w:sz w:val="32"/>
                <w:szCs w:val="32"/>
              </w:rPr>
              <w:t>月</w:t>
            </w:r>
            <w:r>
              <w:rPr>
                <w:rFonts w:eastAsia="方正仿宋_GBK"/>
                <w:sz w:val="32"/>
                <w:szCs w:val="32"/>
              </w:rPr>
              <w:t xml:space="preserve">   </w:t>
            </w:r>
            <w:r>
              <w:rPr>
                <w:rFonts w:hint="eastAsia" w:eastAsia="方正仿宋_GBK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所在乡镇（街道）意见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</w:p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</w:p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</w:p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</w:p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负责人签名：</w:t>
            </w:r>
            <w:r>
              <w:rPr>
                <w:rFonts w:eastAsia="方正仿宋_GBK"/>
                <w:sz w:val="32"/>
                <w:szCs w:val="32"/>
              </w:rPr>
              <w:t xml:space="preserve">           </w:t>
            </w:r>
            <w:r>
              <w:rPr>
                <w:rFonts w:hint="eastAsia" w:eastAsia="方正仿宋_GBK"/>
                <w:sz w:val="32"/>
                <w:szCs w:val="32"/>
              </w:rPr>
              <w:t>（单位公章）</w:t>
            </w:r>
          </w:p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                        </w:t>
            </w:r>
            <w:r>
              <w:rPr>
                <w:rFonts w:hint="eastAsia" w:eastAsia="方正仿宋_GBK"/>
                <w:sz w:val="32"/>
                <w:szCs w:val="32"/>
              </w:rPr>
              <w:t>年</w:t>
            </w:r>
            <w:r>
              <w:rPr>
                <w:rFonts w:eastAsia="方正仿宋_GBK"/>
                <w:sz w:val="32"/>
                <w:szCs w:val="32"/>
              </w:rPr>
              <w:t xml:space="preserve">   </w:t>
            </w:r>
            <w:r>
              <w:rPr>
                <w:rFonts w:hint="eastAsia" w:eastAsia="方正仿宋_GBK"/>
                <w:sz w:val="32"/>
                <w:szCs w:val="32"/>
              </w:rPr>
              <w:t>月</w:t>
            </w:r>
            <w:r>
              <w:rPr>
                <w:rFonts w:eastAsia="方正仿宋_GBK"/>
                <w:sz w:val="32"/>
                <w:szCs w:val="32"/>
              </w:rPr>
              <w:t xml:space="preserve">   </w:t>
            </w:r>
            <w:r>
              <w:rPr>
                <w:rFonts w:hint="eastAsia" w:eastAsia="方正仿宋_GBK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4" w:hRule="atLeast"/>
          <w:jc w:val="center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区县农业行政主管部门意见</w:t>
            </w:r>
          </w:p>
        </w:tc>
        <w:tc>
          <w:tcPr>
            <w:tcW w:w="4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</w:p>
          <w:p>
            <w:pPr>
              <w:pStyle w:val="6"/>
              <w:ind w:firstLine="0" w:firstLineChars="0"/>
              <w:rPr>
                <w:color w:val="auto"/>
                <w:kern w:val="2"/>
              </w:rPr>
            </w:pPr>
          </w:p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</w:p>
          <w:p>
            <w:pPr>
              <w:ind w:firstLine="0" w:firstLineChars="0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负责人签名：</w:t>
            </w:r>
            <w:r>
              <w:rPr>
                <w:rFonts w:eastAsia="方正仿宋_GBK"/>
                <w:sz w:val="32"/>
                <w:szCs w:val="32"/>
              </w:rPr>
              <w:t xml:space="preserve">           </w:t>
            </w:r>
            <w:r>
              <w:rPr>
                <w:rFonts w:hint="eastAsia" w:eastAsia="方正仿宋_GBK"/>
                <w:sz w:val="32"/>
                <w:szCs w:val="32"/>
              </w:rPr>
              <w:t>（单位公章）</w:t>
            </w:r>
          </w:p>
          <w:p>
            <w:pPr>
              <w:ind w:firstLine="0" w:firstLineChars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                        </w:t>
            </w:r>
            <w:r>
              <w:rPr>
                <w:rFonts w:hint="eastAsia" w:eastAsia="方正仿宋_GBK"/>
                <w:sz w:val="32"/>
                <w:szCs w:val="32"/>
              </w:rPr>
              <w:t>年</w:t>
            </w:r>
            <w:r>
              <w:rPr>
                <w:rFonts w:eastAsia="方正仿宋_GBK"/>
                <w:sz w:val="32"/>
                <w:szCs w:val="32"/>
              </w:rPr>
              <w:t xml:space="preserve">   </w:t>
            </w:r>
            <w:r>
              <w:rPr>
                <w:rFonts w:hint="eastAsia" w:eastAsia="方正仿宋_GBK"/>
                <w:sz w:val="32"/>
                <w:szCs w:val="32"/>
              </w:rPr>
              <w:t>月</w:t>
            </w:r>
            <w:r>
              <w:rPr>
                <w:rFonts w:eastAsia="方正仿宋_GBK"/>
                <w:sz w:val="32"/>
                <w:szCs w:val="32"/>
              </w:rPr>
              <w:t xml:space="preserve">   </w:t>
            </w:r>
            <w:r>
              <w:rPr>
                <w:rFonts w:hint="eastAsia" w:eastAsia="方正仿宋_GBK"/>
                <w:sz w:val="32"/>
                <w:szCs w:val="32"/>
              </w:rPr>
              <w:t>日</w:t>
            </w:r>
          </w:p>
        </w:tc>
      </w:tr>
    </w:tbl>
    <w:p>
      <w:pPr>
        <w:pStyle w:val="2"/>
        <w:ind w:firstLine="0" w:firstLineChars="0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ind w:firstLine="0" w:firstLineChars="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小标宋简体">
    <w:altName w:val="方正小标宋_GBK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IoUZjzRAAAAlAEAAAsAAAAAAAAA&#10;AQAgAAAASwMAAF9yZWxzLy5yZWxzUEsBAhQAFAAAAAgAh07iQH7m5SD3AAAA4QEAABMAAAAAAAAA&#10;AQAgAAAARQQAAFtDb250ZW50X1R5cGVzXS54bWxQSwECFAAKAAAAAACHTuJAAAAAAAAAAAAAAAAA&#10;BgAAAAAAAAAAABAAAAAnAwAAX3JlbHMvUEsBAhQAFAAAAAgAh07iQPQJJ5fHAQAAmQMAAA4AAAAA&#10;AAAAAQAgAAAANAEAAGRycy9lMm9Eb2MueG1sUEsBAhQAFAAAAAgAh07iQM6pebnPAAAABQEAAA8A&#10;AAAAAAAAAQAgAAAAOAAAAGRycy9kb3ducmV2LnhtbFBLAQIUAAoAAAAAAIdO4kAAAAAAAAAAAAAA&#10;AAAEAAAAAAAAAAAAEAAAABYAAABkcnMv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560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CKFGY80QAAAJQBAAALAAAAAAAAAAEAIAAAAK8DAABfcmVs&#10;cy8ucmVsc1BLAQIUABQAAAAIAIdO4kB+5uUg9wAAAOEBAAATAAAAAAAAAAEAIAAAAKkEAABbQ29u&#10;dGVudF9UeXBlc10ueG1sUEsBAhQACgAAAAAAh07iQAAAAAAAAAAAAAAAAAYAAAAAAAAAAAAQAAAA&#10;iwMAAF9yZWxzL1BLAQIUABQAAAAIAIdO4kCM1w58KgIAAFUEAAAOAAAAAAAAAAEAIAAAADUBAABk&#10;cnMvZTJvRG9jLnhtbFBLAQIUABQAAAAIAIdO4kCzSVju0AAAAAUBAAAPAAAAAAAAAAEAIAAAADgA&#10;AABkcnMvZG93bnJldi54bWxQSwECFAAKAAAAAACHTuJAAAAAAAAAAAAAAAAABAAAAAAAAAAAABAA&#10;AAAWAAAAZHJzL1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560"/>
                      <w:jc w:val="center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MWYxYjA5MWZiYzUxNTY1NzUwYjVmZTIwYjZhM2MifQ=="/>
  </w:docVars>
  <w:rsids>
    <w:rsidRoot w:val="05C36739"/>
    <w:rsid w:val="001E461A"/>
    <w:rsid w:val="0023080C"/>
    <w:rsid w:val="002F443B"/>
    <w:rsid w:val="003A15E7"/>
    <w:rsid w:val="00400D18"/>
    <w:rsid w:val="005058F6"/>
    <w:rsid w:val="005E6479"/>
    <w:rsid w:val="00711B83"/>
    <w:rsid w:val="00725F80"/>
    <w:rsid w:val="0077121C"/>
    <w:rsid w:val="00916F01"/>
    <w:rsid w:val="00B54499"/>
    <w:rsid w:val="00E62077"/>
    <w:rsid w:val="00FB2475"/>
    <w:rsid w:val="05C36739"/>
    <w:rsid w:val="07BD177B"/>
    <w:rsid w:val="0E35370C"/>
    <w:rsid w:val="1A04068B"/>
    <w:rsid w:val="1ACA23CA"/>
    <w:rsid w:val="22DF5F10"/>
    <w:rsid w:val="26C1222C"/>
    <w:rsid w:val="310D6854"/>
    <w:rsid w:val="3B8A785B"/>
    <w:rsid w:val="3CFFEC88"/>
    <w:rsid w:val="48B47091"/>
    <w:rsid w:val="4F263218"/>
    <w:rsid w:val="6998337C"/>
    <w:rsid w:val="762A5498"/>
    <w:rsid w:val="781C021C"/>
    <w:rsid w:val="7EC1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  <w:spacing w:line="560" w:lineRule="exact"/>
      <w:ind w:firstLine="200" w:firstLineChars="200"/>
    </w:pPr>
    <w:rPr>
      <w:rFonts w:ascii="方正小标宋_GBK" w:hAnsi="Times New Roman" w:eastAsia="方正小标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  <customShpInfo spid="_x0000_s102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370</Words>
  <Characters>2111</Characters>
  <Lines>17</Lines>
  <Paragraphs>4</Paragraphs>
  <TotalTime>3</TotalTime>
  <ScaleCrop>false</ScaleCrop>
  <LinksUpToDate>false</LinksUpToDate>
  <CharactersWithSpaces>2477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2025-03-03T10:38:00Z</dcterms:created>
  <dc:creator>陈露</dc:creator>
  <cp:lastModifiedBy>nw</cp:lastModifiedBy>
  <cp:lastPrinted>2025-12-17T10:47:00Z</cp:lastPrinted>
  <dcterms:modified xsi:type="dcterms:W3CDTF">2025-12-17T15:54:36Z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A19434C8E8D649CD91756FA2C7E2E441_13</vt:lpwstr>
  </property>
</Properties>
</file>