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0BC" w:rsidRDefault="00791CF5">
      <w:pPr>
        <w:pStyle w:val="a5"/>
        <w:spacing w:before="0" w:beforeAutospacing="0" w:after="0" w:afterAutospacing="0" w:line="596" w:lineRule="exact"/>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石柱土家族自治县民族宗教事务委员会（本级）</w:t>
      </w:r>
      <w:r>
        <w:rPr>
          <w:rFonts w:ascii="Times New Roman" w:eastAsia="方正小标宋_GBK" w:hAnsi="Times New Roman" w:hint="default"/>
          <w:sz w:val="36"/>
          <w:szCs w:val="36"/>
          <w:shd w:val="clear" w:color="auto" w:fill="FFFFFF"/>
        </w:rPr>
        <w:t>202</w:t>
      </w:r>
      <w:r>
        <w:rPr>
          <w:rFonts w:ascii="Times New Roman" w:eastAsia="方正小标宋_GBK" w:hAnsi="Times New Roman" w:hint="default"/>
          <w:sz w:val="36"/>
          <w:szCs w:val="36"/>
          <w:shd w:val="clear" w:color="auto" w:fill="FFFFFF"/>
        </w:rPr>
        <w:t>4</w:t>
      </w:r>
      <w:r>
        <w:rPr>
          <w:rFonts w:ascii="方正小标宋_GBK" w:eastAsia="方正小标宋_GBK" w:hAnsi="方正小标宋_GBK" w:cs="方正小标宋_GBK"/>
          <w:sz w:val="36"/>
          <w:szCs w:val="36"/>
          <w:shd w:val="clear" w:color="auto" w:fill="FFFFFF"/>
        </w:rPr>
        <w:t>年度决算说明</w:t>
      </w:r>
    </w:p>
    <w:p w:rsidR="009670BC" w:rsidRDefault="00791CF5" w:rsidP="004B23F4">
      <w:pPr>
        <w:pStyle w:val="a5"/>
        <w:shd w:val="clear" w:color="auto" w:fill="FFFFFF"/>
        <w:spacing w:before="0" w:beforeAutospacing="0" w:after="0" w:afterAutospacing="0" w:line="596" w:lineRule="exact"/>
        <w:ind w:firstLineChars="200" w:firstLine="643"/>
        <w:rPr>
          <w:rStyle w:val="a6"/>
          <w:rFonts w:ascii="黑体" w:eastAsia="黑体" w:hAnsi="黑体" w:cs="黑体" w:hint="default"/>
          <w:sz w:val="32"/>
          <w:szCs w:val="32"/>
          <w:shd w:val="clear" w:color="auto" w:fill="FFFFFF"/>
        </w:rPr>
      </w:pPr>
      <w:r>
        <w:rPr>
          <w:rStyle w:val="a6"/>
          <w:rFonts w:ascii="黑体" w:eastAsia="黑体" w:hAnsi="黑体" w:cs="黑体"/>
          <w:sz w:val="32"/>
          <w:szCs w:val="32"/>
          <w:shd w:val="clear" w:color="auto" w:fill="FFFFFF"/>
        </w:rPr>
        <w:t>一、部门基本情况</w:t>
      </w:r>
    </w:p>
    <w:p w:rsidR="009670BC" w:rsidRDefault="00791CF5" w:rsidP="004B23F4">
      <w:pPr>
        <w:pStyle w:val="a5"/>
        <w:shd w:val="clear" w:color="auto" w:fill="FFFFFF"/>
        <w:spacing w:before="0" w:beforeAutospacing="0" w:after="0" w:afterAutospacing="0" w:line="596" w:lineRule="exact"/>
        <w:ind w:firstLineChars="200" w:firstLine="643"/>
        <w:rPr>
          <w:rFonts w:ascii="楷体_GB2312" w:eastAsia="楷体_GB2312" w:hAnsi="仿宋" w:hint="default"/>
          <w:b/>
          <w:sz w:val="32"/>
          <w:szCs w:val="32"/>
        </w:rPr>
      </w:pPr>
      <w:r>
        <w:rPr>
          <w:rStyle w:val="a6"/>
          <w:rFonts w:ascii="楷体" w:eastAsia="楷体" w:hAnsi="楷体" w:cs="楷体"/>
          <w:sz w:val="32"/>
          <w:szCs w:val="32"/>
          <w:shd w:val="clear" w:color="auto" w:fill="FFFFFF"/>
        </w:rPr>
        <w:t>（一）职能职责</w:t>
      </w:r>
    </w:p>
    <w:p w:rsidR="009670BC" w:rsidRDefault="00791CF5">
      <w:pPr>
        <w:snapToGrid w:val="0"/>
        <w:spacing w:line="520" w:lineRule="exact"/>
        <w:ind w:firstLineChars="200" w:firstLine="640"/>
        <w:rPr>
          <w:rFonts w:ascii="仿宋_GB2312" w:eastAsia="仿宋_GB2312" w:hAnsi="仿宋" w:hint="default"/>
          <w:sz w:val="32"/>
          <w:szCs w:val="32"/>
        </w:rPr>
      </w:pPr>
      <w:r>
        <w:rPr>
          <w:rFonts w:ascii="仿宋_GB2312" w:eastAsia="仿宋_GB2312" w:hAnsi="仿宋"/>
          <w:sz w:val="32"/>
          <w:szCs w:val="32"/>
        </w:rPr>
        <w:t>1</w:t>
      </w:r>
      <w:r>
        <w:rPr>
          <w:rFonts w:ascii="仿宋_GB2312" w:eastAsia="仿宋_GB2312" w:hAnsi="仿宋"/>
          <w:sz w:val="32"/>
          <w:szCs w:val="32"/>
        </w:rPr>
        <w:t>．主要职能。</w:t>
      </w:r>
    </w:p>
    <w:p w:rsidR="009670BC" w:rsidRDefault="00791CF5">
      <w:pPr>
        <w:spacing w:line="600" w:lineRule="exact"/>
        <w:ind w:firstLineChars="150" w:firstLine="480"/>
        <w:rPr>
          <w:rFonts w:ascii="仿宋_GB2312" w:eastAsia="仿宋_GB2312" w:hAnsi="仿宋" w:hint="default"/>
          <w:sz w:val="32"/>
          <w:szCs w:val="32"/>
        </w:rPr>
      </w:pPr>
      <w:r>
        <w:rPr>
          <w:rFonts w:ascii="仿宋_GB2312" w:eastAsia="仿宋_GB2312" w:hAnsi="仿宋"/>
          <w:sz w:val="32"/>
          <w:szCs w:val="32"/>
        </w:rPr>
        <w:t>（</w:t>
      </w:r>
      <w:r>
        <w:rPr>
          <w:rFonts w:ascii="仿宋_GB2312" w:eastAsia="仿宋_GB2312" w:hAnsi="仿宋"/>
          <w:sz w:val="32"/>
          <w:szCs w:val="32"/>
        </w:rPr>
        <w:t>1</w:t>
      </w:r>
      <w:r>
        <w:rPr>
          <w:rFonts w:ascii="仿宋_GB2312" w:eastAsia="仿宋_GB2312" w:hAnsi="仿宋"/>
          <w:sz w:val="32"/>
          <w:szCs w:val="32"/>
        </w:rPr>
        <w:t>）</w:t>
      </w:r>
      <w:r>
        <w:rPr>
          <w:rFonts w:ascii="仿宋_GB2312" w:eastAsia="仿宋_GB2312" w:hAnsi="仿宋"/>
          <w:sz w:val="32"/>
          <w:szCs w:val="32"/>
        </w:rPr>
        <w:t>加强对党和国家民族宗教方针政策、法律法规和重大决策部署贯彻落实情况的督促检查工作。</w:t>
      </w:r>
    </w:p>
    <w:p w:rsidR="009670BC" w:rsidRDefault="00791CF5">
      <w:pPr>
        <w:spacing w:line="600" w:lineRule="exact"/>
        <w:ind w:firstLineChars="150" w:firstLine="480"/>
        <w:rPr>
          <w:rFonts w:ascii="仿宋_GB2312" w:eastAsia="仿宋_GB2312" w:hAnsi="仿宋" w:hint="default"/>
          <w:sz w:val="32"/>
          <w:szCs w:val="32"/>
        </w:rPr>
      </w:pPr>
      <w:r>
        <w:rPr>
          <w:rFonts w:ascii="仿宋_GB2312" w:eastAsia="仿宋_GB2312" w:hAnsi="仿宋"/>
          <w:sz w:val="32"/>
          <w:szCs w:val="32"/>
        </w:rPr>
        <w:t>（</w:t>
      </w:r>
      <w:r>
        <w:rPr>
          <w:rFonts w:ascii="仿宋_GB2312" w:eastAsia="仿宋_GB2312" w:hAnsi="仿宋"/>
          <w:sz w:val="32"/>
          <w:szCs w:val="32"/>
        </w:rPr>
        <w:t>2</w:t>
      </w:r>
      <w:r>
        <w:rPr>
          <w:rFonts w:ascii="仿宋_GB2312" w:eastAsia="仿宋_GB2312" w:hAnsi="仿宋"/>
          <w:sz w:val="32"/>
          <w:szCs w:val="32"/>
        </w:rPr>
        <w:t>）</w:t>
      </w:r>
      <w:r>
        <w:rPr>
          <w:rFonts w:ascii="仿宋_GB2312" w:eastAsia="仿宋_GB2312" w:hAnsi="仿宋"/>
          <w:sz w:val="32"/>
          <w:szCs w:val="32"/>
        </w:rPr>
        <w:t>推进民族宗教事务法治化、社会化管理工作。</w:t>
      </w:r>
    </w:p>
    <w:p w:rsidR="009670BC" w:rsidRDefault="00791CF5">
      <w:pPr>
        <w:spacing w:line="600" w:lineRule="exact"/>
        <w:ind w:firstLineChars="150" w:firstLine="480"/>
        <w:rPr>
          <w:rFonts w:ascii="仿宋_GB2312" w:eastAsia="仿宋_GB2312" w:hAnsi="仿宋" w:hint="default"/>
          <w:sz w:val="32"/>
          <w:szCs w:val="32"/>
        </w:rPr>
      </w:pPr>
      <w:r>
        <w:rPr>
          <w:rFonts w:ascii="仿宋_GB2312" w:eastAsia="仿宋_GB2312" w:hAnsi="仿宋"/>
          <w:sz w:val="32"/>
          <w:szCs w:val="32"/>
        </w:rPr>
        <w:t>（</w:t>
      </w:r>
      <w:r>
        <w:rPr>
          <w:rFonts w:ascii="仿宋_GB2312" w:eastAsia="仿宋_GB2312" w:hAnsi="仿宋"/>
          <w:sz w:val="32"/>
          <w:szCs w:val="32"/>
        </w:rPr>
        <w:t>3</w:t>
      </w:r>
      <w:r>
        <w:rPr>
          <w:rFonts w:ascii="仿宋_GB2312" w:eastAsia="仿宋_GB2312" w:hAnsi="仿宋"/>
          <w:sz w:val="32"/>
          <w:szCs w:val="32"/>
        </w:rPr>
        <w:t>）</w:t>
      </w:r>
      <w:r>
        <w:rPr>
          <w:rFonts w:ascii="仿宋_GB2312" w:eastAsia="仿宋_GB2312" w:hAnsi="仿宋"/>
          <w:sz w:val="32"/>
          <w:szCs w:val="32"/>
        </w:rPr>
        <w:t>指导做好城市民族工作，以及散居少数民族工作。</w:t>
      </w:r>
    </w:p>
    <w:p w:rsidR="009670BC" w:rsidRDefault="00791CF5">
      <w:pPr>
        <w:spacing w:line="600" w:lineRule="exact"/>
        <w:ind w:firstLineChars="150" w:firstLine="480"/>
        <w:rPr>
          <w:rFonts w:ascii="仿宋_GB2312" w:eastAsia="仿宋_GB2312" w:hAnsi="仿宋" w:hint="default"/>
          <w:sz w:val="32"/>
          <w:szCs w:val="32"/>
        </w:rPr>
      </w:pPr>
      <w:r>
        <w:rPr>
          <w:rFonts w:ascii="仿宋_GB2312" w:eastAsia="仿宋_GB2312" w:hAnsi="仿宋"/>
          <w:sz w:val="32"/>
          <w:szCs w:val="32"/>
        </w:rPr>
        <w:t>（</w:t>
      </w:r>
      <w:r>
        <w:rPr>
          <w:rFonts w:ascii="仿宋_GB2312" w:eastAsia="仿宋_GB2312" w:hAnsi="仿宋"/>
          <w:sz w:val="32"/>
          <w:szCs w:val="32"/>
        </w:rPr>
        <w:t>4</w:t>
      </w:r>
      <w:r>
        <w:rPr>
          <w:rFonts w:ascii="仿宋_GB2312" w:eastAsia="仿宋_GB2312" w:hAnsi="仿宋"/>
          <w:sz w:val="32"/>
          <w:szCs w:val="32"/>
        </w:rPr>
        <w:t>）</w:t>
      </w:r>
      <w:r>
        <w:rPr>
          <w:rFonts w:ascii="仿宋_GB2312" w:eastAsia="仿宋_GB2312" w:hAnsi="仿宋"/>
          <w:sz w:val="32"/>
          <w:szCs w:val="32"/>
        </w:rPr>
        <w:t>推进民族宗教事务管理信息化建设，牵头研判涉民族宗教领域网络舆情并协调有关部门引导处置，加强和规范互联网宗教管理工作。</w:t>
      </w:r>
    </w:p>
    <w:p w:rsidR="009670BC" w:rsidRDefault="00791CF5">
      <w:pPr>
        <w:spacing w:line="600" w:lineRule="exact"/>
        <w:ind w:firstLineChars="150" w:firstLine="480"/>
        <w:rPr>
          <w:rFonts w:hint="default"/>
        </w:rPr>
      </w:pPr>
      <w:r>
        <w:rPr>
          <w:rFonts w:ascii="仿宋_GB2312" w:eastAsia="仿宋_GB2312" w:hAnsi="仿宋"/>
          <w:sz w:val="32"/>
          <w:szCs w:val="32"/>
        </w:rPr>
        <w:t>（</w:t>
      </w:r>
      <w:r>
        <w:rPr>
          <w:rFonts w:ascii="仿宋_GB2312" w:eastAsia="仿宋_GB2312" w:hAnsi="仿宋"/>
          <w:sz w:val="32"/>
          <w:szCs w:val="32"/>
        </w:rPr>
        <w:t>5</w:t>
      </w:r>
      <w:r>
        <w:rPr>
          <w:rFonts w:ascii="仿宋_GB2312" w:eastAsia="仿宋_GB2312" w:hAnsi="仿宋"/>
          <w:sz w:val="32"/>
          <w:szCs w:val="32"/>
        </w:rPr>
        <w:t>）</w:t>
      </w:r>
      <w:r>
        <w:rPr>
          <w:rFonts w:ascii="仿宋_GB2312" w:eastAsia="仿宋_GB2312" w:hAnsi="仿宋"/>
          <w:sz w:val="32"/>
          <w:szCs w:val="32"/>
        </w:rPr>
        <w:t>做好民间信仰事务管理工作，鼓励和规范宗教界开展公益慈善活动。</w:t>
      </w:r>
    </w:p>
    <w:p w:rsidR="009670BC" w:rsidRDefault="00791CF5" w:rsidP="004B23F4">
      <w:pPr>
        <w:pStyle w:val="a5"/>
        <w:shd w:val="clear" w:color="auto" w:fill="FFFFFF"/>
        <w:spacing w:before="0" w:beforeAutospacing="0" w:after="0" w:afterAutospacing="0" w:line="596" w:lineRule="exact"/>
        <w:ind w:firstLineChars="200" w:firstLine="643"/>
        <w:rPr>
          <w:rFonts w:ascii="楷体" w:eastAsia="楷体" w:hAnsi="楷体" w:cs="楷体" w:hint="default"/>
          <w:sz w:val="32"/>
          <w:szCs w:val="32"/>
        </w:rPr>
      </w:pPr>
      <w:r>
        <w:rPr>
          <w:rStyle w:val="a6"/>
          <w:rFonts w:ascii="楷体" w:eastAsia="楷体" w:hAnsi="楷体" w:cs="楷体"/>
          <w:sz w:val="32"/>
          <w:szCs w:val="32"/>
          <w:shd w:val="clear" w:color="auto" w:fill="FFFFFF"/>
        </w:rPr>
        <w:t>（二）机构设置</w:t>
      </w:r>
    </w:p>
    <w:p w:rsidR="009670BC" w:rsidRDefault="00791CF5">
      <w:pPr>
        <w:numPr>
          <w:ilvl w:val="0"/>
          <w:numId w:val="1"/>
        </w:numPr>
        <w:snapToGrid w:val="0"/>
        <w:spacing w:line="520" w:lineRule="exact"/>
        <w:ind w:firstLineChars="200" w:firstLine="640"/>
        <w:rPr>
          <w:rFonts w:ascii="仿宋_GB2312" w:eastAsia="仿宋_GB2312" w:hAnsi="仿宋" w:hint="default"/>
          <w:sz w:val="32"/>
          <w:szCs w:val="32"/>
        </w:rPr>
      </w:pPr>
      <w:r>
        <w:rPr>
          <w:rFonts w:ascii="仿宋_GB2312" w:eastAsia="仿宋_GB2312" w:hAnsi="仿宋"/>
          <w:sz w:val="32"/>
          <w:szCs w:val="32"/>
        </w:rPr>
        <w:t>机构情况，包括当年变动情况及原因。</w:t>
      </w:r>
    </w:p>
    <w:p w:rsidR="009670BC" w:rsidRDefault="00791CF5">
      <w:pPr>
        <w:spacing w:line="600" w:lineRule="exact"/>
        <w:ind w:firstLineChars="150" w:firstLine="480"/>
        <w:rPr>
          <w:rFonts w:ascii="仿宋_GB2312" w:eastAsia="仿宋_GB2312" w:hAnsi="仿宋" w:hint="default"/>
          <w:sz w:val="32"/>
          <w:szCs w:val="32"/>
        </w:rPr>
      </w:pPr>
      <w:r>
        <w:rPr>
          <w:rFonts w:ascii="仿宋_GB2312" w:eastAsia="仿宋_GB2312" w:hAnsi="仿宋"/>
          <w:sz w:val="32"/>
          <w:szCs w:val="32"/>
        </w:rPr>
        <w:t>办公室</w:t>
      </w:r>
      <w:r>
        <w:rPr>
          <w:rFonts w:ascii="仿宋_GB2312" w:eastAsia="仿宋_GB2312" w:hAnsi="仿宋"/>
          <w:sz w:val="32"/>
          <w:szCs w:val="32"/>
        </w:rPr>
        <w:t>：</w:t>
      </w:r>
      <w:r>
        <w:rPr>
          <w:rFonts w:ascii="仿宋_GB2312" w:eastAsia="仿宋_GB2312" w:hAnsi="仿宋"/>
          <w:sz w:val="32"/>
          <w:szCs w:val="32"/>
        </w:rPr>
        <w:t>负责机关党务、政务工作；负责机关文电、会务、机要、保密、党内法规、档案、督查等日常工作；负责拟定机关各项规章、制度；负责机关各种重要文稿起草、后勤服务和退休人员管理工作；负责机关机构编制、组织人事、安全、信访、人大建议、政协提案等工作；负责机关信息化建设和重点工作目标督查、考核工作；负责新闻和信息发布。</w:t>
      </w:r>
    </w:p>
    <w:p w:rsidR="009670BC" w:rsidRDefault="00791CF5">
      <w:pPr>
        <w:spacing w:line="600" w:lineRule="exact"/>
        <w:ind w:firstLineChars="150" w:firstLine="480"/>
        <w:rPr>
          <w:rFonts w:ascii="仿宋_GB2312" w:eastAsia="仿宋_GB2312" w:hAnsi="仿宋" w:hint="default"/>
          <w:sz w:val="32"/>
          <w:szCs w:val="32"/>
        </w:rPr>
      </w:pPr>
      <w:r>
        <w:rPr>
          <w:rFonts w:ascii="仿宋_GB2312" w:eastAsia="仿宋_GB2312" w:hAnsi="仿宋"/>
          <w:sz w:val="32"/>
          <w:szCs w:val="32"/>
        </w:rPr>
        <w:lastRenderedPageBreak/>
        <w:t>经济发展科</w:t>
      </w:r>
      <w:r>
        <w:rPr>
          <w:rFonts w:ascii="仿宋_GB2312" w:eastAsia="仿宋_GB2312" w:hAnsi="仿宋"/>
          <w:sz w:val="32"/>
          <w:szCs w:val="32"/>
        </w:rPr>
        <w:t>：</w:t>
      </w:r>
      <w:r>
        <w:rPr>
          <w:rFonts w:ascii="仿宋_GB2312" w:eastAsia="仿宋_GB2312" w:hAnsi="仿宋"/>
          <w:sz w:val="32"/>
          <w:szCs w:val="32"/>
        </w:rPr>
        <w:t>负责组织、分析少数民族经济运行情况，并提出对策、建议；承担拟定少数民族事业等专项规划、监督实施有关工作；负责参与拟定民族地区经济社会领域的发展规划；</w:t>
      </w:r>
      <w:r>
        <w:rPr>
          <w:rFonts w:ascii="仿宋_GB2312" w:eastAsia="仿宋_GB2312" w:hAnsi="仿宋"/>
          <w:sz w:val="32"/>
          <w:szCs w:val="32"/>
        </w:rPr>
        <w:t>负责民族统计分析和综合评价检测体系建设工作；负责参与协调民族对口支援、经济技术合作和民族贸易、民族特许商品生产等工作；负责参与少数民族专项资金的分配、使用管理等工作；负责配合有关部门抓好民族扶贫开发工作。</w:t>
      </w:r>
    </w:p>
    <w:p w:rsidR="009670BC" w:rsidRDefault="00791CF5">
      <w:pPr>
        <w:spacing w:line="600" w:lineRule="exact"/>
        <w:ind w:firstLineChars="150" w:firstLine="480"/>
        <w:rPr>
          <w:rFonts w:ascii="仿宋_GB2312" w:eastAsia="仿宋_GB2312" w:hAnsi="仿宋" w:hint="default"/>
          <w:sz w:val="32"/>
          <w:szCs w:val="32"/>
        </w:rPr>
      </w:pPr>
      <w:r>
        <w:rPr>
          <w:rFonts w:ascii="仿宋_GB2312" w:eastAsia="仿宋_GB2312" w:hAnsi="仿宋"/>
          <w:sz w:val="32"/>
          <w:szCs w:val="32"/>
        </w:rPr>
        <w:t>民族文化科（宗教工作科）</w:t>
      </w:r>
      <w:r>
        <w:rPr>
          <w:rFonts w:ascii="仿宋_GB2312" w:eastAsia="仿宋_GB2312" w:hAnsi="仿宋"/>
          <w:sz w:val="32"/>
          <w:szCs w:val="32"/>
        </w:rPr>
        <w:t>：</w:t>
      </w:r>
      <w:r>
        <w:rPr>
          <w:rFonts w:ascii="仿宋_GB2312" w:eastAsia="仿宋_GB2312" w:hAnsi="仿宋"/>
          <w:sz w:val="32"/>
          <w:szCs w:val="32"/>
        </w:rPr>
        <w:t>依法承担宗教事务管理工作；拟定少数民族和民族教育、科技、文化、卫生、体育事业发展的特殊政策建议；承担民族宗教古籍搜集、整理、出版工作，协助有关部门做好民族文物、宗教文物和非物质文化遗产保护、利用工作；承担组织指导民族宗教法律、法规、政策和基本知识的宣传教育工作；负责指导全县性宗教</w:t>
      </w:r>
      <w:r>
        <w:rPr>
          <w:rFonts w:ascii="仿宋_GB2312" w:eastAsia="仿宋_GB2312" w:hAnsi="仿宋"/>
          <w:sz w:val="32"/>
          <w:szCs w:val="32"/>
        </w:rPr>
        <w:t>团体依法依章开展活动，指导、帮助宗教团体和宗教活动场所做好自身建设；承担防范利用宗教进行的非法、违法活动有关工作，承办抵御境外利用宗教活动进行的渗透活动的工作，配合有关部门做好防范和处理邪教工作；参与涉及民族、宗教事务的对外宣传工作；承担民族、宗教关系方面协调处理工作，对重点问题进行调查研究并提出政策建议；承担宗教行政许可及宗教执法工作。</w:t>
      </w:r>
    </w:p>
    <w:p w:rsidR="009670BC" w:rsidRDefault="00791CF5">
      <w:pPr>
        <w:spacing w:line="600" w:lineRule="exact"/>
        <w:ind w:firstLineChars="150" w:firstLine="480"/>
        <w:rPr>
          <w:rFonts w:hint="default"/>
        </w:rPr>
      </w:pPr>
      <w:r>
        <w:rPr>
          <w:rFonts w:ascii="仿宋_GB2312" w:eastAsia="仿宋_GB2312" w:hAnsi="仿宋"/>
          <w:sz w:val="32"/>
          <w:szCs w:val="32"/>
        </w:rPr>
        <w:t>机关党支部</w:t>
      </w:r>
      <w:r>
        <w:rPr>
          <w:rFonts w:ascii="仿宋_GB2312" w:eastAsia="仿宋_GB2312" w:hAnsi="仿宋"/>
          <w:sz w:val="32"/>
          <w:szCs w:val="32"/>
        </w:rPr>
        <w:t>：</w:t>
      </w:r>
      <w:r>
        <w:rPr>
          <w:rFonts w:ascii="仿宋_GB2312" w:eastAsia="仿宋_GB2312" w:hAnsi="仿宋"/>
          <w:sz w:val="32"/>
          <w:szCs w:val="32"/>
        </w:rPr>
        <w:t>负责机关及直属单位党群工作。</w:t>
      </w:r>
    </w:p>
    <w:p w:rsidR="009670BC" w:rsidRDefault="00791CF5">
      <w:pPr>
        <w:numPr>
          <w:ilvl w:val="0"/>
          <w:numId w:val="1"/>
        </w:numPr>
        <w:snapToGrid w:val="0"/>
        <w:spacing w:line="520" w:lineRule="exact"/>
        <w:ind w:firstLineChars="200" w:firstLine="640"/>
        <w:rPr>
          <w:rFonts w:ascii="仿宋_GB2312" w:eastAsia="仿宋_GB2312" w:hAnsi="仿宋" w:hint="default"/>
          <w:sz w:val="32"/>
          <w:szCs w:val="32"/>
        </w:rPr>
      </w:pPr>
      <w:r>
        <w:rPr>
          <w:rFonts w:ascii="仿宋_GB2312" w:eastAsia="仿宋_GB2312" w:hAnsi="仿宋"/>
          <w:sz w:val="32"/>
          <w:szCs w:val="32"/>
        </w:rPr>
        <w:t>人员情况，包括当年变动情况及原因。</w:t>
      </w:r>
    </w:p>
    <w:p w:rsidR="009670BC" w:rsidRDefault="00791CF5">
      <w:pPr>
        <w:pStyle w:val="a5"/>
        <w:shd w:val="clear" w:color="auto" w:fill="FFFFFF"/>
        <w:spacing w:before="0" w:beforeAutospacing="0" w:after="0" w:afterAutospacing="0" w:line="596" w:lineRule="exact"/>
        <w:ind w:firstLineChars="200" w:firstLine="640"/>
        <w:rPr>
          <w:rFonts w:ascii="仿宋_GB2312" w:eastAsia="仿宋_GB2312" w:hAnsi="仿宋" w:hint="default"/>
          <w:sz w:val="32"/>
          <w:szCs w:val="32"/>
        </w:rPr>
      </w:pPr>
      <w:r>
        <w:rPr>
          <w:rFonts w:ascii="仿宋_GB2312" w:eastAsia="仿宋_GB2312" w:hAnsi="仿宋"/>
          <w:sz w:val="32"/>
          <w:szCs w:val="32"/>
        </w:rPr>
        <w:lastRenderedPageBreak/>
        <w:t>机关本级下设办公室、经济发展科和民族文化科（宗教工作科）</w:t>
      </w:r>
      <w:r>
        <w:rPr>
          <w:rFonts w:ascii="仿宋_GB2312" w:eastAsia="仿宋_GB2312" w:hAnsi="仿宋"/>
          <w:sz w:val="32"/>
          <w:szCs w:val="32"/>
        </w:rPr>
        <w:t>3</w:t>
      </w:r>
      <w:r>
        <w:rPr>
          <w:rFonts w:ascii="仿宋_GB2312" w:eastAsia="仿宋_GB2312" w:hAnsi="仿宋"/>
          <w:sz w:val="32"/>
          <w:szCs w:val="32"/>
        </w:rPr>
        <w:t>个内设机构。行政编制</w:t>
      </w:r>
      <w:r>
        <w:rPr>
          <w:rFonts w:ascii="仿宋_GB2312" w:eastAsia="仿宋_GB2312" w:hAnsi="仿宋"/>
          <w:sz w:val="32"/>
          <w:szCs w:val="32"/>
        </w:rPr>
        <w:t>8</w:t>
      </w:r>
      <w:r>
        <w:rPr>
          <w:rFonts w:ascii="仿宋_GB2312" w:eastAsia="仿宋_GB2312" w:hAnsi="仿宋"/>
          <w:sz w:val="32"/>
          <w:szCs w:val="32"/>
        </w:rPr>
        <w:t>名，实有</w:t>
      </w:r>
      <w:r>
        <w:rPr>
          <w:rFonts w:ascii="仿宋_GB2312" w:eastAsia="仿宋_GB2312" w:hAnsi="仿宋"/>
          <w:sz w:val="32"/>
          <w:szCs w:val="32"/>
        </w:rPr>
        <w:t>6</w:t>
      </w:r>
      <w:r>
        <w:rPr>
          <w:rFonts w:ascii="仿宋_GB2312" w:eastAsia="仿宋_GB2312" w:hAnsi="仿宋"/>
          <w:sz w:val="32"/>
          <w:szCs w:val="32"/>
        </w:rPr>
        <w:t>名，离休</w:t>
      </w:r>
      <w:r>
        <w:rPr>
          <w:rFonts w:ascii="仿宋_GB2312" w:eastAsia="仿宋_GB2312" w:hAnsi="仿宋"/>
          <w:sz w:val="32"/>
          <w:szCs w:val="32"/>
        </w:rPr>
        <w:t>0</w:t>
      </w:r>
      <w:r>
        <w:rPr>
          <w:rFonts w:ascii="仿宋_GB2312" w:eastAsia="仿宋_GB2312" w:hAnsi="仿宋"/>
          <w:sz w:val="32"/>
          <w:szCs w:val="32"/>
        </w:rPr>
        <w:t>人，退休</w:t>
      </w:r>
      <w:r>
        <w:rPr>
          <w:rFonts w:ascii="仿宋_GB2312" w:eastAsia="仿宋_GB2312" w:hAnsi="仿宋"/>
          <w:sz w:val="32"/>
          <w:szCs w:val="32"/>
        </w:rPr>
        <w:t>6</w:t>
      </w:r>
      <w:r>
        <w:rPr>
          <w:rFonts w:ascii="仿宋_GB2312" w:eastAsia="仿宋_GB2312" w:hAnsi="仿宋"/>
          <w:sz w:val="32"/>
          <w:szCs w:val="32"/>
        </w:rPr>
        <w:t>人，汽车编制</w:t>
      </w:r>
      <w:r>
        <w:rPr>
          <w:rFonts w:ascii="仿宋_GB2312" w:eastAsia="仿宋_GB2312" w:hAnsi="仿宋"/>
          <w:sz w:val="32"/>
          <w:szCs w:val="32"/>
        </w:rPr>
        <w:t>1</w:t>
      </w:r>
      <w:r>
        <w:rPr>
          <w:rFonts w:ascii="仿宋_GB2312" w:eastAsia="仿宋_GB2312" w:hAnsi="仿宋"/>
          <w:sz w:val="32"/>
          <w:szCs w:val="32"/>
        </w:rPr>
        <w:t>辆，实有</w:t>
      </w:r>
      <w:r>
        <w:rPr>
          <w:rFonts w:ascii="仿宋_GB2312" w:eastAsia="仿宋_GB2312" w:hAnsi="仿宋"/>
          <w:sz w:val="32"/>
          <w:szCs w:val="32"/>
        </w:rPr>
        <w:t>1</w:t>
      </w:r>
      <w:r>
        <w:rPr>
          <w:rFonts w:ascii="仿宋_GB2312" w:eastAsia="仿宋_GB2312" w:hAnsi="仿宋"/>
          <w:sz w:val="32"/>
          <w:szCs w:val="32"/>
        </w:rPr>
        <w:t>辆。</w:t>
      </w:r>
    </w:p>
    <w:p w:rsidR="009670BC" w:rsidRDefault="00791CF5" w:rsidP="004B23F4">
      <w:pPr>
        <w:pStyle w:val="a5"/>
        <w:shd w:val="clear" w:color="auto" w:fill="FFFFFF"/>
        <w:spacing w:before="0" w:beforeAutospacing="0" w:after="0" w:afterAutospacing="0" w:line="596" w:lineRule="exact"/>
        <w:ind w:firstLineChars="200" w:firstLine="643"/>
        <w:rPr>
          <w:rStyle w:val="a6"/>
          <w:rFonts w:ascii="黑体" w:eastAsia="黑体" w:hAnsi="黑体" w:cs="黑体" w:hint="default"/>
          <w:sz w:val="32"/>
          <w:szCs w:val="32"/>
          <w:shd w:val="clear" w:color="auto" w:fill="FFFFFF"/>
        </w:rPr>
      </w:pPr>
      <w:r>
        <w:rPr>
          <w:rStyle w:val="a6"/>
          <w:rFonts w:ascii="黑体" w:eastAsia="黑体" w:hAnsi="黑体" w:cs="黑体"/>
          <w:sz w:val="32"/>
          <w:szCs w:val="32"/>
          <w:shd w:val="clear" w:color="auto" w:fill="FFFFFF"/>
        </w:rPr>
        <w:t>二、部门决算</w:t>
      </w:r>
      <w:r>
        <w:rPr>
          <w:rStyle w:val="a6"/>
          <w:rFonts w:ascii="黑体" w:eastAsia="黑体" w:hAnsi="黑体" w:cs="黑体"/>
          <w:sz w:val="32"/>
          <w:szCs w:val="32"/>
          <w:shd w:val="clear" w:color="auto" w:fill="FFFFFF"/>
        </w:rPr>
        <w:t>收支</w:t>
      </w:r>
      <w:r>
        <w:rPr>
          <w:rStyle w:val="a6"/>
          <w:rFonts w:ascii="黑体" w:eastAsia="黑体" w:hAnsi="黑体" w:cs="黑体"/>
          <w:sz w:val="32"/>
          <w:szCs w:val="32"/>
          <w:shd w:val="clear" w:color="auto" w:fill="FFFFFF"/>
        </w:rPr>
        <w:t>情况说明</w:t>
      </w:r>
    </w:p>
    <w:p w:rsidR="009670BC" w:rsidRDefault="00791CF5" w:rsidP="004B23F4">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9670BC" w:rsidRDefault="00791CF5">
      <w:pPr>
        <w:pStyle w:val="a5"/>
        <w:shd w:val="clear" w:color="auto" w:fill="FFFFFF"/>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年度收</w:t>
      </w:r>
      <w:r>
        <w:rPr>
          <w:rFonts w:ascii="方正仿宋_GBK" w:eastAsia="方正仿宋_GBK" w:hAnsi="方正仿宋_GBK" w:cs="方正仿宋_GBK"/>
          <w:sz w:val="32"/>
          <w:szCs w:val="32"/>
          <w:shd w:val="clear" w:color="auto" w:fill="FFFFFF"/>
        </w:rPr>
        <w:t>、支</w:t>
      </w:r>
      <w:r>
        <w:rPr>
          <w:rFonts w:ascii="方正仿宋_GBK" w:eastAsia="方正仿宋_GBK" w:hAnsi="方正仿宋_GBK" w:cs="方正仿宋_GBK"/>
          <w:sz w:val="32"/>
          <w:szCs w:val="32"/>
          <w:shd w:val="clear" w:color="auto" w:fill="FFFFFF"/>
        </w:rPr>
        <w:t>总计</w:t>
      </w:r>
      <w:r>
        <w:rPr>
          <w:rFonts w:ascii="方正仿宋_GBK" w:eastAsia="方正仿宋_GBK" w:hAnsi="方正仿宋_GBK" w:cs="方正仿宋_GBK"/>
          <w:sz w:val="32"/>
          <w:szCs w:val="32"/>
          <w:shd w:val="clear" w:color="auto" w:fill="FFFFFF"/>
        </w:rPr>
        <w:t>均为</w:t>
      </w:r>
      <w:r>
        <w:rPr>
          <w:rFonts w:ascii="Times New Roman" w:eastAsia="方正仿宋_GBK" w:hAnsi="Times New Roman" w:hint="default"/>
          <w:sz w:val="32"/>
          <w:szCs w:val="32"/>
          <w:shd w:val="clear" w:color="auto" w:fill="FFFFFF"/>
        </w:rPr>
        <w:t>2035.89</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收、支与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191.72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10.4%</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民贸民品贷款贴息资金项目增加</w:t>
      </w:r>
      <w:r>
        <w:rPr>
          <w:rFonts w:ascii="方正仿宋_GBK" w:eastAsia="方正仿宋_GBK" w:hAnsi="方正仿宋_GBK" w:cs="方正仿宋_GBK"/>
          <w:sz w:val="32"/>
          <w:szCs w:val="32"/>
          <w:shd w:val="clear" w:color="auto" w:fill="FFFFFF"/>
        </w:rPr>
        <w:t>。</w:t>
      </w:r>
    </w:p>
    <w:p w:rsidR="009670BC" w:rsidRDefault="00791CF5" w:rsidP="004B23F4">
      <w:pPr>
        <w:pStyle w:val="a5"/>
        <w:shd w:val="clear" w:color="auto" w:fill="FFFFFF"/>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shd w:val="clear" w:color="auto" w:fill="FFFFFF"/>
        </w:rPr>
      </w:pPr>
      <w:r>
        <w:rPr>
          <w:rStyle w:val="a6"/>
          <w:rFonts w:ascii="Times New Roman" w:eastAsia="方正仿宋_GBK" w:hAnsi="Times New Roman"/>
          <w:sz w:val="32"/>
          <w:szCs w:val="32"/>
          <w:shd w:val="clear" w:color="auto" w:fill="FFFFFF"/>
        </w:rPr>
        <w:t>1</w:t>
      </w:r>
      <w:r>
        <w:rPr>
          <w:rStyle w:val="a6"/>
          <w:rFonts w:ascii="方正仿宋_GBK" w:eastAsia="方正仿宋_GBK" w:hAnsi="方正仿宋_GBK" w:cs="方正仿宋_GBK"/>
          <w:sz w:val="32"/>
          <w:szCs w:val="32"/>
          <w:shd w:val="clear" w:color="auto" w:fill="FFFFFF"/>
        </w:rPr>
        <w:t>.</w:t>
      </w:r>
      <w:r>
        <w:rPr>
          <w:rStyle w:val="a6"/>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年度收入合计</w:t>
      </w:r>
      <w:r>
        <w:rPr>
          <w:rFonts w:ascii="Times New Roman" w:eastAsia="方正仿宋_GBK" w:hAnsi="Times New Roman" w:hint="default"/>
          <w:sz w:val="32"/>
          <w:szCs w:val="32"/>
          <w:shd w:val="clear" w:color="auto" w:fill="FFFFFF"/>
        </w:rPr>
        <w:t>2035.89</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191.72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10.4%</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民贸民品贷款贴息资金项目增加</w:t>
      </w:r>
      <w:r>
        <w:rPr>
          <w:rFonts w:ascii="方正仿宋_GBK" w:eastAsia="方正仿宋_GBK" w:hAnsi="方正仿宋_GBK" w:cs="方正仿宋_GBK"/>
          <w:sz w:val="32"/>
          <w:szCs w:val="32"/>
          <w:shd w:val="clear" w:color="auto" w:fill="FFFFFF"/>
        </w:rPr>
        <w:t>。其中：财政拨款收入</w:t>
      </w:r>
      <w:r>
        <w:rPr>
          <w:rFonts w:ascii="Times New Roman" w:eastAsia="方正仿宋_GBK" w:hAnsi="Times New Roman" w:hint="default"/>
          <w:sz w:val="32"/>
          <w:szCs w:val="32"/>
          <w:shd w:val="clear" w:color="auto" w:fill="FFFFFF"/>
        </w:rPr>
        <w:t>2035.89</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；事业收入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；经营收入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；其他收入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。此外，</w:t>
      </w:r>
      <w:r>
        <w:rPr>
          <w:rFonts w:ascii="方正仿宋_GBK" w:eastAsia="方正仿宋_GBK" w:hAnsi="方正仿宋_GBK" w:cs="方正仿宋_GBK"/>
          <w:sz w:val="32"/>
          <w:szCs w:val="32"/>
          <w:shd w:val="clear" w:color="auto" w:fill="FFFFFF"/>
        </w:rPr>
        <w:t>使用非财政拨款结余（含专用结余）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万元，年初结转和结余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9670BC" w:rsidRDefault="00791CF5" w:rsidP="004B23F4">
      <w:pPr>
        <w:pStyle w:val="a5"/>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shd w:val="clear" w:color="auto" w:fill="FFFFFF"/>
        </w:rPr>
      </w:pPr>
      <w:r>
        <w:rPr>
          <w:rStyle w:val="a6"/>
          <w:rFonts w:ascii="Times New Roman" w:eastAsia="方正仿宋_GBK" w:hAnsi="Times New Roman"/>
          <w:sz w:val="32"/>
          <w:szCs w:val="32"/>
          <w:shd w:val="clear" w:color="auto" w:fill="FFFFFF"/>
        </w:rPr>
        <w:t>2</w:t>
      </w:r>
      <w:r>
        <w:rPr>
          <w:rStyle w:val="a6"/>
          <w:rFonts w:ascii="方正仿宋_GBK" w:eastAsia="方正仿宋_GBK" w:hAnsi="方正仿宋_GBK" w:cs="方正仿宋_GBK"/>
          <w:sz w:val="32"/>
          <w:szCs w:val="32"/>
          <w:shd w:val="clear" w:color="auto" w:fill="FFFFFF"/>
        </w:rPr>
        <w:t>.</w:t>
      </w:r>
      <w:r>
        <w:rPr>
          <w:rStyle w:val="a6"/>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年度支出合计</w:t>
      </w:r>
      <w:r>
        <w:rPr>
          <w:rFonts w:ascii="Times New Roman" w:eastAsia="方正仿宋_GBK" w:hAnsi="Times New Roman" w:hint="default"/>
          <w:sz w:val="32"/>
          <w:szCs w:val="32"/>
          <w:shd w:val="clear" w:color="auto" w:fill="FFFFFF"/>
        </w:rPr>
        <w:t>2035.89</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191.72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10.4%</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民贸民品贷款贴息资金项目增加</w:t>
      </w:r>
      <w:r>
        <w:rPr>
          <w:rFonts w:ascii="方正仿宋_GBK" w:eastAsia="方正仿宋_GBK" w:hAnsi="方正仿宋_GBK" w:cs="方正仿宋_GBK"/>
          <w:sz w:val="32"/>
          <w:szCs w:val="32"/>
          <w:shd w:val="clear" w:color="auto" w:fill="FFFFFF"/>
        </w:rPr>
        <w:t>。其中：基本支出</w:t>
      </w:r>
      <w:r>
        <w:rPr>
          <w:rFonts w:ascii="Times New Roman" w:eastAsia="方正仿宋_GBK" w:hAnsi="Times New Roman" w:hint="default"/>
          <w:sz w:val="32"/>
          <w:szCs w:val="32"/>
          <w:shd w:val="clear" w:color="auto" w:fill="FFFFFF"/>
        </w:rPr>
        <w:t>179.88</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8.8%</w:t>
      </w:r>
      <w:r>
        <w:rPr>
          <w:rFonts w:ascii="方正仿宋_GBK" w:eastAsia="方正仿宋_GBK" w:hAnsi="方正仿宋_GBK" w:cs="方正仿宋_GBK"/>
          <w:sz w:val="32"/>
          <w:szCs w:val="32"/>
          <w:shd w:val="clear" w:color="auto" w:fill="FFFFFF"/>
        </w:rPr>
        <w:t>；项目支出</w:t>
      </w:r>
      <w:r>
        <w:rPr>
          <w:rFonts w:ascii="Times New Roman" w:eastAsia="方正仿宋_GBK" w:hAnsi="Times New Roman" w:hint="default"/>
          <w:sz w:val="32"/>
          <w:szCs w:val="32"/>
          <w:shd w:val="clear" w:color="auto" w:fill="FFFFFF"/>
        </w:rPr>
        <w:t>1856.01</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91.2%</w:t>
      </w:r>
      <w:r>
        <w:rPr>
          <w:rFonts w:ascii="方正仿宋_GBK" w:eastAsia="方正仿宋_GBK" w:hAnsi="方正仿宋_GBK" w:cs="方正仿宋_GBK"/>
          <w:sz w:val="32"/>
          <w:szCs w:val="32"/>
          <w:shd w:val="clear" w:color="auto" w:fill="FFFFFF"/>
        </w:rPr>
        <w:t>；经营支出</w:t>
      </w:r>
      <w:r>
        <w:rPr>
          <w:rFonts w:ascii="Times New Roman" w:eastAsia="方正仿宋_GBK" w:hAnsi="Times New Roman" w:hint="default"/>
          <w:sz w:val="32"/>
          <w:szCs w:val="32"/>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。此外，结余分配</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9670BC" w:rsidRDefault="00791CF5" w:rsidP="004B23F4">
      <w:pPr>
        <w:pStyle w:val="a5"/>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rPr>
      </w:pPr>
      <w:r>
        <w:rPr>
          <w:rStyle w:val="a6"/>
          <w:rFonts w:ascii="Times New Roman" w:eastAsia="方正仿宋_GBK" w:hAnsi="Times New Roman"/>
          <w:sz w:val="32"/>
          <w:szCs w:val="32"/>
          <w:shd w:val="clear" w:color="auto" w:fill="FFFFFF"/>
        </w:rPr>
        <w:t>3</w:t>
      </w:r>
      <w:r>
        <w:rPr>
          <w:rStyle w:val="a6"/>
          <w:rFonts w:ascii="方正仿宋_GBK" w:eastAsia="方正仿宋_GBK" w:hAnsi="方正仿宋_GBK" w:cs="方正仿宋_GBK"/>
          <w:sz w:val="32"/>
          <w:szCs w:val="32"/>
          <w:shd w:val="clear" w:color="auto" w:fill="FFFFFF"/>
        </w:rPr>
        <w:t>.</w:t>
      </w:r>
      <w:r>
        <w:rPr>
          <w:rStyle w:val="a6"/>
          <w:rFonts w:ascii="方正仿宋_GBK" w:eastAsia="方正仿宋_GBK" w:hAnsi="方正仿宋_GBK"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年度年末结转和结余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r>
        <w:rPr>
          <w:rFonts w:ascii="方正仿宋_GBK" w:eastAsia="方正仿宋_GBK" w:hAnsi="方正仿宋_GBK" w:cs="方正仿宋_GBK"/>
          <w:sz w:val="32"/>
          <w:szCs w:val="32"/>
          <w:shd w:val="clear" w:color="auto" w:fill="FFFFFF"/>
        </w:rPr>
        <w:t>。</w:t>
      </w:r>
    </w:p>
    <w:p w:rsidR="009670BC" w:rsidRDefault="00791CF5" w:rsidP="004B23F4">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9670BC" w:rsidRDefault="00791CF5">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lastRenderedPageBreak/>
        <w:t>2024</w:t>
      </w:r>
      <w:r>
        <w:rPr>
          <w:rFonts w:ascii="方正仿宋_GBK" w:eastAsia="方正仿宋_GBK" w:hAnsi="方正仿宋_GBK" w:cs="方正仿宋_GBK"/>
          <w:sz w:val="32"/>
          <w:szCs w:val="32"/>
          <w:shd w:val="clear" w:color="auto" w:fill="FFFFFF"/>
        </w:rPr>
        <w:t>年度财政拨款收、支总计均为</w:t>
      </w:r>
      <w:r>
        <w:rPr>
          <w:rFonts w:ascii="Times New Roman" w:eastAsia="方正仿宋_GBK" w:hAnsi="Times New Roman" w:hint="default"/>
          <w:sz w:val="32"/>
          <w:szCs w:val="32"/>
          <w:shd w:val="clear" w:color="auto" w:fill="FFFFFF"/>
        </w:rPr>
        <w:t>2035.89</w:t>
      </w:r>
      <w:r>
        <w:rPr>
          <w:rFonts w:ascii="方正仿宋_GBK" w:eastAsia="方正仿宋_GBK" w:hAnsi="方正仿宋_GBK" w:cs="方正仿宋_GBK"/>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w:t>
      </w:r>
      <w:r>
        <w:rPr>
          <w:rFonts w:ascii="方正仿宋_GBK" w:eastAsia="方正仿宋_GBK" w:hAnsi="方正仿宋_GBK" w:cs="方正仿宋_GBK"/>
          <w:sz w:val="32"/>
          <w:szCs w:val="32"/>
          <w:shd w:val="clear" w:color="auto" w:fill="FFFFFF"/>
        </w:rPr>
        <w:t>相比，</w:t>
      </w:r>
      <w:r>
        <w:rPr>
          <w:rFonts w:ascii="Times New Roman" w:eastAsia="方正仿宋_GBK" w:hAnsi="Times New Roman" w:hint="default"/>
          <w:sz w:val="32"/>
          <w:szCs w:val="32"/>
          <w:shd w:val="clear" w:color="auto" w:fill="FFFFFF"/>
        </w:rPr>
        <w:t>财政拨款收、支总计各增加</w:t>
      </w:r>
      <w:r>
        <w:rPr>
          <w:rFonts w:ascii="Times New Roman" w:eastAsia="方正仿宋_GBK" w:hAnsi="Times New Roman" w:hint="default"/>
          <w:sz w:val="32"/>
          <w:szCs w:val="32"/>
          <w:shd w:val="clear" w:color="auto" w:fill="FFFFFF"/>
        </w:rPr>
        <w:t>191.72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10.4%</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民贸民品贷款贴息资金项目增加</w:t>
      </w:r>
      <w:r>
        <w:rPr>
          <w:rFonts w:ascii="方正仿宋_GBK" w:eastAsia="方正仿宋_GBK" w:hAnsi="方正仿宋_GBK" w:cs="方正仿宋_GBK"/>
          <w:sz w:val="32"/>
          <w:szCs w:val="32"/>
          <w:shd w:val="clear" w:color="auto" w:fill="FFFFFF"/>
        </w:rPr>
        <w:t>。</w:t>
      </w:r>
    </w:p>
    <w:p w:rsidR="009670BC" w:rsidRDefault="00791CF5" w:rsidP="004B23F4">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9670BC" w:rsidRDefault="00791CF5" w:rsidP="004B23F4">
      <w:pPr>
        <w:pStyle w:val="a5"/>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rPr>
      </w:pPr>
      <w:r>
        <w:rPr>
          <w:rStyle w:val="a6"/>
          <w:rFonts w:ascii="Times New Roman" w:eastAsia="方正仿宋_GBK" w:hAnsi="Times New Roman" w:hint="default"/>
          <w:sz w:val="32"/>
          <w:szCs w:val="32"/>
          <w:shd w:val="clear" w:color="auto" w:fill="FFFFFF"/>
        </w:rPr>
        <w:t>1</w:t>
      </w:r>
      <w:r>
        <w:rPr>
          <w:rStyle w:val="a6"/>
          <w:rFonts w:ascii="方正仿宋_GBK" w:eastAsia="方正仿宋_GBK" w:hAnsi="方正仿宋_GBK" w:cs="方正仿宋_GBK"/>
          <w:sz w:val="32"/>
          <w:szCs w:val="32"/>
          <w:shd w:val="clear" w:color="auto" w:fill="FFFFFF"/>
        </w:rPr>
        <w:t>.</w:t>
      </w:r>
      <w:r>
        <w:rPr>
          <w:rStyle w:val="a6"/>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年度一般公共预算财政拨款收入</w:t>
      </w:r>
      <w:r>
        <w:rPr>
          <w:rFonts w:ascii="Times New Roman" w:eastAsia="方正仿宋_GBK" w:hAnsi="Times New Roman" w:hint="default"/>
          <w:sz w:val="32"/>
          <w:szCs w:val="32"/>
          <w:shd w:val="clear" w:color="auto" w:fill="FFFFFF"/>
        </w:rPr>
        <w:t>2035.89</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191.72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10.4%</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民贸民品贷款贴息资金项目增加</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2439.68</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54.5%</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少数</w:t>
      </w:r>
      <w:r>
        <w:rPr>
          <w:rFonts w:ascii="方正仿宋_GBK" w:eastAsia="方正仿宋_GBK" w:hAnsi="方正仿宋_GBK" w:cs="方正仿宋_GBK"/>
          <w:sz w:val="32"/>
          <w:szCs w:val="32"/>
          <w:shd w:val="clear" w:color="auto" w:fill="FFFFFF"/>
        </w:rPr>
        <w:t>民族发展资金预算后拨付给项目实施单位，本单位不纳入决算</w:t>
      </w:r>
      <w:r>
        <w:rPr>
          <w:rFonts w:ascii="方正仿宋_GBK" w:eastAsia="方正仿宋_GBK" w:hAnsi="方正仿宋_GBK" w:cs="方正仿宋_GBK"/>
          <w:sz w:val="32"/>
          <w:szCs w:val="32"/>
          <w:shd w:val="clear" w:color="auto" w:fill="FFFFFF"/>
        </w:rPr>
        <w:t>。此外，年初财政拨款结转和结余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9670BC" w:rsidRDefault="00791CF5" w:rsidP="004B23F4">
      <w:pPr>
        <w:pStyle w:val="a5"/>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shd w:val="clear" w:color="auto" w:fill="FFFFFF"/>
        </w:rPr>
      </w:pPr>
      <w:r>
        <w:rPr>
          <w:rStyle w:val="a6"/>
          <w:rFonts w:ascii="Times New Roman" w:eastAsia="方正仿宋_GBK" w:hAnsi="Times New Roman" w:hint="default"/>
          <w:sz w:val="32"/>
          <w:szCs w:val="32"/>
          <w:shd w:val="clear" w:color="auto" w:fill="FFFFFF"/>
        </w:rPr>
        <w:t>2</w:t>
      </w:r>
      <w:r>
        <w:rPr>
          <w:rStyle w:val="a6"/>
          <w:rFonts w:ascii="方正仿宋_GBK" w:eastAsia="方正仿宋_GBK" w:hAnsi="方正仿宋_GBK" w:cs="方正仿宋_GBK"/>
          <w:sz w:val="32"/>
          <w:szCs w:val="32"/>
          <w:shd w:val="clear" w:color="auto" w:fill="FFFFFF"/>
        </w:rPr>
        <w:t>.</w:t>
      </w:r>
      <w:r>
        <w:rPr>
          <w:rStyle w:val="a6"/>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年度一般公共预算财政拨款支出</w:t>
      </w:r>
      <w:r>
        <w:rPr>
          <w:rFonts w:ascii="Times New Roman" w:eastAsia="方正仿宋_GBK" w:hAnsi="Times New Roman" w:hint="default"/>
          <w:sz w:val="32"/>
          <w:szCs w:val="32"/>
          <w:shd w:val="clear" w:color="auto" w:fill="FFFFFF"/>
        </w:rPr>
        <w:t>2035.89</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191.72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10.4%</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民贸民品贷款贴息资金项目增加</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2439.68</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54.5%</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少数民族发展资金预算后拨付给项目实施单位，本单位不纳入决算</w:t>
      </w:r>
      <w:r>
        <w:rPr>
          <w:rFonts w:ascii="方正仿宋_GBK" w:eastAsia="方正仿宋_GBK" w:hAnsi="方正仿宋_GBK" w:cs="方正仿宋_GBK"/>
          <w:sz w:val="32"/>
          <w:szCs w:val="32"/>
          <w:shd w:val="clear" w:color="auto" w:fill="FFFFFF"/>
        </w:rPr>
        <w:t>。</w:t>
      </w:r>
    </w:p>
    <w:p w:rsidR="009670BC" w:rsidRDefault="00791CF5">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highlight w:val="cyan"/>
          <w:shd w:val="clear" w:color="auto" w:fill="FFFFFF"/>
        </w:rPr>
      </w:pPr>
      <w:r>
        <w:rPr>
          <w:rFonts w:ascii="方正仿宋_GBK" w:eastAsia="方正仿宋_GBK" w:hAnsi="方正仿宋_GBK" w:cs="方正仿宋_GBK"/>
          <w:sz w:val="32"/>
          <w:szCs w:val="32"/>
          <w:shd w:val="clear" w:color="auto" w:fill="FFFFFF"/>
        </w:rPr>
        <w:t>一般公共预算财政拨款支出主要</w:t>
      </w:r>
      <w:r>
        <w:rPr>
          <w:rFonts w:ascii="方正仿宋_GBK" w:eastAsia="方正仿宋_GBK" w:hAnsi="方正仿宋_GBK" w:cs="方正仿宋_GBK"/>
          <w:sz w:val="32"/>
          <w:szCs w:val="32"/>
          <w:shd w:val="clear" w:color="auto" w:fill="FFFFFF"/>
        </w:rPr>
        <w:t>用途如下</w:t>
      </w:r>
      <w:r>
        <w:rPr>
          <w:rFonts w:ascii="方正仿宋_GBK" w:eastAsia="方正仿宋_GBK" w:hAnsi="方正仿宋_GBK" w:cs="方正仿宋_GBK"/>
          <w:sz w:val="32"/>
          <w:szCs w:val="32"/>
          <w:shd w:val="clear" w:color="auto" w:fill="FFFFFF"/>
        </w:rPr>
        <w:t>：</w:t>
      </w:r>
    </w:p>
    <w:p w:rsidR="009670BC" w:rsidRDefault="00791CF5">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1</w:t>
      </w:r>
      <w:r>
        <w:rPr>
          <w:rFonts w:ascii="方正仿宋_GBK" w:eastAsia="方正仿宋_GBK" w:hAnsi="方正仿宋_GBK" w:cs="方正仿宋_GBK"/>
          <w:sz w:val="32"/>
          <w:szCs w:val="32"/>
          <w:shd w:val="clear" w:color="auto" w:fill="FFFFFF"/>
        </w:rPr>
        <w:t>）一般公共服务支出</w:t>
      </w:r>
      <w:r>
        <w:rPr>
          <w:rFonts w:ascii="Times New Roman" w:eastAsia="方正仿宋_GBK" w:hAnsi="Times New Roman" w:hint="default"/>
          <w:sz w:val="32"/>
          <w:szCs w:val="32"/>
          <w:shd w:val="clear" w:color="auto" w:fill="FFFFFF"/>
        </w:rPr>
        <w:t>163.48</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8.0%</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818.06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83.3%</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少数民族发展资金预算后拨付给项目实施单位，本单位不纳入决算</w:t>
      </w:r>
      <w:r>
        <w:rPr>
          <w:rFonts w:ascii="方正仿宋_GBK" w:eastAsia="方正仿宋_GBK" w:hAnsi="方正仿宋_GBK" w:cs="方正仿宋_GBK"/>
          <w:sz w:val="32"/>
          <w:szCs w:val="32"/>
          <w:shd w:val="clear" w:color="auto" w:fill="FFFFFF"/>
        </w:rPr>
        <w:t>。</w:t>
      </w:r>
    </w:p>
    <w:p w:rsidR="009670BC" w:rsidRDefault="00791CF5">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highlight w:val="yellow"/>
        </w:rPr>
      </w:pPr>
      <w:r>
        <w:rPr>
          <w:rFonts w:ascii="方正仿宋_GBK" w:eastAsia="方正仿宋_GBK" w:hAnsi="方正仿宋_GBK" w:cs="方正仿宋_GBK"/>
          <w:sz w:val="32"/>
          <w:szCs w:val="32"/>
          <w:shd w:val="clear" w:color="auto" w:fill="FFFFFF"/>
        </w:rPr>
        <w:t>（</w:t>
      </w:r>
      <w:r>
        <w:rPr>
          <w:rFonts w:ascii="Times New Roman" w:eastAsia="方正仿宋_GBK" w:hAnsi="Times New Roman"/>
          <w:sz w:val="32"/>
          <w:szCs w:val="32"/>
          <w:shd w:val="clear" w:color="auto" w:fill="FFFFFF"/>
        </w:rPr>
        <w:t>2</w:t>
      </w:r>
      <w:r>
        <w:rPr>
          <w:rFonts w:ascii="方正仿宋_GBK" w:eastAsia="方正仿宋_GBK" w:hAnsi="方正仿宋_GBK" w:cs="方正仿宋_GBK"/>
          <w:sz w:val="32"/>
          <w:szCs w:val="32"/>
          <w:shd w:val="clear" w:color="auto" w:fill="FFFFFF"/>
        </w:rPr>
        <w:t>）社会保障</w:t>
      </w:r>
      <w:r>
        <w:rPr>
          <w:rFonts w:ascii="方正仿宋_GBK" w:eastAsia="方正仿宋_GBK" w:hAnsi="方正仿宋_GBK" w:cs="方正仿宋_GBK"/>
          <w:sz w:val="32"/>
          <w:szCs w:val="32"/>
          <w:shd w:val="clear" w:color="auto" w:fill="FFFFFF"/>
        </w:rPr>
        <w:t>和</w:t>
      </w:r>
      <w:r>
        <w:rPr>
          <w:rFonts w:ascii="方正仿宋_GBK" w:eastAsia="方正仿宋_GBK" w:hAnsi="方正仿宋_GBK" w:cs="方正仿宋_GBK"/>
          <w:sz w:val="32"/>
          <w:szCs w:val="32"/>
          <w:shd w:val="clear" w:color="auto" w:fill="FFFFFF"/>
        </w:rPr>
        <w:t>就业支出</w:t>
      </w:r>
      <w:r>
        <w:rPr>
          <w:rFonts w:ascii="Times New Roman" w:eastAsia="方正仿宋_GBK" w:hAnsi="Times New Roman" w:hint="default"/>
          <w:sz w:val="32"/>
          <w:szCs w:val="32"/>
          <w:shd w:val="clear" w:color="auto" w:fill="FFFFFF"/>
        </w:rPr>
        <w:t>29.03</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1.4%</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6.89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19.2%</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highlight w:val="yellow"/>
          <w:shd w:val="clear" w:color="auto" w:fill="FFFFFF"/>
        </w:rPr>
        <w:t>主要原因是社保基数调整</w:t>
      </w:r>
      <w:r>
        <w:rPr>
          <w:rFonts w:ascii="方正仿宋_GBK" w:eastAsia="方正仿宋_GBK" w:hAnsi="方正仿宋_GBK" w:cs="方正仿宋_GBK"/>
          <w:sz w:val="32"/>
          <w:szCs w:val="32"/>
          <w:highlight w:val="yellow"/>
          <w:shd w:val="clear" w:color="auto" w:fill="FFFFFF"/>
        </w:rPr>
        <w:t>。</w:t>
      </w:r>
    </w:p>
    <w:p w:rsidR="009670BC" w:rsidRDefault="00791CF5">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w:t>
      </w:r>
      <w:r>
        <w:rPr>
          <w:rFonts w:ascii="Times New Roman" w:eastAsia="方正仿宋_GBK" w:hAnsi="Times New Roman"/>
          <w:sz w:val="32"/>
          <w:szCs w:val="32"/>
          <w:shd w:val="clear" w:color="auto" w:fill="FFFFFF"/>
        </w:rPr>
        <w:t>3</w:t>
      </w:r>
      <w:r>
        <w:rPr>
          <w:rFonts w:ascii="方正仿宋_GBK" w:eastAsia="方正仿宋_GBK" w:hAnsi="方正仿宋_GBK" w:cs="方正仿宋_GBK"/>
          <w:sz w:val="32"/>
          <w:szCs w:val="32"/>
          <w:shd w:val="clear" w:color="auto" w:fill="FFFFFF"/>
        </w:rPr>
        <w:t>）卫生健康支出</w:t>
      </w:r>
      <w:r>
        <w:rPr>
          <w:rFonts w:ascii="Times New Roman" w:eastAsia="方正仿宋_GBK" w:hAnsi="Times New Roman" w:hint="default"/>
          <w:sz w:val="32"/>
          <w:szCs w:val="32"/>
          <w:shd w:val="clear" w:color="auto" w:fill="FFFFFF"/>
        </w:rPr>
        <w:t>12.27</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0.6%</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较年初预算数无增减</w:t>
      </w:r>
      <w:r>
        <w:rPr>
          <w:rFonts w:ascii="方正仿宋_GBK" w:eastAsia="方正仿宋_GBK" w:hAnsi="方正仿宋_GBK" w:cs="方正仿宋_GBK"/>
          <w:sz w:val="32"/>
          <w:szCs w:val="32"/>
          <w:shd w:val="clear" w:color="auto" w:fill="FFFFFF"/>
        </w:rPr>
        <w:t>。</w:t>
      </w:r>
    </w:p>
    <w:p w:rsidR="009670BC" w:rsidRDefault="00791CF5">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Times New Roman" w:eastAsia="方正仿宋_GBK" w:hAnsi="Times New Roman"/>
          <w:sz w:val="32"/>
          <w:szCs w:val="32"/>
          <w:shd w:val="clear" w:color="auto" w:fill="FFFFFF"/>
        </w:rPr>
        <w:t>4</w:t>
      </w:r>
      <w:r>
        <w:rPr>
          <w:rFonts w:ascii="方正仿宋_GBK" w:eastAsia="方正仿宋_GBK" w:hAnsi="方正仿宋_GBK" w:cs="方正仿宋_GBK"/>
          <w:sz w:val="32"/>
          <w:szCs w:val="32"/>
          <w:shd w:val="clear" w:color="auto" w:fill="FFFFFF"/>
        </w:rPr>
        <w:t>）农林水支出</w:t>
      </w:r>
      <w:r>
        <w:rPr>
          <w:rFonts w:ascii="Times New Roman" w:eastAsia="方正仿宋_GBK" w:hAnsi="Times New Roman" w:hint="default"/>
          <w:sz w:val="32"/>
          <w:szCs w:val="32"/>
          <w:shd w:val="clear" w:color="auto" w:fill="FFFFFF"/>
        </w:rPr>
        <w:t>18.33</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0.9%</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1614.67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98.9%</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少数民族发展资金预算后拨付给项目实施单位，本单位不纳入决算</w:t>
      </w:r>
      <w:r>
        <w:rPr>
          <w:rFonts w:ascii="方正仿宋_GBK" w:eastAsia="方正仿宋_GBK" w:hAnsi="方正仿宋_GBK" w:cs="方正仿宋_GBK"/>
          <w:sz w:val="32"/>
          <w:szCs w:val="32"/>
          <w:shd w:val="clear" w:color="auto" w:fill="FFFFFF"/>
        </w:rPr>
        <w:t>。</w:t>
      </w:r>
    </w:p>
    <w:p w:rsidR="009670BC" w:rsidRDefault="00791CF5">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Times New Roman" w:eastAsia="方正仿宋_GBK" w:hAnsi="Times New Roman"/>
          <w:sz w:val="32"/>
          <w:szCs w:val="32"/>
          <w:shd w:val="clear" w:color="auto" w:fill="FFFFFF"/>
        </w:rPr>
        <w:t>5</w:t>
      </w:r>
      <w:r>
        <w:rPr>
          <w:rFonts w:ascii="方正仿宋_GBK" w:eastAsia="方正仿宋_GBK" w:hAnsi="方正仿宋_GBK" w:cs="方正仿宋_GBK"/>
          <w:sz w:val="32"/>
          <w:szCs w:val="32"/>
          <w:shd w:val="clear" w:color="auto" w:fill="FFFFFF"/>
        </w:rPr>
        <w:t>）商业服务业等支出</w:t>
      </w:r>
      <w:r>
        <w:rPr>
          <w:rFonts w:ascii="Times New Roman" w:eastAsia="方正仿宋_GBK" w:hAnsi="Times New Roman" w:hint="default"/>
          <w:sz w:val="32"/>
          <w:szCs w:val="32"/>
          <w:shd w:val="clear" w:color="auto" w:fill="FFFFFF"/>
        </w:rPr>
        <w:t>1799.95</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88.4%</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0.05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0.0%</w:t>
      </w:r>
      <w:r>
        <w:rPr>
          <w:rFonts w:ascii="Times New Roman" w:eastAsia="方正仿宋_GBK" w:hAnsi="Times New Roman"/>
          <w:sz w:val="32"/>
          <w:szCs w:val="32"/>
          <w:shd w:val="clear" w:color="auto" w:fill="FFFFFF"/>
        </w:rPr>
        <w:t>。</w:t>
      </w:r>
    </w:p>
    <w:p w:rsidR="009670BC" w:rsidRDefault="00791CF5">
      <w:pPr>
        <w:spacing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Times New Roman" w:eastAsia="方正仿宋_GBK" w:hAnsi="Times New Roman"/>
          <w:sz w:val="32"/>
          <w:szCs w:val="32"/>
          <w:shd w:val="clear" w:color="auto" w:fill="FFFFFF"/>
        </w:rPr>
        <w:t>6</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Times New Roman" w:eastAsia="方正仿宋_GBK" w:hAnsi="Times New Roman" w:hint="default"/>
          <w:sz w:val="32"/>
          <w:szCs w:val="32"/>
          <w:shd w:val="clear" w:color="auto" w:fill="FFFFFF"/>
        </w:rPr>
        <w:t>12.84</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0.6%</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较年初预算数无增减</w:t>
      </w:r>
      <w:r>
        <w:rPr>
          <w:rFonts w:ascii="Times New Roman" w:eastAsia="方正仿宋_GBK" w:hAnsi="Times New Roman"/>
          <w:sz w:val="32"/>
          <w:szCs w:val="32"/>
          <w:shd w:val="clear" w:color="auto" w:fill="FFFFFF"/>
        </w:rPr>
        <w:t>。</w:t>
      </w:r>
    </w:p>
    <w:p w:rsidR="009670BC" w:rsidRDefault="00791CF5" w:rsidP="004B23F4">
      <w:pPr>
        <w:pStyle w:val="a5"/>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shd w:val="clear" w:color="auto" w:fill="FFFFFF"/>
        </w:rPr>
      </w:pPr>
      <w:r>
        <w:rPr>
          <w:rStyle w:val="a6"/>
          <w:rFonts w:ascii="Times New Roman" w:eastAsia="方正仿宋_GBK" w:hAnsi="Times New Roman" w:hint="default"/>
          <w:sz w:val="32"/>
          <w:szCs w:val="32"/>
          <w:shd w:val="clear" w:color="auto" w:fill="FFFFFF"/>
        </w:rPr>
        <w:t>3</w:t>
      </w:r>
      <w:r>
        <w:rPr>
          <w:rStyle w:val="a6"/>
          <w:rFonts w:ascii="方正仿宋_GBK" w:eastAsia="方正仿宋_GBK" w:hAnsi="方正仿宋_GBK" w:cs="方正仿宋_GBK"/>
          <w:sz w:val="32"/>
          <w:szCs w:val="32"/>
          <w:shd w:val="clear" w:color="auto" w:fill="FFFFFF"/>
        </w:rPr>
        <w:t>.</w:t>
      </w:r>
      <w:r>
        <w:rPr>
          <w:rStyle w:val="a6"/>
          <w:rFonts w:ascii="方正仿宋_GBK" w:eastAsia="方正仿宋_GBK" w:hAnsi="方正仿宋_GBK"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年度年末一般公共预算财政拨款结转和结余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r>
        <w:rPr>
          <w:rFonts w:ascii="方正仿宋_GBK" w:eastAsia="方正仿宋_GBK" w:hAnsi="方正仿宋_GBK" w:cs="方正仿宋_GBK"/>
          <w:sz w:val="32"/>
          <w:szCs w:val="32"/>
          <w:shd w:val="clear" w:color="auto" w:fill="FFFFFF"/>
        </w:rPr>
        <w:t>。</w:t>
      </w:r>
    </w:p>
    <w:p w:rsidR="009670BC" w:rsidRDefault="00791CF5" w:rsidP="004B23F4">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9670BC" w:rsidRDefault="00791CF5">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年度一般公共财政拨款基本支出</w:t>
      </w:r>
      <w:r>
        <w:rPr>
          <w:rFonts w:ascii="Times New Roman" w:eastAsia="方正仿宋_GBK" w:hAnsi="Times New Roman" w:hint="default"/>
          <w:sz w:val="32"/>
          <w:szCs w:val="32"/>
          <w:shd w:val="clear" w:color="auto" w:fill="FFFFFF"/>
        </w:rPr>
        <w:t>179.88</w:t>
      </w:r>
      <w:r>
        <w:rPr>
          <w:rFonts w:ascii="方正仿宋_GBK" w:eastAsia="方正仿宋_GBK" w:hAnsi="方正仿宋_GBK" w:cs="方正仿宋_GBK"/>
          <w:sz w:val="32"/>
          <w:szCs w:val="32"/>
          <w:shd w:val="clear" w:color="auto" w:fill="FFFFFF"/>
        </w:rPr>
        <w:t>万元。</w:t>
      </w:r>
    </w:p>
    <w:p w:rsidR="009670BC" w:rsidRDefault="00791CF5">
      <w:pPr>
        <w:pStyle w:val="a5"/>
        <w:snapToGrid w:val="0"/>
        <w:spacing w:before="0" w:beforeAutospacing="0" w:after="0" w:afterAutospacing="0" w:line="596" w:lineRule="exact"/>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其中：</w:t>
      </w:r>
    </w:p>
    <w:p w:rsidR="009670BC" w:rsidRDefault="00791CF5">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Pr>
          <w:rFonts w:ascii="方正仿宋_GBK" w:eastAsia="方正仿宋_GBK" w:hAnsi="方正仿宋_GBK" w:cs="方正仿宋_GBK"/>
          <w:sz w:val="32"/>
          <w:szCs w:val="32"/>
          <w:shd w:val="clear" w:color="auto" w:fill="FFFFFF"/>
        </w:rPr>
        <w:t>人员经费</w:t>
      </w:r>
      <w:r>
        <w:rPr>
          <w:rFonts w:ascii="Times New Roman" w:eastAsia="方正仿宋_GBK" w:hAnsi="Times New Roman" w:hint="default"/>
          <w:sz w:val="32"/>
          <w:szCs w:val="32"/>
          <w:shd w:val="clear" w:color="auto" w:fill="FFFFFF"/>
        </w:rPr>
        <w:t>148.20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92.62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38.5%</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年有退休人员过世，抚恤金增加。</w:t>
      </w:r>
      <w:r>
        <w:rPr>
          <w:rFonts w:ascii="Times New Roman" w:eastAsia="方正仿宋_GBK" w:hAnsi="Times New Roman" w:hint="default"/>
          <w:sz w:val="32"/>
          <w:szCs w:val="32"/>
        </w:rPr>
        <w:t>人员经费用途主要包括在职人员工资及社会保险缴费、退休人员生活补助</w:t>
      </w:r>
      <w:r>
        <w:rPr>
          <w:rFonts w:ascii="Times New Roman" w:eastAsia="方正仿宋_GBK" w:hAnsi="Times New Roman"/>
          <w:sz w:val="32"/>
          <w:szCs w:val="32"/>
        </w:rPr>
        <w:t>、退休人员抚恤金</w:t>
      </w:r>
      <w:r>
        <w:rPr>
          <w:rFonts w:ascii="Times New Roman" w:eastAsia="方正仿宋_GBK" w:hAnsi="Times New Roman" w:hint="default"/>
          <w:sz w:val="32"/>
          <w:szCs w:val="32"/>
        </w:rPr>
        <w:t>等。</w:t>
      </w:r>
    </w:p>
    <w:p w:rsidR="009670BC" w:rsidRDefault="00791CF5">
      <w:pPr>
        <w:spacing w:line="594" w:lineRule="exact"/>
        <w:ind w:firstLineChars="200" w:firstLine="640"/>
        <w:rPr>
          <w:rFonts w:ascii="Times New Roman" w:eastAsia="方正仿宋_GBK" w:hAnsi="Times New Roman" w:hint="default"/>
          <w:sz w:val="32"/>
          <w:szCs w:val="32"/>
        </w:rPr>
      </w:pPr>
      <w:r>
        <w:rPr>
          <w:rFonts w:ascii="方正仿宋_GBK" w:eastAsia="方正仿宋_GBK" w:hAnsi="方正仿宋_GBK" w:cs="方正仿宋_GBK"/>
          <w:sz w:val="32"/>
          <w:szCs w:val="32"/>
          <w:shd w:val="clear" w:color="auto" w:fill="FFFFFF"/>
        </w:rPr>
        <w:t>公用经费</w:t>
      </w:r>
      <w:r>
        <w:rPr>
          <w:rFonts w:ascii="Times New Roman" w:eastAsia="方正仿宋_GBK" w:hAnsi="Times New Roman" w:hint="default"/>
          <w:sz w:val="32"/>
          <w:szCs w:val="32"/>
          <w:shd w:val="clear" w:color="auto" w:fill="FFFFFF"/>
        </w:rPr>
        <w:t>31.68</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7.31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30.0%</w:t>
      </w:r>
      <w:r w:rsidRPr="004B23F4">
        <w:rPr>
          <w:rFonts w:ascii="方正仿宋_GBK" w:eastAsia="方正仿宋_GBK" w:hAnsi="方正仿宋_GBK" w:cs="方正仿宋_GBK"/>
          <w:sz w:val="32"/>
          <w:szCs w:val="32"/>
          <w:highlight w:val="yellow"/>
          <w:shd w:val="clear" w:color="auto" w:fill="FFFFFF"/>
        </w:rPr>
        <w:t>，</w:t>
      </w:r>
      <w:r w:rsidRPr="004B23F4">
        <w:rPr>
          <w:rFonts w:ascii="方正仿宋_GBK" w:eastAsia="方正仿宋_GBK" w:hAnsi="方正仿宋_GBK" w:cs="方正仿宋_GBK"/>
          <w:sz w:val="32"/>
          <w:szCs w:val="32"/>
          <w:highlight w:val="yellow"/>
          <w:shd w:val="clear" w:color="auto" w:fill="FFFFFF"/>
        </w:rPr>
        <w:t>2023</w:t>
      </w:r>
      <w:r w:rsidRPr="004B23F4">
        <w:rPr>
          <w:rFonts w:ascii="方正仿宋_GBK" w:eastAsia="方正仿宋_GBK" w:hAnsi="方正仿宋_GBK" w:cs="方正仿宋_GBK"/>
          <w:sz w:val="32"/>
          <w:szCs w:val="32"/>
          <w:highlight w:val="yellow"/>
          <w:shd w:val="clear" w:color="auto" w:fill="FFFFFF"/>
        </w:rPr>
        <w:t>年财政局扣除多预算的社保、公积金等预算时在公用经费中扣除，造成机关本级</w:t>
      </w:r>
      <w:r w:rsidRPr="004B23F4">
        <w:rPr>
          <w:rFonts w:ascii="方正仿宋_GBK" w:eastAsia="方正仿宋_GBK" w:hAnsi="方正仿宋_GBK" w:cs="方正仿宋_GBK"/>
          <w:sz w:val="32"/>
          <w:szCs w:val="32"/>
          <w:highlight w:val="yellow"/>
          <w:shd w:val="clear" w:color="auto" w:fill="FFFFFF"/>
        </w:rPr>
        <w:t>2023</w:t>
      </w:r>
      <w:r w:rsidRPr="004B23F4">
        <w:rPr>
          <w:rFonts w:ascii="方正仿宋_GBK" w:eastAsia="方正仿宋_GBK" w:hAnsi="方正仿宋_GBK" w:cs="方正仿宋_GBK"/>
          <w:sz w:val="32"/>
          <w:szCs w:val="32"/>
          <w:highlight w:val="yellow"/>
          <w:shd w:val="clear" w:color="auto" w:fill="FFFFFF"/>
        </w:rPr>
        <w:t>年公用经费统计减少，</w:t>
      </w:r>
      <w:r w:rsidRPr="004B23F4">
        <w:rPr>
          <w:rFonts w:ascii="方正仿宋_GBK" w:eastAsia="方正仿宋_GBK" w:hAnsi="方正仿宋_GBK" w:cs="方正仿宋_GBK"/>
          <w:sz w:val="32"/>
          <w:szCs w:val="32"/>
          <w:highlight w:val="yellow"/>
          <w:shd w:val="clear" w:color="auto" w:fill="FFFFFF"/>
        </w:rPr>
        <w:t>2024</w:t>
      </w:r>
      <w:r w:rsidRPr="004B23F4">
        <w:rPr>
          <w:rFonts w:ascii="方正仿宋_GBK" w:eastAsia="方正仿宋_GBK" w:hAnsi="方正仿宋_GBK" w:cs="方正仿宋_GBK"/>
          <w:sz w:val="32"/>
          <w:szCs w:val="32"/>
          <w:highlight w:val="yellow"/>
          <w:shd w:val="clear" w:color="auto" w:fill="FFFFFF"/>
        </w:rPr>
        <w:t>年按照财政预算的公用经费严格列支</w:t>
      </w:r>
      <w:bookmarkStart w:id="0" w:name="_GoBack"/>
      <w:bookmarkEnd w:id="0"/>
      <w:r w:rsidRPr="004B23F4">
        <w:rPr>
          <w:rFonts w:ascii="方正仿宋_GBK" w:eastAsia="方正仿宋_GBK" w:hAnsi="方正仿宋_GBK" w:cs="方正仿宋_GBK"/>
          <w:sz w:val="32"/>
          <w:szCs w:val="32"/>
          <w:highlight w:val="yellow"/>
          <w:shd w:val="clear" w:color="auto" w:fill="FFFFFF"/>
        </w:rPr>
        <w:t>。</w:t>
      </w:r>
      <w:r>
        <w:rPr>
          <w:rFonts w:ascii="Times New Roman" w:eastAsia="方正仿宋_GBK" w:hAnsi="Times New Roman" w:hint="default"/>
          <w:sz w:val="32"/>
          <w:szCs w:val="32"/>
        </w:rPr>
        <w:t>公用经费用途主要包括</w:t>
      </w:r>
      <w:r>
        <w:rPr>
          <w:rFonts w:ascii="Times New Roman" w:eastAsia="方正仿宋_GBK" w:hAnsi="Times New Roman" w:hint="default"/>
          <w:sz w:val="32"/>
          <w:szCs w:val="32"/>
        </w:rPr>
        <w:t>办公费、水电费、维修费、邮电费等。</w:t>
      </w:r>
    </w:p>
    <w:p w:rsidR="009670BC" w:rsidRDefault="00791CF5" w:rsidP="004B23F4">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（五）政府性基金预算收支决算情况说明</w:t>
      </w:r>
    </w:p>
    <w:p w:rsidR="009670BC" w:rsidRDefault="00791CF5">
      <w:pPr>
        <w:spacing w:line="594" w:lineRule="exact"/>
        <w:ind w:firstLineChars="200" w:firstLine="640"/>
        <w:rPr>
          <w:rFonts w:ascii="方正仿宋_GBK" w:eastAsia="方正仿宋_GBK" w:hAnsi="方正仿宋_GBK" w:cs="方正仿宋_GBK" w:hint="default"/>
          <w:sz w:val="32"/>
          <w:szCs w:val="32"/>
        </w:rPr>
      </w:pPr>
      <w:r>
        <w:rPr>
          <w:rFonts w:ascii="Times New Roman" w:eastAsia="方正仿宋_GBK" w:hAnsi="Times New Roman" w:hint="default"/>
          <w:sz w:val="32"/>
          <w:szCs w:val="32"/>
        </w:rPr>
        <w:t>本单位</w:t>
      </w:r>
      <w:r>
        <w:rPr>
          <w:rFonts w:ascii="Times New Roman" w:eastAsia="方正仿宋_GBK" w:hAnsi="Times New Roman" w:hint="default"/>
          <w:sz w:val="32"/>
          <w:szCs w:val="32"/>
        </w:rPr>
        <w:t>202</w:t>
      </w:r>
      <w:r>
        <w:rPr>
          <w:rFonts w:ascii="Times New Roman" w:eastAsia="方正仿宋_GBK" w:hAnsi="Times New Roman" w:hint="default"/>
          <w:sz w:val="32"/>
          <w:szCs w:val="32"/>
        </w:rPr>
        <w:t>4</w:t>
      </w:r>
      <w:r>
        <w:rPr>
          <w:rFonts w:ascii="Times New Roman" w:eastAsia="方正仿宋_GBK" w:hAnsi="Times New Roman" w:hint="default"/>
          <w:sz w:val="32"/>
          <w:szCs w:val="32"/>
        </w:rPr>
        <w:t>年度无政府性基金预算财政拨款收支。</w:t>
      </w:r>
    </w:p>
    <w:p w:rsidR="009670BC" w:rsidRDefault="00791CF5" w:rsidP="004B23F4">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9670BC" w:rsidRDefault="00791CF5">
      <w:pPr>
        <w:spacing w:line="594"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本单位</w:t>
      </w:r>
      <w:r>
        <w:rPr>
          <w:rFonts w:ascii="Times New Roman" w:eastAsia="方正仿宋_GBK" w:hAnsi="Times New Roman" w:hint="default"/>
          <w:sz w:val="32"/>
          <w:szCs w:val="32"/>
        </w:rPr>
        <w:t>202</w:t>
      </w:r>
      <w:r>
        <w:rPr>
          <w:rFonts w:ascii="Times New Roman" w:eastAsia="方正仿宋_GBK" w:hAnsi="Times New Roman" w:hint="default"/>
          <w:sz w:val="32"/>
          <w:szCs w:val="32"/>
        </w:rPr>
        <w:t>4</w:t>
      </w:r>
      <w:r>
        <w:rPr>
          <w:rFonts w:ascii="Times New Roman" w:eastAsia="方正仿宋_GBK" w:hAnsi="Times New Roman" w:hint="default"/>
          <w:sz w:val="32"/>
          <w:szCs w:val="32"/>
        </w:rPr>
        <w:t>年度无国有资本经营预算财政拨款支出。</w:t>
      </w:r>
    </w:p>
    <w:p w:rsidR="009670BC" w:rsidRDefault="00791CF5" w:rsidP="004B23F4">
      <w:pPr>
        <w:pStyle w:val="a5"/>
        <w:shd w:val="clear" w:color="auto" w:fill="FFFFFF"/>
        <w:spacing w:before="0" w:beforeAutospacing="0" w:after="0" w:afterAutospacing="0" w:line="596" w:lineRule="exact"/>
        <w:ind w:firstLineChars="200" w:firstLine="643"/>
        <w:rPr>
          <w:rFonts w:ascii="方正仿宋_GBK" w:eastAsia="方正仿宋_GBK" w:hAnsi="方正仿宋_GBK" w:cs="方正仿宋_GBK" w:hint="default"/>
          <w:sz w:val="32"/>
          <w:szCs w:val="32"/>
        </w:rPr>
      </w:pPr>
      <w:r>
        <w:rPr>
          <w:rStyle w:val="a6"/>
          <w:rFonts w:ascii="黑体" w:eastAsia="黑体" w:hAnsi="黑体" w:cs="黑体"/>
          <w:sz w:val="32"/>
          <w:szCs w:val="32"/>
          <w:shd w:val="clear" w:color="auto" w:fill="FFFFFF"/>
        </w:rPr>
        <w:t>三、</w:t>
      </w:r>
      <w:r>
        <w:rPr>
          <w:rStyle w:val="a6"/>
          <w:rFonts w:ascii="黑体" w:eastAsia="黑体" w:hAnsi="黑体" w:cs="黑体"/>
          <w:sz w:val="32"/>
          <w:szCs w:val="32"/>
          <w:shd w:val="clear" w:color="auto" w:fill="FFFFFF"/>
        </w:rPr>
        <w:t>财政拨款</w:t>
      </w:r>
      <w:r>
        <w:rPr>
          <w:rStyle w:val="a6"/>
          <w:rFonts w:ascii="黑体" w:eastAsia="黑体" w:hAnsi="黑体" w:cs="黑体"/>
          <w:sz w:val="32"/>
          <w:szCs w:val="32"/>
          <w:shd w:val="clear" w:color="auto" w:fill="FFFFFF"/>
        </w:rPr>
        <w:t>“三公”经费情况说明</w:t>
      </w:r>
    </w:p>
    <w:p w:rsidR="009670BC" w:rsidRDefault="00791CF5" w:rsidP="004B23F4">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rsidR="009670BC" w:rsidRDefault="00791CF5">
      <w:pPr>
        <w:spacing w:line="594" w:lineRule="exact"/>
        <w:ind w:firstLineChars="200" w:firstLine="640"/>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年度“三公”经费支出共计</w:t>
      </w:r>
      <w:r>
        <w:rPr>
          <w:rFonts w:ascii="Times New Roman" w:eastAsia="方正仿宋_GBK" w:hAnsi="Times New Roman" w:hint="default"/>
          <w:sz w:val="32"/>
          <w:szCs w:val="32"/>
          <w:shd w:val="clear" w:color="auto" w:fill="FFFFFF"/>
        </w:rPr>
        <w:t>1.38</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4.17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75.1%</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rPr>
        <w:t>主要原因是本单位强化公务接待支出管理，严格落实公车使用规定及公车运行维护成本。</w:t>
      </w:r>
    </w:p>
    <w:p w:rsidR="009670BC" w:rsidRDefault="00791CF5" w:rsidP="004B23F4">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9670BC" w:rsidRDefault="00791CF5">
      <w:pPr>
        <w:spacing w:line="594" w:lineRule="exact"/>
        <w:ind w:firstLineChars="200" w:firstLine="640"/>
        <w:rPr>
          <w:rFonts w:ascii="Times New Roman" w:eastAsia="方正仿宋_GBK" w:hAnsi="Times New Roman" w:hint="default"/>
          <w:sz w:val="32"/>
          <w:szCs w:val="32"/>
        </w:rPr>
      </w:pPr>
      <w:bookmarkStart w:id="1" w:name="OLE_LINK8"/>
      <w:r>
        <w:rPr>
          <w:rFonts w:ascii="Times New Roman" w:eastAsia="方正仿宋_GBK" w:hAnsi="Times New Roman" w:hint="default"/>
          <w:sz w:val="32"/>
          <w:szCs w:val="32"/>
        </w:rPr>
        <w:t>202</w:t>
      </w:r>
      <w:r>
        <w:rPr>
          <w:rFonts w:ascii="Times New Roman" w:eastAsia="方正仿宋_GBK" w:hAnsi="Times New Roman" w:hint="default"/>
          <w:sz w:val="32"/>
          <w:szCs w:val="32"/>
        </w:rPr>
        <w:t>4</w:t>
      </w:r>
      <w:r>
        <w:rPr>
          <w:rFonts w:ascii="Times New Roman" w:eastAsia="方正仿宋_GBK" w:hAnsi="Times New Roman" w:hint="default"/>
          <w:sz w:val="32"/>
          <w:szCs w:val="32"/>
        </w:rPr>
        <w:t>年度本单位</w:t>
      </w:r>
      <w:r>
        <w:rPr>
          <w:rFonts w:ascii="Times New Roman" w:eastAsia="方正仿宋_GBK" w:hAnsi="Times New Roman" w:hint="default"/>
          <w:sz w:val="32"/>
          <w:szCs w:val="32"/>
        </w:rPr>
        <w:t>未发生</w:t>
      </w:r>
      <w:bookmarkEnd w:id="1"/>
      <w:r>
        <w:rPr>
          <w:rFonts w:ascii="Times New Roman" w:eastAsia="方正仿宋_GBK" w:hAnsi="Times New Roman" w:hint="default"/>
          <w:sz w:val="32"/>
          <w:szCs w:val="32"/>
        </w:rPr>
        <w:t>因公出国（境）费用</w:t>
      </w:r>
      <w:bookmarkStart w:id="2" w:name="OLE_LINK13"/>
      <w:r>
        <w:rPr>
          <w:rFonts w:ascii="Times New Roman" w:eastAsia="方正仿宋_GBK" w:hAnsi="Times New Roman" w:hint="default"/>
          <w:sz w:val="32"/>
          <w:szCs w:val="32"/>
        </w:rPr>
        <w:t>，与上年保持一致。</w:t>
      </w:r>
    </w:p>
    <w:bookmarkEnd w:id="2"/>
    <w:p w:rsidR="009670BC" w:rsidRDefault="00791CF5">
      <w:pPr>
        <w:spacing w:line="594"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202</w:t>
      </w:r>
      <w:r>
        <w:rPr>
          <w:rFonts w:ascii="Times New Roman" w:eastAsia="方正仿宋_GBK" w:hAnsi="Times New Roman" w:hint="default"/>
          <w:sz w:val="32"/>
          <w:szCs w:val="32"/>
        </w:rPr>
        <w:t>4</w:t>
      </w:r>
      <w:r>
        <w:rPr>
          <w:rFonts w:ascii="Times New Roman" w:eastAsia="方正仿宋_GBK" w:hAnsi="Times New Roman" w:hint="default"/>
          <w:sz w:val="32"/>
          <w:szCs w:val="32"/>
        </w:rPr>
        <w:t>年度本单位</w:t>
      </w:r>
      <w:r>
        <w:rPr>
          <w:rFonts w:ascii="Times New Roman" w:eastAsia="方正仿宋_GBK" w:hAnsi="Times New Roman" w:hint="default"/>
          <w:sz w:val="32"/>
          <w:szCs w:val="32"/>
        </w:rPr>
        <w:t>未发生</w:t>
      </w:r>
      <w:r>
        <w:rPr>
          <w:rFonts w:ascii="Times New Roman" w:eastAsia="方正仿宋_GBK" w:hAnsi="Times New Roman" w:hint="default"/>
          <w:sz w:val="32"/>
          <w:szCs w:val="32"/>
        </w:rPr>
        <w:t>公务车购置费</w:t>
      </w:r>
      <w:r>
        <w:rPr>
          <w:rFonts w:ascii="Times New Roman" w:eastAsia="方正仿宋_GBK" w:hAnsi="Times New Roman" w:hint="default"/>
          <w:sz w:val="32"/>
          <w:szCs w:val="32"/>
        </w:rPr>
        <w:t>，与上年保持一致。</w:t>
      </w:r>
    </w:p>
    <w:p w:rsidR="009670BC" w:rsidRDefault="00791CF5">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Pr>
          <w:rFonts w:ascii="方正仿宋_GBK" w:eastAsia="方正仿宋_GBK" w:hAnsi="方正仿宋_GBK" w:cs="方正仿宋_GBK"/>
          <w:sz w:val="32"/>
          <w:szCs w:val="32"/>
          <w:shd w:val="clear" w:color="auto" w:fill="FFFFFF"/>
        </w:rPr>
        <w:t>公务</w:t>
      </w:r>
      <w:r>
        <w:rPr>
          <w:rFonts w:ascii="方正仿宋_GBK" w:eastAsia="方正仿宋_GBK" w:hAnsi="方正仿宋_GBK" w:cs="方正仿宋_GBK"/>
          <w:sz w:val="32"/>
          <w:szCs w:val="32"/>
          <w:shd w:val="clear" w:color="auto" w:fill="FFFFFF"/>
        </w:rPr>
        <w:t>用</w:t>
      </w:r>
      <w:r>
        <w:rPr>
          <w:rFonts w:ascii="方正仿宋_GBK" w:eastAsia="方正仿宋_GBK" w:hAnsi="方正仿宋_GBK" w:cs="方正仿宋_GBK"/>
          <w:sz w:val="32"/>
          <w:szCs w:val="32"/>
          <w:shd w:val="clear" w:color="auto" w:fill="FFFFFF"/>
        </w:rPr>
        <w:t>车运行维护费</w:t>
      </w:r>
      <w:r>
        <w:rPr>
          <w:rFonts w:ascii="Times New Roman" w:eastAsia="方正仿宋_GBK" w:hAnsi="Times New Roman" w:hint="default"/>
          <w:sz w:val="32"/>
          <w:szCs w:val="32"/>
          <w:shd w:val="clear" w:color="auto" w:fill="FFFFFF"/>
        </w:rPr>
        <w:t>0.82</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rPr>
        <w:t>主要用于公务用车燃料费、维修费、保险费等支出。</w:t>
      </w:r>
      <w:r>
        <w:rPr>
          <w:rFonts w:ascii="方正仿宋_GBK" w:eastAsia="方正仿宋_GBK" w:hAnsi="方正仿宋_GBK" w:cs="方正仿宋_GBK"/>
          <w:sz w:val="32"/>
          <w:szCs w:val="32"/>
          <w:shd w:val="clear" w:color="auto" w:fill="FFFFFF"/>
        </w:rPr>
        <w:t>费用支出</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2.18</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72.7%</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rPr>
        <w:t>主要原因是严格落实公车使用规定及公车运行维护成本。</w:t>
      </w:r>
      <w:r>
        <w:rPr>
          <w:rFonts w:ascii="Times New Roman" w:eastAsia="方正仿宋_GBK" w:hAnsi="Times New Roman" w:hint="default"/>
          <w:sz w:val="32"/>
          <w:szCs w:val="32"/>
          <w:shd w:val="clear" w:color="auto" w:fill="FFFFFF"/>
        </w:rPr>
        <w:t>较上年支出数无增减</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rPr>
        <w:t>主要原因是严格落实公车使用规定及公车运行维护成本。</w:t>
      </w:r>
    </w:p>
    <w:p w:rsidR="009670BC" w:rsidRDefault="00791CF5">
      <w:pPr>
        <w:spacing w:line="594"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公务接待费</w:t>
      </w:r>
      <w:r>
        <w:rPr>
          <w:rFonts w:ascii="Times New Roman" w:eastAsia="方正仿宋_GBK" w:hAnsi="Times New Roman" w:hint="default"/>
          <w:sz w:val="32"/>
          <w:szCs w:val="32"/>
          <w:shd w:val="clear" w:color="auto" w:fill="FFFFFF"/>
        </w:rPr>
        <w:t>0.57</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rPr>
        <w:t>主要用于各类公务接待</w:t>
      </w:r>
      <w:r>
        <w:rPr>
          <w:rFonts w:ascii="Times New Roman" w:eastAsia="方正仿宋_GBK" w:hAnsi="Times New Roman" w:hint="default"/>
          <w:sz w:val="32"/>
          <w:szCs w:val="32"/>
        </w:rPr>
        <w:t>。</w:t>
      </w:r>
      <w:r>
        <w:rPr>
          <w:rFonts w:ascii="方正仿宋_GBK" w:eastAsia="方正仿宋_GBK" w:hAnsi="方正仿宋_GBK" w:cs="方正仿宋_GBK"/>
          <w:sz w:val="32"/>
          <w:szCs w:val="32"/>
          <w:shd w:val="clear" w:color="auto" w:fill="FFFFFF"/>
        </w:rPr>
        <w:t>费用支出</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1.98</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77.7%</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rPr>
        <w:t>主要原因是严格遵守公务接待开支范围和开支标准，严格控制陪餐人数</w:t>
      </w:r>
      <w:r>
        <w:rPr>
          <w:rFonts w:ascii="Times New Roman" w:eastAsia="方正仿宋_GBK" w:hAnsi="Times New Roman"/>
          <w:sz w:val="32"/>
          <w:szCs w:val="32"/>
        </w:rPr>
        <w:t>。</w:t>
      </w:r>
      <w:r>
        <w:rPr>
          <w:rFonts w:ascii="Times New Roman" w:eastAsia="方正仿宋_GBK" w:hAnsi="Times New Roman" w:hint="default"/>
          <w:sz w:val="32"/>
          <w:szCs w:val="32"/>
          <w:shd w:val="clear" w:color="auto" w:fill="FFFFFF"/>
        </w:rPr>
        <w:lastRenderedPageBreak/>
        <w:t>较上年支出数无增减</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rPr>
        <w:t>主要原因是严格遵守公务接待开支范围和开支标准，严格控制陪餐人数。</w:t>
      </w:r>
    </w:p>
    <w:p w:rsidR="009670BC" w:rsidRDefault="00791CF5" w:rsidP="004B23F4">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9670BC" w:rsidRDefault="00791CF5">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年度本部门因公出国（境）共计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个团组，</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人；公务用车购置</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辆，公务车保有量为</w:t>
      </w:r>
      <w:r>
        <w:rPr>
          <w:rFonts w:ascii="Times New Roman" w:eastAsia="方正仿宋_GBK" w:hAnsi="Times New Roman" w:hint="default"/>
          <w:sz w:val="32"/>
          <w:szCs w:val="32"/>
          <w:shd w:val="clear" w:color="auto" w:fill="FFFFFF"/>
        </w:rPr>
        <w:t>1</w:t>
      </w:r>
      <w:r>
        <w:rPr>
          <w:rFonts w:ascii="方正仿宋_GBK" w:eastAsia="方正仿宋_GBK" w:hAnsi="方正仿宋_GBK" w:cs="方正仿宋_GBK"/>
          <w:sz w:val="32"/>
          <w:szCs w:val="32"/>
          <w:shd w:val="clear" w:color="auto" w:fill="FFFFFF"/>
        </w:rPr>
        <w:t>辆；国内公务接待</w:t>
      </w:r>
      <w:r>
        <w:rPr>
          <w:rFonts w:ascii="Times New Roman" w:eastAsia="方正仿宋_GBK" w:hAnsi="Times New Roman" w:hint="default"/>
          <w:sz w:val="32"/>
          <w:szCs w:val="32"/>
          <w:shd w:val="clear" w:color="auto" w:fill="FFFFFF"/>
        </w:rPr>
        <w:t>10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62</w:t>
      </w:r>
      <w:r>
        <w:rPr>
          <w:rFonts w:ascii="方正仿宋_GBK" w:eastAsia="方正仿宋_GBK" w:hAnsi="方正仿宋_GBK" w:cs="方正仿宋_GBK"/>
          <w:sz w:val="32"/>
          <w:szCs w:val="32"/>
          <w:shd w:val="clear" w:color="auto" w:fill="FFFFFF"/>
        </w:rPr>
        <w:t>人，其中：国内外事接待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人；国（境）外公务接待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年本部门人均接待费</w:t>
      </w:r>
      <w:r>
        <w:rPr>
          <w:rFonts w:ascii="Times New Roman" w:eastAsia="方正仿宋_GBK" w:hAnsi="Times New Roman" w:hint="default"/>
          <w:sz w:val="32"/>
          <w:szCs w:val="32"/>
          <w:shd w:val="clear" w:color="auto" w:fill="FFFFFF"/>
        </w:rPr>
        <w:t>91.18</w:t>
      </w:r>
      <w:r>
        <w:rPr>
          <w:rFonts w:ascii="方正仿宋_GBK" w:eastAsia="方正仿宋_GBK" w:hAnsi="方正仿宋_GBK" w:cs="方正仿宋_GBK"/>
          <w:sz w:val="32"/>
          <w:szCs w:val="32"/>
          <w:shd w:val="clear" w:color="auto" w:fill="FFFFFF"/>
        </w:rPr>
        <w:t>元，车均购置费</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万元，车均维护费</w:t>
      </w:r>
      <w:r>
        <w:rPr>
          <w:rFonts w:ascii="Times New Roman" w:eastAsia="方正仿宋_GBK" w:hAnsi="Times New Roman" w:hint="default"/>
          <w:sz w:val="32"/>
          <w:szCs w:val="32"/>
          <w:shd w:val="clear" w:color="auto" w:fill="FFFFFF"/>
        </w:rPr>
        <w:t>0.82</w:t>
      </w:r>
      <w:r>
        <w:rPr>
          <w:rFonts w:ascii="方正仿宋_GBK" w:eastAsia="方正仿宋_GBK" w:hAnsi="方正仿宋_GBK" w:cs="方正仿宋_GBK"/>
          <w:sz w:val="32"/>
          <w:szCs w:val="32"/>
          <w:shd w:val="clear" w:color="auto" w:fill="FFFFFF"/>
        </w:rPr>
        <w:t>万元。</w:t>
      </w:r>
    </w:p>
    <w:p w:rsidR="009670BC" w:rsidRDefault="00791CF5" w:rsidP="004B23F4">
      <w:pPr>
        <w:pStyle w:val="a5"/>
        <w:shd w:val="clear" w:color="auto" w:fill="FFFFFF"/>
        <w:spacing w:before="0" w:beforeAutospacing="0" w:after="0" w:afterAutospacing="0" w:line="596" w:lineRule="exact"/>
        <w:ind w:firstLineChars="200" w:firstLine="643"/>
        <w:rPr>
          <w:rStyle w:val="a6"/>
          <w:rFonts w:ascii="黑体" w:eastAsia="黑体" w:hAnsi="黑体" w:cs="黑体" w:hint="default"/>
          <w:sz w:val="32"/>
          <w:szCs w:val="32"/>
          <w:shd w:val="clear" w:color="auto" w:fill="FFFFFF"/>
        </w:rPr>
      </w:pPr>
      <w:r>
        <w:rPr>
          <w:rStyle w:val="a6"/>
          <w:rFonts w:ascii="黑体" w:eastAsia="黑体" w:hAnsi="黑体" w:cs="黑体"/>
          <w:sz w:val="32"/>
          <w:szCs w:val="32"/>
          <w:shd w:val="clear" w:color="auto" w:fill="FFFFFF"/>
        </w:rPr>
        <w:t>四、其他需要说明的事项</w:t>
      </w:r>
    </w:p>
    <w:p w:rsidR="009670BC" w:rsidRDefault="00791CF5" w:rsidP="004B23F4">
      <w:pPr>
        <w:pStyle w:val="a5"/>
        <w:shd w:val="clear" w:color="auto" w:fill="FFFFFF"/>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（一）财政拨款会议费、培训费和差旅费情况说明</w:t>
      </w:r>
    </w:p>
    <w:p w:rsidR="009670BC" w:rsidRDefault="00791CF5">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highlight w:val="yellow"/>
        </w:rPr>
      </w:pPr>
      <w:r>
        <w:rPr>
          <w:rFonts w:ascii="方正仿宋_GBK" w:eastAsia="方正仿宋_GBK" w:hAnsi="方正仿宋_GBK" w:cs="方正仿宋_GBK"/>
          <w:sz w:val="32"/>
          <w:szCs w:val="32"/>
          <w:shd w:val="clear" w:color="auto" w:fill="FFFFFF"/>
        </w:rPr>
        <w:t>本年度会议费支出</w:t>
      </w:r>
      <w:r>
        <w:rPr>
          <w:rFonts w:ascii="Times New Roman" w:eastAsia="方正仿宋_GBK" w:hAnsi="Times New Roman" w:hint="default"/>
          <w:sz w:val="32"/>
          <w:szCs w:val="32"/>
          <w:shd w:val="clear" w:color="auto" w:fill="FFFFFF"/>
        </w:rPr>
        <w:t>0.50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0.05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11.1%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支付</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年全县宗教工作会议费费用增加</w:t>
      </w:r>
      <w:r>
        <w:rPr>
          <w:rFonts w:ascii="方正仿宋_GBK" w:eastAsia="方正仿宋_GBK" w:hAnsi="方正仿宋_GBK" w:cs="方正仿宋_GBK"/>
          <w:sz w:val="32"/>
          <w:szCs w:val="32"/>
          <w:shd w:val="clear" w:color="auto" w:fill="FFFFFF"/>
        </w:rPr>
        <w:t>。本年度培训费支出</w:t>
      </w:r>
      <w:r>
        <w:rPr>
          <w:rFonts w:ascii="Times New Roman" w:eastAsia="方正仿宋_GBK" w:hAnsi="Times New Roman" w:hint="default"/>
          <w:sz w:val="32"/>
          <w:szCs w:val="32"/>
          <w:shd w:val="clear" w:color="auto" w:fill="FFFFFF"/>
        </w:rPr>
        <w:t>0.50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0.50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年市民委组织参加培训事宜增长。</w:t>
      </w:r>
      <w:r>
        <w:rPr>
          <w:rFonts w:ascii="方正仿宋_GBK" w:eastAsia="方正仿宋_GBK" w:hAnsi="方正仿宋_GBK" w:cs="方正仿宋_GBK"/>
          <w:sz w:val="32"/>
          <w:szCs w:val="32"/>
          <w:shd w:val="clear" w:color="auto" w:fill="FFFFFF"/>
        </w:rPr>
        <w:t>本年度差旅费支出</w:t>
      </w:r>
      <w:r>
        <w:rPr>
          <w:rFonts w:ascii="Times New Roman" w:eastAsia="方正仿宋_GBK" w:hAnsi="Times New Roman" w:hint="default"/>
          <w:sz w:val="32"/>
          <w:szCs w:val="32"/>
          <w:shd w:val="clear" w:color="auto" w:fill="FFFFFF"/>
        </w:rPr>
        <w:t>8.49</w:t>
      </w:r>
      <w:r>
        <w:rPr>
          <w:rFonts w:ascii="方正仿宋_GBK" w:eastAsia="方正仿宋_GBK" w:hAnsi="方正仿宋_GBK" w:cs="方正仿宋_GBK"/>
          <w:sz w:val="32"/>
          <w:szCs w:val="32"/>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11.85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58.3%</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按照财政要求，节约支出</w:t>
      </w:r>
      <w:r>
        <w:rPr>
          <w:rFonts w:ascii="方正仿宋_GBK" w:eastAsia="方正仿宋_GBK" w:hAnsi="方正仿宋_GBK" w:cs="方正仿宋_GBK"/>
          <w:sz w:val="32"/>
          <w:szCs w:val="32"/>
          <w:shd w:val="clear" w:color="auto" w:fill="FFFFFF"/>
        </w:rPr>
        <w:t>。</w:t>
      </w:r>
    </w:p>
    <w:p w:rsidR="009670BC" w:rsidRDefault="00791CF5" w:rsidP="004B23F4">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9670BC" w:rsidRDefault="00791CF5">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highlight w:val="yellow"/>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年度本部门机关运行经费支出</w:t>
      </w:r>
      <w:r>
        <w:rPr>
          <w:rFonts w:ascii="Times New Roman" w:eastAsia="方正仿宋_GBK" w:hAnsi="Times New Roman" w:hint="default"/>
          <w:sz w:val="32"/>
          <w:szCs w:val="32"/>
          <w:shd w:val="clear" w:color="auto" w:fill="FFFFFF"/>
        </w:rPr>
        <w:t>31.68</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sz w:val="32"/>
          <w:szCs w:val="32"/>
        </w:rPr>
        <w:t>主要用于开支</w:t>
      </w:r>
      <w:r>
        <w:rPr>
          <w:rFonts w:ascii="Times New Roman" w:eastAsia="方正仿宋_GBK" w:hAnsi="Times New Roman"/>
          <w:sz w:val="32"/>
          <w:szCs w:val="32"/>
        </w:rPr>
        <w:t>办公费、公务车运行维护费、公务接待费、差旅费、劳务费、委托业务费等保证机关正常运转经费。</w:t>
      </w:r>
      <w:r>
        <w:rPr>
          <w:rFonts w:ascii="方正仿宋_GBK" w:eastAsia="方正仿宋_GBK" w:hAnsi="方正仿宋_GBK" w:cs="方正仿宋_GBK"/>
          <w:sz w:val="32"/>
          <w:szCs w:val="32"/>
          <w:shd w:val="clear" w:color="auto" w:fill="FFFFFF"/>
        </w:rPr>
        <w:t>机关运行经费</w:t>
      </w:r>
      <w:r>
        <w:rPr>
          <w:rFonts w:ascii="Times New Roman" w:eastAsia="方正仿宋_GBK" w:hAnsi="Times New Roman" w:hint="default"/>
          <w:sz w:val="32"/>
          <w:szCs w:val="32"/>
          <w:shd w:val="clear" w:color="auto" w:fill="FFFFFF"/>
        </w:rPr>
        <w:t>较上年支出数增加</w:t>
      </w:r>
      <w:r>
        <w:rPr>
          <w:rFonts w:ascii="Times New Roman" w:eastAsia="方正仿宋_GBK" w:hAnsi="Times New Roman" w:hint="default"/>
          <w:sz w:val="32"/>
          <w:szCs w:val="32"/>
          <w:shd w:val="clear" w:color="auto" w:fill="FFFFFF"/>
        </w:rPr>
        <w:t>7.31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30.0%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highlight w:val="yellow"/>
          <w:shd w:val="clear" w:color="auto" w:fill="FFFFFF"/>
        </w:rPr>
        <w:t>主要原因是</w:t>
      </w:r>
      <w:r>
        <w:rPr>
          <w:rFonts w:ascii="方正仿宋_GBK" w:eastAsia="方正仿宋_GBK" w:hAnsi="方正仿宋_GBK" w:cs="方正仿宋_GBK"/>
          <w:sz w:val="32"/>
          <w:szCs w:val="32"/>
          <w:highlight w:val="yellow"/>
          <w:shd w:val="clear" w:color="auto" w:fill="FFFFFF"/>
        </w:rPr>
        <w:t>人员增加，公用经费增加。</w:t>
      </w:r>
    </w:p>
    <w:p w:rsidR="009670BC" w:rsidRDefault="00791CF5" w:rsidP="004B23F4">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（三）国有资产占用情况说明</w:t>
      </w:r>
    </w:p>
    <w:p w:rsidR="009670BC" w:rsidRDefault="00791CF5">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Times New Roman" w:eastAsia="方正仿宋_GBK" w:hAnsi="Times New Roman" w:hint="default"/>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Times New Roman" w:eastAsia="方正仿宋_GBK" w:hAnsi="Times New Roman" w:hint="default"/>
          <w:sz w:val="32"/>
          <w:szCs w:val="32"/>
          <w:shd w:val="clear" w:color="auto" w:fill="FFFFFF"/>
        </w:rPr>
        <w:t>31</w:t>
      </w:r>
      <w:r>
        <w:rPr>
          <w:rFonts w:ascii="方正仿宋_GBK" w:eastAsia="方正仿宋_GBK" w:hAnsi="方正仿宋_GBK" w:cs="方正仿宋_GBK"/>
          <w:sz w:val="32"/>
          <w:szCs w:val="32"/>
          <w:shd w:val="clear" w:color="auto" w:fill="FFFFFF"/>
        </w:rPr>
        <w:t>日，本部门共有车辆</w:t>
      </w:r>
      <w:r>
        <w:rPr>
          <w:rFonts w:ascii="Times New Roman" w:eastAsia="方正仿宋_GBK" w:hAnsi="Times New Roman" w:hint="default"/>
          <w:sz w:val="32"/>
          <w:szCs w:val="32"/>
          <w:shd w:val="clear" w:color="auto" w:fill="FFFFFF"/>
        </w:rPr>
        <w:t>1</w:t>
      </w:r>
      <w:r>
        <w:rPr>
          <w:rFonts w:ascii="方正仿宋_GBK" w:eastAsia="方正仿宋_GBK" w:hAnsi="方正仿宋_GBK" w:cs="方正仿宋_GBK"/>
          <w:sz w:val="32"/>
          <w:szCs w:val="32"/>
          <w:shd w:val="clear" w:color="auto" w:fill="FFFFFF"/>
        </w:rPr>
        <w:t>辆，其中，副部（省）级及以上领导用车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辆、主要负责人用车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辆、机要通信用车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辆、应急保障用车</w:t>
      </w:r>
      <w:r>
        <w:rPr>
          <w:rFonts w:ascii="Times New Roman" w:eastAsia="方正仿宋_GBK" w:hAnsi="Times New Roman" w:hint="default"/>
          <w:sz w:val="32"/>
          <w:szCs w:val="32"/>
          <w:shd w:val="clear" w:color="auto" w:fill="FFFFFF"/>
        </w:rPr>
        <w:t>1</w:t>
      </w:r>
      <w:r>
        <w:rPr>
          <w:rFonts w:ascii="方正仿宋_GBK" w:eastAsia="方正仿宋_GBK" w:hAnsi="方正仿宋_GBK" w:cs="方正仿宋_GBK"/>
          <w:sz w:val="32"/>
          <w:szCs w:val="32"/>
          <w:shd w:val="clear" w:color="auto" w:fill="FFFFFF"/>
        </w:rPr>
        <w:t>辆、执法执勤用车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辆，特种专业技术用车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辆，离退休干部用车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方正仿宋_GBK" w:eastAsia="方正仿宋_GBK" w:hAnsi="方正仿宋_GBK" w:cs="方正仿宋_GBK"/>
          <w:sz w:val="32"/>
          <w:szCs w:val="32"/>
          <w:shd w:val="clear" w:color="auto" w:fill="FFFFFF"/>
        </w:rPr>
        <w:t>万元（含）以上专用设备</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台（套）。</w:t>
      </w:r>
    </w:p>
    <w:p w:rsidR="009670BC" w:rsidRDefault="009670BC">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p>
    <w:p w:rsidR="009670BC" w:rsidRDefault="00791CF5" w:rsidP="004B23F4">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9670BC" w:rsidRDefault="00791CF5">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年度本部门政府采购支出总额</w:t>
      </w:r>
      <w:r>
        <w:rPr>
          <w:rFonts w:ascii="Times New Roman" w:eastAsia="方正仿宋_GBK" w:hAnsi="Times New Roman" w:hint="default"/>
          <w:sz w:val="32"/>
          <w:szCs w:val="32"/>
          <w:shd w:val="clear" w:color="auto" w:fill="FFFFFF"/>
        </w:rPr>
        <w:t>0.18</w:t>
      </w:r>
      <w:r>
        <w:rPr>
          <w:rFonts w:ascii="方正仿宋_GBK" w:eastAsia="方正仿宋_GBK" w:hAnsi="方正仿宋_GBK" w:cs="方正仿宋_GBK"/>
          <w:sz w:val="32"/>
          <w:szCs w:val="32"/>
          <w:shd w:val="clear" w:color="auto" w:fill="FFFFFF"/>
        </w:rPr>
        <w:t>万元，其中：政府采购货物支出</w:t>
      </w:r>
      <w:r>
        <w:rPr>
          <w:rFonts w:ascii="Times New Roman" w:eastAsia="方正仿宋_GBK" w:hAnsi="Times New Roman" w:hint="default"/>
          <w:sz w:val="32"/>
          <w:szCs w:val="32"/>
          <w:shd w:val="clear" w:color="auto" w:fill="FFFFFF"/>
        </w:rPr>
        <w:t>0.18</w:t>
      </w:r>
      <w:r>
        <w:rPr>
          <w:rFonts w:ascii="方正仿宋_GBK" w:eastAsia="方正仿宋_GBK" w:hAnsi="方正仿宋_GBK" w:cs="方正仿宋_GBK"/>
          <w:sz w:val="32"/>
          <w:szCs w:val="32"/>
          <w:shd w:val="clear" w:color="auto" w:fill="FFFFFF"/>
        </w:rPr>
        <w:t>万元、政府采购工程支出</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万元、政府采购服务支出</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万元。授予中小企业合同金额</w:t>
      </w:r>
      <w:r>
        <w:rPr>
          <w:rFonts w:ascii="Times New Roman" w:eastAsia="方正仿宋_GBK" w:hAnsi="Times New Roman" w:hint="default"/>
          <w:sz w:val="32"/>
          <w:szCs w:val="32"/>
          <w:shd w:val="clear" w:color="auto" w:fill="FFFFFF"/>
        </w:rPr>
        <w:t>0.18</w:t>
      </w:r>
      <w:r>
        <w:rPr>
          <w:rFonts w:ascii="方正仿宋_GBK" w:eastAsia="方正仿宋_GBK" w:hAnsi="方正仿宋_GBK" w:cs="方正仿宋_GBK"/>
          <w:sz w:val="32"/>
          <w:szCs w:val="32"/>
        </w:rPr>
        <w:t>万</w:t>
      </w:r>
      <w:r>
        <w:rPr>
          <w:rFonts w:ascii="方正仿宋_GBK" w:eastAsia="方正仿宋_GBK" w:hAnsi="方正仿宋_GBK" w:cs="方正仿宋_GBK"/>
          <w:sz w:val="32"/>
          <w:szCs w:val="32"/>
          <w:shd w:val="clear" w:color="auto" w:fill="FFFFFF"/>
        </w:rPr>
        <w:t>元，占政府采购支出总额的</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，其中：授予小微企业合同金额</w:t>
      </w:r>
      <w:r>
        <w:rPr>
          <w:rFonts w:ascii="Times New Roman" w:eastAsia="方正仿宋_GBK" w:hAnsi="Times New Roman" w:hint="default"/>
          <w:sz w:val="32"/>
          <w:szCs w:val="32"/>
          <w:shd w:val="clear" w:color="auto" w:fill="FFFFFF"/>
        </w:rPr>
        <w:t>0.18</w:t>
      </w:r>
      <w:r>
        <w:rPr>
          <w:rFonts w:ascii="方正仿宋_GBK" w:eastAsia="方正仿宋_GBK" w:hAnsi="方正仿宋_GBK" w:cs="方正仿宋_GBK"/>
          <w:sz w:val="32"/>
          <w:szCs w:val="32"/>
          <w:shd w:val="clear" w:color="auto" w:fill="FFFFFF"/>
        </w:rPr>
        <w:t>万元，占政府采购支出总额的</w:t>
      </w:r>
      <w:r>
        <w:rPr>
          <w:rFonts w:ascii="Times New Roman" w:eastAsia="方正仿宋_GBK" w:hAnsi="Times New Roman" w:hint="default"/>
          <w:sz w:val="32"/>
          <w:szCs w:val="32"/>
          <w:shd w:val="clear" w:color="auto" w:fill="FFFFFF"/>
        </w:rPr>
        <w:t>100.0 %</w:t>
      </w:r>
      <w:r>
        <w:rPr>
          <w:rFonts w:ascii="方正仿宋_GBK" w:eastAsia="方正仿宋_GBK" w:hAnsi="方正仿宋_GBK" w:cs="方正仿宋_GBK"/>
          <w:sz w:val="32"/>
          <w:szCs w:val="32"/>
          <w:shd w:val="clear" w:color="auto" w:fill="FFFFFF"/>
        </w:rPr>
        <w:t>。主要用于采购</w:t>
      </w:r>
      <w:r>
        <w:rPr>
          <w:rFonts w:ascii="方正仿宋_GBK" w:eastAsia="方正仿宋_GBK" w:hAnsi="方正仿宋_GBK" w:cs="方正仿宋_GBK"/>
          <w:sz w:val="32"/>
          <w:szCs w:val="32"/>
          <w:shd w:val="clear" w:color="auto" w:fill="FFFFFF"/>
        </w:rPr>
        <w:t>A4</w:t>
      </w:r>
      <w:r>
        <w:rPr>
          <w:rFonts w:ascii="方正仿宋_GBK" w:eastAsia="方正仿宋_GBK" w:hAnsi="方正仿宋_GBK" w:cs="方正仿宋_GBK"/>
          <w:sz w:val="32"/>
          <w:szCs w:val="32"/>
          <w:shd w:val="clear" w:color="auto" w:fill="FFFFFF"/>
        </w:rPr>
        <w:t>办公用纸</w:t>
      </w:r>
      <w:r>
        <w:rPr>
          <w:rFonts w:ascii="方正仿宋_GBK" w:eastAsia="方正仿宋_GBK" w:hAnsi="方正仿宋_GBK" w:cs="方正仿宋_GBK"/>
          <w:sz w:val="32"/>
          <w:szCs w:val="32"/>
          <w:shd w:val="clear" w:color="auto" w:fill="FFFFFF"/>
        </w:rPr>
        <w:t>。</w:t>
      </w:r>
    </w:p>
    <w:p w:rsidR="009670BC" w:rsidRDefault="00791CF5">
      <w:pPr>
        <w:spacing w:line="594" w:lineRule="exact"/>
        <w:ind w:firstLineChars="200" w:firstLine="640"/>
        <w:rPr>
          <w:rFonts w:ascii="方正黑体_GBK" w:eastAsia="方正黑体_GBK" w:hAnsi="方正黑体_GBK" w:cs="方正黑体_GBK" w:hint="default"/>
          <w:sz w:val="32"/>
          <w:szCs w:val="32"/>
        </w:rPr>
      </w:pPr>
      <w:r>
        <w:rPr>
          <w:rFonts w:ascii="方正黑体_GBK" w:eastAsia="方正黑体_GBK" w:hAnsi="方正黑体_GBK" w:cs="方正黑体_GBK" w:hint="default"/>
          <w:sz w:val="32"/>
          <w:szCs w:val="32"/>
        </w:rPr>
        <w:t>五、</w:t>
      </w:r>
      <w:r>
        <w:rPr>
          <w:rFonts w:ascii="方正黑体_GBK" w:eastAsia="方正黑体_GBK" w:hAnsi="方正黑体_GBK" w:cs="方正黑体_GBK" w:hint="default"/>
          <w:sz w:val="32"/>
          <w:szCs w:val="32"/>
        </w:rPr>
        <w:t>预算绩效管理情况说明</w:t>
      </w:r>
    </w:p>
    <w:p w:rsidR="009670BC" w:rsidRDefault="00791CF5">
      <w:pPr>
        <w:spacing w:line="594" w:lineRule="exact"/>
        <w:ind w:firstLineChars="200" w:firstLine="640"/>
        <w:rPr>
          <w:rFonts w:ascii="方正楷体_GB2312" w:eastAsia="方正楷体_GB2312" w:hAnsi="方正楷体_GB2312" w:cs="方正楷体_GB2312" w:hint="default"/>
          <w:sz w:val="32"/>
          <w:szCs w:val="32"/>
        </w:rPr>
      </w:pPr>
      <w:r>
        <w:rPr>
          <w:rFonts w:ascii="方正楷体_GB2312" w:eastAsia="方正楷体_GB2312" w:hAnsi="方正楷体_GB2312" w:cs="方正楷体_GB2312" w:hint="default"/>
          <w:sz w:val="32"/>
          <w:szCs w:val="32"/>
        </w:rPr>
        <w:t>（一）单位自评情况</w:t>
      </w:r>
    </w:p>
    <w:p w:rsidR="009670BC" w:rsidRDefault="00791CF5">
      <w:pPr>
        <w:spacing w:line="594"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根据预算绩效管理要求，</w:t>
      </w:r>
      <w:r>
        <w:rPr>
          <w:rFonts w:ascii="Times New Roman" w:eastAsia="方正仿宋_GBK" w:hAnsi="Times New Roman" w:hint="default"/>
          <w:sz w:val="32"/>
          <w:szCs w:val="32"/>
        </w:rPr>
        <w:t>本</w:t>
      </w:r>
      <w:r>
        <w:rPr>
          <w:rFonts w:ascii="Times New Roman" w:eastAsia="方正仿宋_GBK" w:hAnsi="Times New Roman" w:hint="default"/>
          <w:sz w:val="32"/>
          <w:szCs w:val="32"/>
        </w:rPr>
        <w:t>单位对</w:t>
      </w:r>
      <w:r>
        <w:rPr>
          <w:rFonts w:ascii="Times New Roman" w:eastAsia="方正仿宋_GBK" w:hAnsi="Times New Roman"/>
          <w:sz w:val="32"/>
          <w:szCs w:val="32"/>
        </w:rPr>
        <w:t>2</w:t>
      </w:r>
      <w:r>
        <w:rPr>
          <w:rFonts w:ascii="Times New Roman" w:eastAsia="方正仿宋_GBK" w:hAnsi="Times New Roman" w:hint="default"/>
          <w:sz w:val="32"/>
          <w:szCs w:val="32"/>
        </w:rPr>
        <w:t>个二级项目开展了绩效自评，涉及财政拨款项目支出资金</w:t>
      </w:r>
      <w:r>
        <w:rPr>
          <w:rFonts w:ascii="Times New Roman" w:eastAsia="方正仿宋_GBK" w:hAnsi="Times New Roman"/>
          <w:sz w:val="32"/>
          <w:szCs w:val="32"/>
        </w:rPr>
        <w:t>9</w:t>
      </w:r>
      <w:r>
        <w:rPr>
          <w:rFonts w:ascii="Times New Roman" w:eastAsia="方正仿宋_GBK" w:hAnsi="Times New Roman" w:hint="default"/>
          <w:sz w:val="32"/>
          <w:szCs w:val="32"/>
        </w:rPr>
        <w:t>万元</w:t>
      </w:r>
      <w:r>
        <w:rPr>
          <w:rFonts w:ascii="Times New Roman" w:eastAsia="方正仿宋_GBK" w:hAnsi="Times New Roman" w:hint="default"/>
          <w:sz w:val="32"/>
          <w:szCs w:val="32"/>
        </w:rPr>
        <w:t>。</w:t>
      </w:r>
    </w:p>
    <w:p w:rsidR="009670BC" w:rsidRDefault="00791CF5">
      <w:pPr>
        <w:spacing w:line="594" w:lineRule="exact"/>
        <w:ind w:firstLineChars="200" w:firstLine="640"/>
        <w:rPr>
          <w:rFonts w:ascii="方正楷体_GB2312" w:eastAsia="方正楷体_GB2312" w:hAnsi="方正楷体_GB2312" w:cs="方正楷体_GB2312" w:hint="default"/>
          <w:sz w:val="32"/>
          <w:szCs w:val="32"/>
        </w:rPr>
      </w:pPr>
      <w:r>
        <w:rPr>
          <w:rFonts w:ascii="方正楷体_GB2312" w:eastAsia="方正楷体_GB2312" w:hAnsi="方正楷体_GB2312" w:cs="方正楷体_GB2312" w:hint="default"/>
          <w:sz w:val="32"/>
          <w:szCs w:val="32"/>
        </w:rPr>
        <w:t>（二）单位绩效评价情况</w:t>
      </w:r>
    </w:p>
    <w:p w:rsidR="009670BC" w:rsidRDefault="00791CF5">
      <w:pPr>
        <w:spacing w:line="594"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本</w:t>
      </w:r>
      <w:r>
        <w:rPr>
          <w:rFonts w:ascii="Times New Roman" w:eastAsia="方正仿宋_GBK" w:hAnsi="Times New Roman" w:hint="default"/>
          <w:sz w:val="32"/>
          <w:szCs w:val="32"/>
        </w:rPr>
        <w:t>单位对</w:t>
      </w:r>
      <w:r>
        <w:rPr>
          <w:rFonts w:ascii="Times New Roman" w:eastAsia="方正仿宋_GBK" w:hAnsi="Times New Roman"/>
          <w:sz w:val="32"/>
          <w:szCs w:val="32"/>
        </w:rPr>
        <w:t>宗教团体经费、民贸民品专项审计费开</w:t>
      </w:r>
      <w:r>
        <w:rPr>
          <w:rFonts w:ascii="Times New Roman" w:eastAsia="方正仿宋_GBK" w:hAnsi="Times New Roman" w:hint="default"/>
          <w:sz w:val="32"/>
          <w:szCs w:val="32"/>
        </w:rPr>
        <w:t>展了绩效评价，涉及财政拨款项目资金</w:t>
      </w:r>
      <w:r>
        <w:rPr>
          <w:rFonts w:ascii="Times New Roman" w:eastAsia="方正仿宋_GBK" w:hAnsi="Times New Roman"/>
          <w:sz w:val="32"/>
          <w:szCs w:val="32"/>
        </w:rPr>
        <w:t>9</w:t>
      </w:r>
      <w:r>
        <w:rPr>
          <w:rFonts w:ascii="Times New Roman" w:eastAsia="方正仿宋_GBK" w:hAnsi="Times New Roman" w:hint="default"/>
          <w:sz w:val="32"/>
          <w:szCs w:val="32"/>
        </w:rPr>
        <w:t>万元，评价得分</w:t>
      </w:r>
      <w:r>
        <w:rPr>
          <w:rFonts w:ascii="Times New Roman" w:eastAsia="方正仿宋_GBK" w:hAnsi="Times New Roman"/>
          <w:sz w:val="32"/>
          <w:szCs w:val="32"/>
        </w:rPr>
        <w:t>98</w:t>
      </w:r>
      <w:r>
        <w:rPr>
          <w:rFonts w:ascii="Times New Roman" w:eastAsia="方正仿宋_GBK" w:hAnsi="Times New Roman" w:hint="default"/>
          <w:sz w:val="32"/>
          <w:szCs w:val="32"/>
        </w:rPr>
        <w:t>分，评价等次为</w:t>
      </w:r>
      <w:r>
        <w:rPr>
          <w:rFonts w:ascii="Times New Roman" w:eastAsia="方正仿宋_GBK" w:hAnsi="Times New Roman" w:hint="default"/>
          <w:sz w:val="32"/>
          <w:szCs w:val="32"/>
        </w:rPr>
        <w:t>优。</w:t>
      </w:r>
    </w:p>
    <w:p w:rsidR="009670BC" w:rsidRDefault="00791CF5">
      <w:pPr>
        <w:spacing w:line="594" w:lineRule="exact"/>
        <w:ind w:firstLineChars="200" w:firstLine="640"/>
        <w:rPr>
          <w:rFonts w:ascii="方正楷体_GB2312" w:eastAsia="方正楷体_GB2312" w:hAnsi="方正楷体_GB2312" w:cs="方正楷体_GB2312" w:hint="default"/>
          <w:sz w:val="32"/>
          <w:szCs w:val="32"/>
        </w:rPr>
      </w:pPr>
      <w:r>
        <w:rPr>
          <w:rFonts w:ascii="方正楷体_GB2312" w:eastAsia="方正楷体_GB2312" w:hAnsi="方正楷体_GB2312" w:cs="方正楷体_GB2312" w:hint="default"/>
          <w:sz w:val="32"/>
          <w:szCs w:val="32"/>
        </w:rPr>
        <w:t>（三）财政绩效评价情况</w:t>
      </w:r>
    </w:p>
    <w:p w:rsidR="009670BC" w:rsidRDefault="00791CF5">
      <w:pPr>
        <w:spacing w:line="594"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lastRenderedPageBreak/>
        <w:t>财政局未委托第三方对本单位开展绩效评价。</w:t>
      </w:r>
    </w:p>
    <w:p w:rsidR="009670BC" w:rsidRDefault="009670BC">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p>
    <w:p w:rsidR="009670BC" w:rsidRDefault="009670BC">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sectPr w:rsidR="009670BC">
          <w:footerReference w:type="default" r:id="rId8"/>
          <w:pgSz w:w="11915" w:h="16840"/>
          <w:pgMar w:top="1440" w:right="1800" w:bottom="1440" w:left="1800" w:header="851" w:footer="992" w:gutter="0"/>
          <w:pgNumType w:fmt="numberInDash"/>
          <w:cols w:space="720"/>
          <w:docGrid w:type="lines" w:linePitch="312"/>
        </w:sectPr>
      </w:pPr>
    </w:p>
    <w:tbl>
      <w:tblPr>
        <w:tblW w:w="19207" w:type="dxa"/>
        <w:jc w:val="center"/>
        <w:tblLayout w:type="fixed"/>
        <w:tblLook w:val="04A0"/>
      </w:tblPr>
      <w:tblGrid>
        <w:gridCol w:w="4377"/>
        <w:gridCol w:w="850"/>
        <w:gridCol w:w="4436"/>
        <w:gridCol w:w="4433"/>
        <w:gridCol w:w="767"/>
        <w:gridCol w:w="4344"/>
      </w:tblGrid>
      <w:tr w:rsidR="009670BC">
        <w:trPr>
          <w:trHeight w:val="390"/>
          <w:jc w:val="center"/>
        </w:trPr>
        <w:tc>
          <w:tcPr>
            <w:tcW w:w="19207" w:type="dxa"/>
            <w:gridSpan w:val="6"/>
            <w:tcBorders>
              <w:top w:val="nil"/>
              <w:left w:val="nil"/>
              <w:bottom w:val="nil"/>
              <w:right w:val="nil"/>
            </w:tcBorders>
            <w:shd w:val="clear" w:color="auto" w:fill="auto"/>
            <w:vAlign w:val="bottom"/>
          </w:tcPr>
          <w:p w:rsidR="009670BC" w:rsidRDefault="00791CF5">
            <w:pPr>
              <w:jc w:val="center"/>
              <w:textAlignment w:val="bottom"/>
              <w:rPr>
                <w:rFonts w:cs="宋体" w:hint="default"/>
                <w:sz w:val="30"/>
                <w:szCs w:val="30"/>
              </w:rPr>
            </w:pPr>
            <w:r>
              <w:rPr>
                <w:rFonts w:cs="宋体"/>
                <w:b/>
                <w:bCs/>
                <w:sz w:val="30"/>
                <w:szCs w:val="30"/>
                <w:lang/>
              </w:rPr>
              <w:lastRenderedPageBreak/>
              <w:t>收入支出决算表</w:t>
            </w:r>
          </w:p>
        </w:tc>
      </w:tr>
      <w:tr w:rsidR="009670BC">
        <w:trPr>
          <w:trHeight w:val="255"/>
          <w:jc w:val="center"/>
        </w:trPr>
        <w:tc>
          <w:tcPr>
            <w:tcW w:w="14863" w:type="dxa"/>
            <w:gridSpan w:val="5"/>
            <w:vMerge w:val="restart"/>
            <w:tcBorders>
              <w:top w:val="nil"/>
              <w:left w:val="nil"/>
              <w:right w:val="nil"/>
            </w:tcBorders>
            <w:shd w:val="clear" w:color="auto" w:fill="auto"/>
            <w:vAlign w:val="bottom"/>
          </w:tcPr>
          <w:p w:rsidR="009670BC" w:rsidRDefault="00791CF5">
            <w:pPr>
              <w:rPr>
                <w:rFonts w:ascii="Arial" w:hAnsi="Arial" w:cs="Arial" w:hint="default"/>
                <w:sz w:val="20"/>
                <w:szCs w:val="20"/>
              </w:rPr>
            </w:pPr>
            <w:r>
              <w:rPr>
                <w:rFonts w:cs="宋体"/>
                <w:sz w:val="20"/>
                <w:szCs w:val="20"/>
              </w:rPr>
              <w:t>部门</w:t>
            </w:r>
            <w:r>
              <w:rPr>
                <w:rFonts w:cs="宋体"/>
                <w:sz w:val="20"/>
                <w:szCs w:val="20"/>
              </w:rPr>
              <w:t>：</w:t>
            </w:r>
            <w:r>
              <w:rPr>
                <w:sz w:val="20"/>
              </w:rPr>
              <w:t>石柱土家族自治县民族宗教事务委员会本级</w:t>
            </w:r>
          </w:p>
        </w:tc>
        <w:tc>
          <w:tcPr>
            <w:tcW w:w="4344" w:type="dxa"/>
            <w:tcBorders>
              <w:top w:val="nil"/>
              <w:left w:val="nil"/>
              <w:bottom w:val="nil"/>
              <w:right w:val="nil"/>
            </w:tcBorders>
            <w:shd w:val="clear" w:color="auto" w:fill="auto"/>
            <w:vAlign w:val="bottom"/>
          </w:tcPr>
          <w:p w:rsidR="009670BC" w:rsidRDefault="00791CF5">
            <w:pPr>
              <w:jc w:val="right"/>
              <w:textAlignment w:val="bottom"/>
              <w:rPr>
                <w:rFonts w:cs="宋体" w:hint="default"/>
                <w:sz w:val="20"/>
                <w:szCs w:val="20"/>
              </w:rPr>
            </w:pPr>
            <w:r>
              <w:rPr>
                <w:rFonts w:cs="宋体"/>
                <w:sz w:val="20"/>
                <w:szCs w:val="20"/>
                <w:lang/>
              </w:rPr>
              <w:t>01</w:t>
            </w:r>
            <w:r>
              <w:rPr>
                <w:rFonts w:cs="宋体"/>
                <w:sz w:val="20"/>
                <w:szCs w:val="20"/>
                <w:lang/>
              </w:rPr>
              <w:t>表</w:t>
            </w:r>
          </w:p>
        </w:tc>
      </w:tr>
      <w:tr w:rsidR="009670BC">
        <w:trPr>
          <w:trHeight w:val="255"/>
          <w:jc w:val="center"/>
        </w:trPr>
        <w:tc>
          <w:tcPr>
            <w:tcW w:w="14863" w:type="dxa"/>
            <w:gridSpan w:val="5"/>
            <w:vMerge/>
            <w:tcBorders>
              <w:left w:val="nil"/>
              <w:bottom w:val="nil"/>
              <w:right w:val="nil"/>
            </w:tcBorders>
            <w:shd w:val="clear" w:color="auto" w:fill="auto"/>
            <w:vAlign w:val="bottom"/>
          </w:tcPr>
          <w:p w:rsidR="009670BC" w:rsidRDefault="009670BC">
            <w:pPr>
              <w:rPr>
                <w:rFonts w:ascii="Arial" w:hAnsi="Arial" w:cs="Arial" w:hint="default"/>
                <w:sz w:val="20"/>
                <w:szCs w:val="20"/>
              </w:rPr>
            </w:pPr>
          </w:p>
        </w:tc>
        <w:tc>
          <w:tcPr>
            <w:tcW w:w="4344" w:type="dxa"/>
            <w:tcBorders>
              <w:top w:val="nil"/>
              <w:left w:val="nil"/>
              <w:bottom w:val="nil"/>
              <w:right w:val="nil"/>
            </w:tcBorders>
            <w:shd w:val="clear" w:color="auto" w:fill="auto"/>
            <w:vAlign w:val="bottom"/>
          </w:tcPr>
          <w:p w:rsidR="009670BC" w:rsidRDefault="00791CF5">
            <w:pPr>
              <w:jc w:val="right"/>
              <w:textAlignment w:val="bottom"/>
              <w:rPr>
                <w:rFonts w:cs="宋体" w:hint="default"/>
                <w:sz w:val="20"/>
                <w:szCs w:val="20"/>
              </w:rPr>
            </w:pPr>
            <w:r>
              <w:rPr>
                <w:rFonts w:cs="宋体"/>
                <w:sz w:val="20"/>
                <w:szCs w:val="20"/>
                <w:lang/>
              </w:rPr>
              <w:t>单位：</w:t>
            </w:r>
            <w:r>
              <w:rPr>
                <w:rFonts w:cs="宋体"/>
                <w:sz w:val="20"/>
                <w:szCs w:val="20"/>
                <w:lang/>
              </w:rPr>
              <w:t>元</w:t>
            </w:r>
          </w:p>
        </w:tc>
      </w:tr>
      <w:tr w:rsidR="009670BC">
        <w:trPr>
          <w:trHeight w:val="308"/>
          <w:jc w:val="center"/>
        </w:trPr>
        <w:tc>
          <w:tcPr>
            <w:tcW w:w="96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收入</w:t>
            </w:r>
          </w:p>
        </w:tc>
        <w:tc>
          <w:tcPr>
            <w:tcW w:w="9544" w:type="dxa"/>
            <w:gridSpan w:val="3"/>
            <w:tcBorders>
              <w:top w:val="single" w:sz="4" w:space="0" w:color="000000"/>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支出</w:t>
            </w:r>
          </w:p>
        </w:tc>
      </w:tr>
      <w:tr w:rsidR="009670BC">
        <w:trPr>
          <w:trHeight w:val="417"/>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项目</w:t>
            </w:r>
          </w:p>
        </w:tc>
        <w:tc>
          <w:tcPr>
            <w:tcW w:w="850"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行次</w:t>
            </w:r>
          </w:p>
        </w:tc>
        <w:tc>
          <w:tcPr>
            <w:tcW w:w="443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金额</w:t>
            </w:r>
          </w:p>
        </w:tc>
        <w:tc>
          <w:tcPr>
            <w:tcW w:w="443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项目</w:t>
            </w:r>
          </w:p>
        </w:tc>
        <w:tc>
          <w:tcPr>
            <w:tcW w:w="767"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行次</w:t>
            </w:r>
          </w:p>
        </w:tc>
        <w:tc>
          <w:tcPr>
            <w:tcW w:w="4344"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金额</w:t>
            </w:r>
          </w:p>
        </w:tc>
      </w:tr>
      <w:tr w:rsidR="009670BC">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sz w:val="22"/>
                <w:szCs w:val="22"/>
              </w:rPr>
            </w:pPr>
            <w:r>
              <w:rPr>
                <w:rFonts w:cs="宋体"/>
                <w:b/>
                <w:bCs/>
                <w:sz w:val="22"/>
                <w:szCs w:val="22"/>
                <w:lang/>
              </w:rPr>
              <w:t>栏次</w:t>
            </w:r>
          </w:p>
        </w:tc>
        <w:tc>
          <w:tcPr>
            <w:tcW w:w="850" w:type="dxa"/>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sz w:val="22"/>
                <w:szCs w:val="22"/>
              </w:rPr>
            </w:pPr>
          </w:p>
        </w:tc>
        <w:tc>
          <w:tcPr>
            <w:tcW w:w="443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1</w:t>
            </w:r>
          </w:p>
        </w:tc>
        <w:tc>
          <w:tcPr>
            <w:tcW w:w="443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栏次</w:t>
            </w:r>
          </w:p>
        </w:tc>
        <w:tc>
          <w:tcPr>
            <w:tcW w:w="767" w:type="dxa"/>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b/>
                <w:bCs/>
                <w:sz w:val="22"/>
                <w:szCs w:val="22"/>
              </w:rPr>
            </w:pPr>
          </w:p>
        </w:tc>
        <w:tc>
          <w:tcPr>
            <w:tcW w:w="4344"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2</w:t>
            </w:r>
          </w:p>
        </w:tc>
      </w:tr>
      <w:tr w:rsidR="009670BC">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一、一般公共预算财政拨款收入</w:t>
            </w:r>
          </w:p>
        </w:tc>
        <w:tc>
          <w:tcPr>
            <w:tcW w:w="850"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1</w:t>
            </w:r>
          </w:p>
        </w:tc>
        <w:tc>
          <w:tcPr>
            <w:tcW w:w="443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20,358,927.31 </w:t>
            </w:r>
          </w:p>
        </w:tc>
        <w:tc>
          <w:tcPr>
            <w:tcW w:w="443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一、一般公共服务支出</w:t>
            </w:r>
          </w:p>
        </w:tc>
        <w:tc>
          <w:tcPr>
            <w:tcW w:w="767"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3</w:t>
            </w:r>
            <w:r>
              <w:rPr>
                <w:rFonts w:cs="宋体"/>
                <w:b/>
                <w:bCs/>
                <w:sz w:val="22"/>
                <w:szCs w:val="22"/>
                <w:lang/>
              </w:rPr>
              <w:t>1</w:t>
            </w:r>
          </w:p>
        </w:tc>
        <w:tc>
          <w:tcPr>
            <w:tcW w:w="4344"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1,634,771.95 </w:t>
            </w:r>
          </w:p>
        </w:tc>
      </w:tr>
      <w:tr w:rsidR="009670BC">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二、政府性基金预算财政拨款收入</w:t>
            </w:r>
          </w:p>
        </w:tc>
        <w:tc>
          <w:tcPr>
            <w:tcW w:w="850"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2</w:t>
            </w:r>
          </w:p>
        </w:tc>
        <w:tc>
          <w:tcPr>
            <w:tcW w:w="443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443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二、外交支出</w:t>
            </w:r>
          </w:p>
        </w:tc>
        <w:tc>
          <w:tcPr>
            <w:tcW w:w="767"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3</w:t>
            </w:r>
            <w:r>
              <w:rPr>
                <w:rFonts w:cs="宋体"/>
                <w:b/>
                <w:bCs/>
                <w:sz w:val="22"/>
                <w:szCs w:val="22"/>
                <w:lang/>
              </w:rPr>
              <w:t>2</w:t>
            </w:r>
          </w:p>
        </w:tc>
        <w:tc>
          <w:tcPr>
            <w:tcW w:w="4344"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 </w:t>
            </w:r>
          </w:p>
        </w:tc>
      </w:tr>
      <w:tr w:rsidR="009670BC">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三、国有资本经营预算财政拨款收入</w:t>
            </w:r>
          </w:p>
        </w:tc>
        <w:tc>
          <w:tcPr>
            <w:tcW w:w="850"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3</w:t>
            </w:r>
          </w:p>
        </w:tc>
        <w:tc>
          <w:tcPr>
            <w:tcW w:w="443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443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三、国防支出</w:t>
            </w:r>
          </w:p>
        </w:tc>
        <w:tc>
          <w:tcPr>
            <w:tcW w:w="767"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3</w:t>
            </w:r>
            <w:r>
              <w:rPr>
                <w:rFonts w:cs="宋体"/>
                <w:b/>
                <w:bCs/>
                <w:sz w:val="22"/>
                <w:szCs w:val="22"/>
                <w:lang/>
              </w:rPr>
              <w:t>3</w:t>
            </w:r>
          </w:p>
        </w:tc>
        <w:tc>
          <w:tcPr>
            <w:tcW w:w="4344"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 </w:t>
            </w:r>
          </w:p>
        </w:tc>
      </w:tr>
      <w:tr w:rsidR="009670BC">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四、上级补助收入</w:t>
            </w:r>
          </w:p>
        </w:tc>
        <w:tc>
          <w:tcPr>
            <w:tcW w:w="850"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4</w:t>
            </w:r>
          </w:p>
        </w:tc>
        <w:tc>
          <w:tcPr>
            <w:tcW w:w="443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443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四、公共安全支出</w:t>
            </w:r>
          </w:p>
        </w:tc>
        <w:tc>
          <w:tcPr>
            <w:tcW w:w="767"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3</w:t>
            </w:r>
            <w:r>
              <w:rPr>
                <w:rFonts w:cs="宋体"/>
                <w:b/>
                <w:bCs/>
                <w:sz w:val="22"/>
                <w:szCs w:val="22"/>
                <w:lang/>
              </w:rPr>
              <w:t>4</w:t>
            </w:r>
          </w:p>
        </w:tc>
        <w:tc>
          <w:tcPr>
            <w:tcW w:w="4344"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 </w:t>
            </w:r>
          </w:p>
        </w:tc>
      </w:tr>
      <w:tr w:rsidR="009670BC">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五、事业收入</w:t>
            </w:r>
          </w:p>
        </w:tc>
        <w:tc>
          <w:tcPr>
            <w:tcW w:w="850"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5</w:t>
            </w:r>
          </w:p>
        </w:tc>
        <w:tc>
          <w:tcPr>
            <w:tcW w:w="443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443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五、教育支出</w:t>
            </w:r>
          </w:p>
        </w:tc>
        <w:tc>
          <w:tcPr>
            <w:tcW w:w="767"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3</w:t>
            </w:r>
            <w:r>
              <w:rPr>
                <w:rFonts w:cs="宋体"/>
                <w:b/>
                <w:bCs/>
                <w:sz w:val="22"/>
                <w:szCs w:val="22"/>
                <w:lang/>
              </w:rPr>
              <w:t>5</w:t>
            </w:r>
          </w:p>
        </w:tc>
        <w:tc>
          <w:tcPr>
            <w:tcW w:w="4344"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 </w:t>
            </w:r>
          </w:p>
        </w:tc>
      </w:tr>
      <w:tr w:rsidR="009670BC">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六、经营收入</w:t>
            </w:r>
          </w:p>
        </w:tc>
        <w:tc>
          <w:tcPr>
            <w:tcW w:w="850"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6</w:t>
            </w:r>
          </w:p>
        </w:tc>
        <w:tc>
          <w:tcPr>
            <w:tcW w:w="443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443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六、科学技术支出</w:t>
            </w:r>
          </w:p>
        </w:tc>
        <w:tc>
          <w:tcPr>
            <w:tcW w:w="767"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3</w:t>
            </w:r>
            <w:r>
              <w:rPr>
                <w:rFonts w:cs="宋体"/>
                <w:b/>
                <w:bCs/>
                <w:sz w:val="22"/>
                <w:szCs w:val="22"/>
                <w:lang/>
              </w:rPr>
              <w:t>6</w:t>
            </w:r>
          </w:p>
        </w:tc>
        <w:tc>
          <w:tcPr>
            <w:tcW w:w="4344"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 </w:t>
            </w:r>
          </w:p>
        </w:tc>
      </w:tr>
      <w:tr w:rsidR="009670BC">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七、附属单位上缴收入</w:t>
            </w:r>
          </w:p>
        </w:tc>
        <w:tc>
          <w:tcPr>
            <w:tcW w:w="850"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7</w:t>
            </w:r>
          </w:p>
        </w:tc>
        <w:tc>
          <w:tcPr>
            <w:tcW w:w="443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443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七、文化旅游体育与传媒支出</w:t>
            </w:r>
          </w:p>
        </w:tc>
        <w:tc>
          <w:tcPr>
            <w:tcW w:w="767"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3</w:t>
            </w:r>
            <w:r>
              <w:rPr>
                <w:rFonts w:cs="宋体"/>
                <w:b/>
                <w:bCs/>
                <w:sz w:val="22"/>
                <w:szCs w:val="22"/>
                <w:lang/>
              </w:rPr>
              <w:t>7</w:t>
            </w:r>
          </w:p>
        </w:tc>
        <w:tc>
          <w:tcPr>
            <w:tcW w:w="4344"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 </w:t>
            </w:r>
          </w:p>
        </w:tc>
      </w:tr>
      <w:tr w:rsidR="009670BC">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八、其他收入</w:t>
            </w:r>
          </w:p>
        </w:tc>
        <w:tc>
          <w:tcPr>
            <w:tcW w:w="850"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8</w:t>
            </w:r>
          </w:p>
        </w:tc>
        <w:tc>
          <w:tcPr>
            <w:tcW w:w="4436" w:type="dxa"/>
            <w:tcBorders>
              <w:top w:val="nil"/>
              <w:left w:val="nil"/>
              <w:bottom w:val="nil"/>
              <w:right w:val="single" w:sz="4" w:space="0" w:color="000000"/>
            </w:tcBorders>
            <w:shd w:val="clear" w:color="auto" w:fill="auto"/>
            <w:vAlign w:val="center"/>
          </w:tcPr>
          <w:p w:rsidR="009670BC" w:rsidRDefault="00791CF5">
            <w:pPr>
              <w:spacing w:line="40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443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八、社会保障和就业支出</w:t>
            </w:r>
          </w:p>
        </w:tc>
        <w:tc>
          <w:tcPr>
            <w:tcW w:w="767"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3</w:t>
            </w:r>
            <w:r>
              <w:rPr>
                <w:rFonts w:cs="宋体"/>
                <w:b/>
                <w:bCs/>
                <w:sz w:val="22"/>
                <w:szCs w:val="22"/>
                <w:lang/>
              </w:rPr>
              <w:t>8</w:t>
            </w:r>
          </w:p>
        </w:tc>
        <w:tc>
          <w:tcPr>
            <w:tcW w:w="4344"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290,300.44 </w:t>
            </w:r>
          </w:p>
        </w:tc>
      </w:tr>
      <w:tr w:rsidR="009670BC">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9670BC" w:rsidRDefault="009670BC">
            <w:pPr>
              <w:spacing w:line="400" w:lineRule="exact"/>
              <w:rPr>
                <w:rFonts w:cs="宋体" w:hint="default"/>
                <w:sz w:val="22"/>
                <w:szCs w:val="22"/>
              </w:rPr>
            </w:pPr>
          </w:p>
        </w:tc>
        <w:tc>
          <w:tcPr>
            <w:tcW w:w="850"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9</w:t>
            </w:r>
          </w:p>
        </w:tc>
        <w:tc>
          <w:tcPr>
            <w:tcW w:w="44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9670BC">
            <w:pPr>
              <w:spacing w:line="400" w:lineRule="exact"/>
              <w:jc w:val="right"/>
              <w:rPr>
                <w:rFonts w:ascii="Times New Roman" w:eastAsiaTheme="minorEastAsia" w:hAnsi="Times New Roman" w:hint="default"/>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九、卫生健康支出</w:t>
            </w:r>
          </w:p>
        </w:tc>
        <w:tc>
          <w:tcPr>
            <w:tcW w:w="767"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rPr>
              <w:t>39</w:t>
            </w:r>
          </w:p>
        </w:tc>
        <w:tc>
          <w:tcPr>
            <w:tcW w:w="4344"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122,703.20 </w:t>
            </w:r>
          </w:p>
        </w:tc>
      </w:tr>
      <w:tr w:rsidR="009670BC">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9670BC" w:rsidRDefault="009670BC">
            <w:pPr>
              <w:spacing w:line="400" w:lineRule="exact"/>
              <w:rPr>
                <w:rFonts w:cs="宋体" w:hint="default"/>
                <w:sz w:val="22"/>
                <w:szCs w:val="22"/>
              </w:rPr>
            </w:pPr>
          </w:p>
        </w:tc>
        <w:tc>
          <w:tcPr>
            <w:tcW w:w="850"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10</w:t>
            </w:r>
          </w:p>
        </w:tc>
        <w:tc>
          <w:tcPr>
            <w:tcW w:w="44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9670BC">
            <w:pPr>
              <w:spacing w:line="400" w:lineRule="exact"/>
              <w:jc w:val="right"/>
              <w:rPr>
                <w:rFonts w:ascii="Times New Roman" w:eastAsiaTheme="minorEastAsia" w:hAnsi="Times New Roman" w:hint="default"/>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十、节能环保支出</w:t>
            </w:r>
          </w:p>
        </w:tc>
        <w:tc>
          <w:tcPr>
            <w:tcW w:w="767"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40</w:t>
            </w:r>
          </w:p>
        </w:tc>
        <w:tc>
          <w:tcPr>
            <w:tcW w:w="4344"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 </w:t>
            </w:r>
          </w:p>
        </w:tc>
      </w:tr>
      <w:tr w:rsidR="009670BC">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9670BC" w:rsidRDefault="009670BC">
            <w:pPr>
              <w:spacing w:line="400" w:lineRule="exact"/>
              <w:rPr>
                <w:rFonts w:cs="宋体" w:hint="default"/>
                <w:sz w:val="22"/>
                <w:szCs w:val="22"/>
              </w:rPr>
            </w:pPr>
          </w:p>
        </w:tc>
        <w:tc>
          <w:tcPr>
            <w:tcW w:w="850"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11</w:t>
            </w:r>
          </w:p>
        </w:tc>
        <w:tc>
          <w:tcPr>
            <w:tcW w:w="44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9670BC">
            <w:pPr>
              <w:spacing w:line="400" w:lineRule="exact"/>
              <w:jc w:val="right"/>
              <w:rPr>
                <w:rFonts w:ascii="Times New Roman" w:eastAsiaTheme="minorEastAsia" w:hAnsi="Times New Roman" w:hint="default"/>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十一、城乡社区支出</w:t>
            </w:r>
          </w:p>
        </w:tc>
        <w:tc>
          <w:tcPr>
            <w:tcW w:w="767"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4</w:t>
            </w:r>
            <w:r>
              <w:rPr>
                <w:rFonts w:cs="宋体"/>
                <w:b/>
                <w:bCs/>
                <w:sz w:val="22"/>
                <w:szCs w:val="22"/>
                <w:lang/>
              </w:rPr>
              <w:t>1</w:t>
            </w:r>
          </w:p>
        </w:tc>
        <w:tc>
          <w:tcPr>
            <w:tcW w:w="4344"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 </w:t>
            </w:r>
          </w:p>
        </w:tc>
      </w:tr>
      <w:tr w:rsidR="009670BC">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9670BC" w:rsidRDefault="009670BC">
            <w:pPr>
              <w:spacing w:line="400" w:lineRule="exact"/>
              <w:rPr>
                <w:rFonts w:cs="宋体" w:hint="default"/>
                <w:sz w:val="22"/>
                <w:szCs w:val="22"/>
              </w:rPr>
            </w:pPr>
          </w:p>
        </w:tc>
        <w:tc>
          <w:tcPr>
            <w:tcW w:w="850"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12</w:t>
            </w:r>
          </w:p>
        </w:tc>
        <w:tc>
          <w:tcPr>
            <w:tcW w:w="44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9670BC">
            <w:pPr>
              <w:spacing w:line="400" w:lineRule="exact"/>
              <w:jc w:val="right"/>
              <w:rPr>
                <w:rFonts w:ascii="Times New Roman" w:eastAsiaTheme="minorEastAsia" w:hAnsi="Times New Roman" w:hint="default"/>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十二、农林水支出</w:t>
            </w:r>
          </w:p>
        </w:tc>
        <w:tc>
          <w:tcPr>
            <w:tcW w:w="767"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4</w:t>
            </w:r>
            <w:r>
              <w:rPr>
                <w:rFonts w:cs="宋体"/>
                <w:b/>
                <w:bCs/>
                <w:sz w:val="22"/>
                <w:szCs w:val="22"/>
                <w:lang/>
              </w:rPr>
              <w:t>2</w:t>
            </w:r>
          </w:p>
        </w:tc>
        <w:tc>
          <w:tcPr>
            <w:tcW w:w="4344"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183,300.00 </w:t>
            </w:r>
          </w:p>
        </w:tc>
      </w:tr>
      <w:tr w:rsidR="009670BC">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9670BC" w:rsidRDefault="009670BC">
            <w:pPr>
              <w:spacing w:line="400" w:lineRule="exact"/>
              <w:rPr>
                <w:rFonts w:cs="宋体" w:hint="default"/>
                <w:sz w:val="22"/>
                <w:szCs w:val="22"/>
              </w:rPr>
            </w:pPr>
          </w:p>
        </w:tc>
        <w:tc>
          <w:tcPr>
            <w:tcW w:w="850"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13</w:t>
            </w:r>
          </w:p>
        </w:tc>
        <w:tc>
          <w:tcPr>
            <w:tcW w:w="4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400" w:lineRule="exact"/>
              <w:jc w:val="right"/>
              <w:rPr>
                <w:rFonts w:ascii="Times New Roman" w:eastAsiaTheme="minorEastAsia" w:hAnsi="Times New Roman" w:hint="default"/>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十三、交通运输支出</w:t>
            </w:r>
          </w:p>
        </w:tc>
        <w:tc>
          <w:tcPr>
            <w:tcW w:w="767"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4</w:t>
            </w:r>
            <w:r>
              <w:rPr>
                <w:rFonts w:cs="宋体"/>
                <w:b/>
                <w:bCs/>
                <w:sz w:val="22"/>
                <w:szCs w:val="22"/>
                <w:lang/>
              </w:rPr>
              <w:t>3</w:t>
            </w:r>
          </w:p>
        </w:tc>
        <w:tc>
          <w:tcPr>
            <w:tcW w:w="4344"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 </w:t>
            </w:r>
          </w:p>
        </w:tc>
      </w:tr>
      <w:tr w:rsidR="009670BC">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9670BC" w:rsidRDefault="009670BC">
            <w:pPr>
              <w:spacing w:line="400" w:lineRule="exact"/>
              <w:rPr>
                <w:rFonts w:cs="宋体" w:hint="default"/>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14</w:t>
            </w:r>
          </w:p>
        </w:tc>
        <w:tc>
          <w:tcPr>
            <w:tcW w:w="4436" w:type="dxa"/>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right"/>
              <w:rPr>
                <w:rFonts w:ascii="Times New Roman" w:eastAsiaTheme="minorEastAsia" w:hAnsi="Times New Roman" w:hint="default"/>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十四、资源勘探工业信息等支出</w:t>
            </w:r>
          </w:p>
        </w:tc>
        <w:tc>
          <w:tcPr>
            <w:tcW w:w="767"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4</w:t>
            </w:r>
            <w:r>
              <w:rPr>
                <w:rFonts w:cs="宋体"/>
                <w:b/>
                <w:bCs/>
                <w:sz w:val="22"/>
                <w:szCs w:val="22"/>
                <w:lang/>
              </w:rPr>
              <w:t>4</w:t>
            </w:r>
          </w:p>
        </w:tc>
        <w:tc>
          <w:tcPr>
            <w:tcW w:w="4344"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 </w:t>
            </w:r>
          </w:p>
        </w:tc>
      </w:tr>
      <w:tr w:rsidR="009670BC">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9670BC" w:rsidRDefault="009670BC">
            <w:pPr>
              <w:spacing w:line="400" w:lineRule="exact"/>
              <w:rPr>
                <w:rFonts w:cs="宋体" w:hint="default"/>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15</w:t>
            </w:r>
          </w:p>
        </w:tc>
        <w:tc>
          <w:tcPr>
            <w:tcW w:w="4436" w:type="dxa"/>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right"/>
              <w:rPr>
                <w:rFonts w:ascii="Times New Roman" w:eastAsiaTheme="minorEastAsia" w:hAnsi="Times New Roman" w:hint="default"/>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十五、商业服务业等支出</w:t>
            </w:r>
          </w:p>
        </w:tc>
        <w:tc>
          <w:tcPr>
            <w:tcW w:w="767"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4</w:t>
            </w:r>
            <w:r>
              <w:rPr>
                <w:rFonts w:cs="宋体"/>
                <w:b/>
                <w:bCs/>
                <w:sz w:val="22"/>
                <w:szCs w:val="22"/>
                <w:lang/>
              </w:rPr>
              <w:t>5</w:t>
            </w:r>
          </w:p>
        </w:tc>
        <w:tc>
          <w:tcPr>
            <w:tcW w:w="4344"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17,999,454.00 </w:t>
            </w:r>
          </w:p>
        </w:tc>
      </w:tr>
      <w:tr w:rsidR="009670BC">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9670BC" w:rsidRDefault="009670BC">
            <w:pPr>
              <w:spacing w:line="400" w:lineRule="exact"/>
              <w:rPr>
                <w:rFonts w:cs="宋体" w:hint="default"/>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16</w:t>
            </w:r>
          </w:p>
        </w:tc>
        <w:tc>
          <w:tcPr>
            <w:tcW w:w="4436" w:type="dxa"/>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right"/>
              <w:rPr>
                <w:rFonts w:ascii="Times New Roman" w:eastAsiaTheme="minorEastAsia" w:hAnsi="Times New Roman" w:hint="default"/>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十六、金融支出</w:t>
            </w:r>
          </w:p>
        </w:tc>
        <w:tc>
          <w:tcPr>
            <w:tcW w:w="767"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4</w:t>
            </w:r>
            <w:r>
              <w:rPr>
                <w:rFonts w:cs="宋体"/>
                <w:b/>
                <w:bCs/>
                <w:sz w:val="22"/>
                <w:szCs w:val="22"/>
                <w:lang/>
              </w:rPr>
              <w:t>6</w:t>
            </w:r>
          </w:p>
        </w:tc>
        <w:tc>
          <w:tcPr>
            <w:tcW w:w="4344"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 </w:t>
            </w:r>
          </w:p>
        </w:tc>
      </w:tr>
      <w:tr w:rsidR="009670BC">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9670BC" w:rsidRDefault="009670BC">
            <w:pPr>
              <w:spacing w:line="400" w:lineRule="exact"/>
              <w:rPr>
                <w:rFonts w:cs="宋体" w:hint="default"/>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17</w:t>
            </w:r>
          </w:p>
        </w:tc>
        <w:tc>
          <w:tcPr>
            <w:tcW w:w="4436" w:type="dxa"/>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right"/>
              <w:rPr>
                <w:rFonts w:ascii="Times New Roman" w:eastAsiaTheme="minorEastAsia" w:hAnsi="Times New Roman" w:hint="default"/>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十七、援助其他地区支出</w:t>
            </w:r>
          </w:p>
        </w:tc>
        <w:tc>
          <w:tcPr>
            <w:tcW w:w="767"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4</w:t>
            </w:r>
            <w:r>
              <w:rPr>
                <w:rFonts w:cs="宋体"/>
                <w:b/>
                <w:bCs/>
                <w:sz w:val="22"/>
                <w:szCs w:val="22"/>
                <w:lang/>
              </w:rPr>
              <w:t>7</w:t>
            </w:r>
          </w:p>
        </w:tc>
        <w:tc>
          <w:tcPr>
            <w:tcW w:w="4344"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 </w:t>
            </w:r>
          </w:p>
        </w:tc>
      </w:tr>
      <w:tr w:rsidR="009670BC">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9670BC" w:rsidRDefault="009670BC">
            <w:pPr>
              <w:spacing w:line="400" w:lineRule="exact"/>
              <w:rPr>
                <w:rFonts w:cs="宋体" w:hint="default"/>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18</w:t>
            </w:r>
          </w:p>
        </w:tc>
        <w:tc>
          <w:tcPr>
            <w:tcW w:w="4436" w:type="dxa"/>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right"/>
              <w:rPr>
                <w:rFonts w:ascii="Times New Roman" w:eastAsiaTheme="minorEastAsia" w:hAnsi="Times New Roman" w:hint="default"/>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十八、自然资源海洋气象等支出</w:t>
            </w:r>
          </w:p>
        </w:tc>
        <w:tc>
          <w:tcPr>
            <w:tcW w:w="767"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4</w:t>
            </w:r>
            <w:r>
              <w:rPr>
                <w:rFonts w:cs="宋体"/>
                <w:b/>
                <w:bCs/>
                <w:sz w:val="22"/>
                <w:szCs w:val="22"/>
                <w:lang/>
              </w:rPr>
              <w:t>8</w:t>
            </w:r>
          </w:p>
        </w:tc>
        <w:tc>
          <w:tcPr>
            <w:tcW w:w="4344"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 </w:t>
            </w:r>
          </w:p>
        </w:tc>
      </w:tr>
      <w:tr w:rsidR="009670BC">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9670BC" w:rsidRDefault="009670BC">
            <w:pPr>
              <w:spacing w:line="400" w:lineRule="exact"/>
              <w:rPr>
                <w:rFonts w:cs="宋体" w:hint="default"/>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19</w:t>
            </w:r>
          </w:p>
        </w:tc>
        <w:tc>
          <w:tcPr>
            <w:tcW w:w="4436" w:type="dxa"/>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right"/>
              <w:rPr>
                <w:rFonts w:ascii="Times New Roman" w:eastAsiaTheme="minorEastAsia" w:hAnsi="Times New Roman" w:hint="default"/>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十九、住房保障支出</w:t>
            </w:r>
          </w:p>
        </w:tc>
        <w:tc>
          <w:tcPr>
            <w:tcW w:w="767"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49</w:t>
            </w:r>
          </w:p>
        </w:tc>
        <w:tc>
          <w:tcPr>
            <w:tcW w:w="4344"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128,397.72 </w:t>
            </w:r>
          </w:p>
        </w:tc>
      </w:tr>
      <w:tr w:rsidR="009670BC">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9670BC" w:rsidRDefault="009670BC">
            <w:pPr>
              <w:spacing w:line="400" w:lineRule="exact"/>
              <w:rPr>
                <w:rFonts w:cs="宋体" w:hint="default"/>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20</w:t>
            </w:r>
          </w:p>
        </w:tc>
        <w:tc>
          <w:tcPr>
            <w:tcW w:w="4436" w:type="dxa"/>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right"/>
              <w:rPr>
                <w:rFonts w:ascii="Times New Roman" w:eastAsiaTheme="minorEastAsia" w:hAnsi="Times New Roman" w:hint="default"/>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二十、粮油物资储备支出</w:t>
            </w:r>
          </w:p>
        </w:tc>
        <w:tc>
          <w:tcPr>
            <w:tcW w:w="767"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5</w:t>
            </w:r>
            <w:r>
              <w:rPr>
                <w:rFonts w:cs="宋体"/>
                <w:b/>
                <w:bCs/>
                <w:sz w:val="22"/>
                <w:szCs w:val="22"/>
                <w:lang/>
              </w:rPr>
              <w:t>0</w:t>
            </w:r>
          </w:p>
        </w:tc>
        <w:tc>
          <w:tcPr>
            <w:tcW w:w="4344"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 </w:t>
            </w:r>
          </w:p>
        </w:tc>
      </w:tr>
      <w:tr w:rsidR="009670BC">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9670BC" w:rsidRDefault="009670BC">
            <w:pPr>
              <w:spacing w:line="400" w:lineRule="exact"/>
              <w:rPr>
                <w:rFonts w:cs="宋体" w:hint="default"/>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21</w:t>
            </w:r>
          </w:p>
        </w:tc>
        <w:tc>
          <w:tcPr>
            <w:tcW w:w="4436" w:type="dxa"/>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right"/>
              <w:rPr>
                <w:rFonts w:ascii="Times New Roman" w:eastAsiaTheme="minorEastAsia" w:hAnsi="Times New Roman" w:hint="default"/>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二十一、国有资本经营预算支出</w:t>
            </w:r>
          </w:p>
        </w:tc>
        <w:tc>
          <w:tcPr>
            <w:tcW w:w="767"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5</w:t>
            </w:r>
            <w:r>
              <w:rPr>
                <w:rFonts w:cs="宋体"/>
                <w:b/>
                <w:bCs/>
                <w:sz w:val="22"/>
                <w:szCs w:val="22"/>
                <w:lang/>
              </w:rPr>
              <w:t>1</w:t>
            </w:r>
          </w:p>
        </w:tc>
        <w:tc>
          <w:tcPr>
            <w:tcW w:w="4344"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 </w:t>
            </w:r>
          </w:p>
        </w:tc>
      </w:tr>
      <w:tr w:rsidR="009670BC">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9670BC" w:rsidRDefault="009670BC">
            <w:pPr>
              <w:spacing w:line="400" w:lineRule="exact"/>
              <w:rPr>
                <w:rFonts w:cs="宋体" w:hint="default"/>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22</w:t>
            </w:r>
          </w:p>
        </w:tc>
        <w:tc>
          <w:tcPr>
            <w:tcW w:w="4436" w:type="dxa"/>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right"/>
              <w:rPr>
                <w:rFonts w:ascii="Times New Roman" w:eastAsiaTheme="minorEastAsia" w:hAnsi="Times New Roman" w:hint="default"/>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二十二、灾害防治及应急管理支出</w:t>
            </w:r>
          </w:p>
        </w:tc>
        <w:tc>
          <w:tcPr>
            <w:tcW w:w="767"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5</w:t>
            </w:r>
            <w:r>
              <w:rPr>
                <w:rFonts w:cs="宋体"/>
                <w:b/>
                <w:bCs/>
                <w:sz w:val="22"/>
                <w:szCs w:val="22"/>
                <w:lang/>
              </w:rPr>
              <w:t>2</w:t>
            </w:r>
          </w:p>
        </w:tc>
        <w:tc>
          <w:tcPr>
            <w:tcW w:w="4344"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 </w:t>
            </w:r>
          </w:p>
        </w:tc>
      </w:tr>
      <w:tr w:rsidR="009670BC">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9670BC" w:rsidRDefault="009670BC">
            <w:pPr>
              <w:spacing w:line="400" w:lineRule="exact"/>
              <w:rPr>
                <w:rFonts w:cs="宋体" w:hint="default"/>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23</w:t>
            </w:r>
          </w:p>
        </w:tc>
        <w:tc>
          <w:tcPr>
            <w:tcW w:w="4436" w:type="dxa"/>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right"/>
              <w:rPr>
                <w:rFonts w:ascii="Times New Roman" w:eastAsiaTheme="minorEastAsia" w:hAnsi="Times New Roman" w:hint="default"/>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二十三、其他支出</w:t>
            </w:r>
          </w:p>
        </w:tc>
        <w:tc>
          <w:tcPr>
            <w:tcW w:w="767"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5</w:t>
            </w:r>
            <w:r>
              <w:rPr>
                <w:rFonts w:cs="宋体"/>
                <w:b/>
                <w:bCs/>
                <w:sz w:val="22"/>
                <w:szCs w:val="22"/>
                <w:lang/>
              </w:rPr>
              <w:t>3</w:t>
            </w:r>
          </w:p>
        </w:tc>
        <w:tc>
          <w:tcPr>
            <w:tcW w:w="4344"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 </w:t>
            </w:r>
          </w:p>
        </w:tc>
      </w:tr>
      <w:tr w:rsidR="009670BC">
        <w:trPr>
          <w:trHeight w:val="90"/>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b/>
                <w:bCs/>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24</w:t>
            </w:r>
          </w:p>
        </w:tc>
        <w:tc>
          <w:tcPr>
            <w:tcW w:w="4436" w:type="dxa"/>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right"/>
              <w:rPr>
                <w:rFonts w:ascii="Times New Roman" w:eastAsiaTheme="minorEastAsia" w:hAnsi="Times New Roman" w:hint="default"/>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二十四、债务还本支出</w:t>
            </w:r>
          </w:p>
        </w:tc>
        <w:tc>
          <w:tcPr>
            <w:tcW w:w="767"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5</w:t>
            </w:r>
            <w:r>
              <w:rPr>
                <w:rFonts w:cs="宋体"/>
                <w:b/>
                <w:bCs/>
                <w:sz w:val="22"/>
                <w:szCs w:val="22"/>
                <w:lang/>
              </w:rPr>
              <w:t>4</w:t>
            </w:r>
          </w:p>
        </w:tc>
        <w:tc>
          <w:tcPr>
            <w:tcW w:w="4344"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 </w:t>
            </w:r>
          </w:p>
        </w:tc>
      </w:tr>
      <w:tr w:rsidR="009670BC">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9670BC" w:rsidRDefault="009670BC">
            <w:pPr>
              <w:spacing w:line="400" w:lineRule="exact"/>
              <w:rPr>
                <w:rFonts w:cs="宋体" w:hint="default"/>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25</w:t>
            </w:r>
          </w:p>
        </w:tc>
        <w:tc>
          <w:tcPr>
            <w:tcW w:w="4436" w:type="dxa"/>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right"/>
              <w:rPr>
                <w:rFonts w:ascii="Times New Roman" w:eastAsiaTheme="minorEastAsia" w:hAnsi="Times New Roman" w:hint="default"/>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二十五、债务付息支出</w:t>
            </w:r>
          </w:p>
        </w:tc>
        <w:tc>
          <w:tcPr>
            <w:tcW w:w="767"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5</w:t>
            </w:r>
            <w:r>
              <w:rPr>
                <w:rFonts w:cs="宋体"/>
                <w:b/>
                <w:bCs/>
                <w:sz w:val="22"/>
                <w:szCs w:val="22"/>
                <w:lang/>
              </w:rPr>
              <w:t>5</w:t>
            </w:r>
          </w:p>
        </w:tc>
        <w:tc>
          <w:tcPr>
            <w:tcW w:w="4344"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 </w:t>
            </w:r>
          </w:p>
        </w:tc>
      </w:tr>
      <w:tr w:rsidR="009670BC">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9670BC" w:rsidRDefault="009670BC">
            <w:pPr>
              <w:spacing w:line="400" w:lineRule="exact"/>
              <w:rPr>
                <w:rFonts w:cs="宋体" w:hint="default"/>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26</w:t>
            </w:r>
          </w:p>
        </w:tc>
        <w:tc>
          <w:tcPr>
            <w:tcW w:w="4436" w:type="dxa"/>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right"/>
              <w:rPr>
                <w:rFonts w:ascii="Times New Roman" w:eastAsiaTheme="minorEastAsia" w:hAnsi="Times New Roman" w:hint="default"/>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二十六、抗疫特别国债安排的支出</w:t>
            </w:r>
          </w:p>
        </w:tc>
        <w:tc>
          <w:tcPr>
            <w:tcW w:w="767"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5</w:t>
            </w:r>
            <w:r>
              <w:rPr>
                <w:rFonts w:cs="宋体"/>
                <w:b/>
                <w:bCs/>
                <w:sz w:val="22"/>
                <w:szCs w:val="22"/>
                <w:lang/>
              </w:rPr>
              <w:t>6</w:t>
            </w:r>
          </w:p>
        </w:tc>
        <w:tc>
          <w:tcPr>
            <w:tcW w:w="4344"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 </w:t>
            </w:r>
          </w:p>
        </w:tc>
      </w:tr>
      <w:tr w:rsidR="009670BC">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本年收入合计</w:t>
            </w:r>
          </w:p>
        </w:tc>
        <w:tc>
          <w:tcPr>
            <w:tcW w:w="850"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27</w:t>
            </w:r>
          </w:p>
        </w:tc>
        <w:tc>
          <w:tcPr>
            <w:tcW w:w="443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20,358,927.31 </w:t>
            </w:r>
          </w:p>
        </w:tc>
        <w:tc>
          <w:tcPr>
            <w:tcW w:w="443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本年支出合计</w:t>
            </w:r>
          </w:p>
        </w:tc>
        <w:tc>
          <w:tcPr>
            <w:tcW w:w="767"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5</w:t>
            </w:r>
            <w:r>
              <w:rPr>
                <w:rFonts w:cs="宋体"/>
                <w:b/>
                <w:bCs/>
                <w:sz w:val="22"/>
                <w:szCs w:val="22"/>
                <w:lang/>
              </w:rPr>
              <w:t>7</w:t>
            </w:r>
          </w:p>
        </w:tc>
        <w:tc>
          <w:tcPr>
            <w:tcW w:w="4344"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20,358,927.31 </w:t>
            </w:r>
          </w:p>
        </w:tc>
      </w:tr>
      <w:tr w:rsidR="009670BC">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使用非财政拨款结余（含专用结余）</w:t>
            </w:r>
          </w:p>
        </w:tc>
        <w:tc>
          <w:tcPr>
            <w:tcW w:w="850"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28</w:t>
            </w:r>
          </w:p>
        </w:tc>
        <w:tc>
          <w:tcPr>
            <w:tcW w:w="443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443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结余分配</w:t>
            </w:r>
          </w:p>
        </w:tc>
        <w:tc>
          <w:tcPr>
            <w:tcW w:w="767"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5</w:t>
            </w:r>
            <w:r>
              <w:rPr>
                <w:rFonts w:cs="宋体"/>
                <w:b/>
                <w:bCs/>
                <w:sz w:val="22"/>
                <w:szCs w:val="22"/>
                <w:lang/>
              </w:rPr>
              <w:t>8</w:t>
            </w:r>
          </w:p>
        </w:tc>
        <w:tc>
          <w:tcPr>
            <w:tcW w:w="4344" w:type="dxa"/>
            <w:tcBorders>
              <w:top w:val="nil"/>
              <w:left w:val="nil"/>
              <w:bottom w:val="single" w:sz="4" w:space="0" w:color="auto"/>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 </w:t>
            </w:r>
          </w:p>
        </w:tc>
      </w:tr>
      <w:tr w:rsidR="009670BC">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年初结转和结余</w:t>
            </w:r>
          </w:p>
        </w:tc>
        <w:tc>
          <w:tcPr>
            <w:tcW w:w="850"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29</w:t>
            </w:r>
          </w:p>
        </w:tc>
        <w:tc>
          <w:tcPr>
            <w:tcW w:w="443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443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年末结转和结余</w:t>
            </w:r>
          </w:p>
        </w:tc>
        <w:tc>
          <w:tcPr>
            <w:tcW w:w="767" w:type="dxa"/>
            <w:tcBorders>
              <w:top w:val="nil"/>
              <w:left w:val="nil"/>
              <w:bottom w:val="single" w:sz="4" w:space="0" w:color="000000"/>
              <w:right w:val="single" w:sz="4" w:space="0" w:color="auto"/>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rPr>
              <w:t>59</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 </w:t>
            </w:r>
          </w:p>
        </w:tc>
      </w:tr>
      <w:tr w:rsidR="009670BC">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总计</w:t>
            </w:r>
          </w:p>
        </w:tc>
        <w:tc>
          <w:tcPr>
            <w:tcW w:w="850"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3</w:t>
            </w:r>
            <w:r>
              <w:rPr>
                <w:rFonts w:cs="宋体"/>
                <w:b/>
                <w:bCs/>
                <w:sz w:val="22"/>
                <w:szCs w:val="22"/>
                <w:lang/>
              </w:rPr>
              <w:t>0</w:t>
            </w:r>
          </w:p>
        </w:tc>
        <w:tc>
          <w:tcPr>
            <w:tcW w:w="4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20,358,927.31 </w:t>
            </w:r>
          </w:p>
        </w:tc>
        <w:tc>
          <w:tcPr>
            <w:tcW w:w="443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总计</w:t>
            </w:r>
          </w:p>
        </w:tc>
        <w:tc>
          <w:tcPr>
            <w:tcW w:w="767" w:type="dxa"/>
            <w:tcBorders>
              <w:top w:val="nil"/>
              <w:left w:val="nil"/>
              <w:bottom w:val="single" w:sz="4" w:space="0" w:color="000000"/>
              <w:right w:val="single" w:sz="4" w:space="0" w:color="auto"/>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6</w:t>
            </w:r>
            <w:r>
              <w:rPr>
                <w:rFonts w:cs="宋体"/>
                <w:b/>
                <w:bCs/>
                <w:sz w:val="22"/>
                <w:szCs w:val="22"/>
                <w:lang/>
              </w:rPr>
              <w:t>0</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20,358,927.31</w:t>
            </w:r>
          </w:p>
        </w:tc>
      </w:tr>
    </w:tbl>
    <w:p w:rsidR="009670BC" w:rsidRDefault="009670BC">
      <w:pPr>
        <w:pStyle w:val="1"/>
        <w:autoSpaceDE w:val="0"/>
        <w:ind w:firstLineChars="0" w:firstLine="0"/>
        <w:rPr>
          <w:rFonts w:cs="宋体"/>
          <w:sz w:val="21"/>
          <w:szCs w:val="21"/>
        </w:rPr>
        <w:sectPr w:rsidR="009670BC">
          <w:headerReference w:type="default" r:id="rId9"/>
          <w:footerReference w:type="default" r:id="rId10"/>
          <w:pgSz w:w="23811" w:h="16838" w:orient="landscape"/>
          <w:pgMar w:top="567" w:right="454" w:bottom="567" w:left="1037" w:header="0" w:footer="283" w:gutter="0"/>
          <w:pgNumType w:fmt="numberInDash"/>
          <w:cols w:space="720"/>
          <w:docGrid w:type="lines" w:linePitch="312"/>
        </w:sectPr>
      </w:pPr>
    </w:p>
    <w:p w:rsidR="009670BC" w:rsidRDefault="009670BC">
      <w:pPr>
        <w:pStyle w:val="1"/>
        <w:autoSpaceDE w:val="0"/>
        <w:ind w:firstLineChars="0" w:firstLine="0"/>
        <w:rPr>
          <w:rFonts w:cs="宋体"/>
          <w:sz w:val="21"/>
          <w:szCs w:val="21"/>
        </w:rPr>
      </w:pPr>
    </w:p>
    <w:tbl>
      <w:tblPr>
        <w:tblW w:w="22443" w:type="dxa"/>
        <w:tblInd w:w="93" w:type="dxa"/>
        <w:tblLayout w:type="fixed"/>
        <w:tblLook w:val="04A0"/>
      </w:tblPr>
      <w:tblGrid>
        <w:gridCol w:w="467"/>
        <w:gridCol w:w="500"/>
        <w:gridCol w:w="484"/>
        <w:gridCol w:w="4166"/>
        <w:gridCol w:w="2403"/>
        <w:gridCol w:w="2403"/>
        <w:gridCol w:w="2403"/>
        <w:gridCol w:w="2403"/>
        <w:gridCol w:w="2403"/>
        <w:gridCol w:w="2403"/>
        <w:gridCol w:w="2408"/>
      </w:tblGrid>
      <w:tr w:rsidR="009670BC">
        <w:trPr>
          <w:trHeight w:val="390"/>
        </w:trPr>
        <w:tc>
          <w:tcPr>
            <w:tcW w:w="22443" w:type="dxa"/>
            <w:gridSpan w:val="11"/>
            <w:tcBorders>
              <w:top w:val="nil"/>
              <w:left w:val="nil"/>
              <w:bottom w:val="nil"/>
              <w:right w:val="nil"/>
            </w:tcBorders>
            <w:shd w:val="clear" w:color="auto" w:fill="auto"/>
            <w:vAlign w:val="bottom"/>
          </w:tcPr>
          <w:p w:rsidR="009670BC" w:rsidRDefault="00791CF5">
            <w:pPr>
              <w:jc w:val="center"/>
              <w:textAlignment w:val="bottom"/>
              <w:rPr>
                <w:rFonts w:cs="宋体" w:hint="default"/>
                <w:sz w:val="30"/>
                <w:szCs w:val="30"/>
              </w:rPr>
            </w:pPr>
            <w:r>
              <w:rPr>
                <w:rFonts w:cs="宋体"/>
                <w:b/>
                <w:bCs/>
                <w:sz w:val="30"/>
                <w:szCs w:val="30"/>
                <w:lang/>
              </w:rPr>
              <w:t>收入决算表</w:t>
            </w:r>
          </w:p>
        </w:tc>
      </w:tr>
      <w:tr w:rsidR="009670BC">
        <w:trPr>
          <w:trHeight w:val="610"/>
        </w:trPr>
        <w:tc>
          <w:tcPr>
            <w:tcW w:w="20035" w:type="dxa"/>
            <w:gridSpan w:val="10"/>
            <w:tcBorders>
              <w:top w:val="nil"/>
              <w:left w:val="nil"/>
              <w:bottom w:val="nil"/>
              <w:right w:val="nil"/>
            </w:tcBorders>
            <w:shd w:val="clear" w:color="auto" w:fill="auto"/>
            <w:vAlign w:val="bottom"/>
          </w:tcPr>
          <w:p w:rsidR="009670BC" w:rsidRDefault="00791CF5">
            <w:pPr>
              <w:rPr>
                <w:rFonts w:ascii="Arial" w:hAnsi="Arial" w:cs="Arial" w:hint="default"/>
                <w:sz w:val="20"/>
                <w:szCs w:val="20"/>
              </w:rPr>
            </w:pPr>
            <w:r>
              <w:rPr>
                <w:rFonts w:cs="宋体"/>
                <w:sz w:val="21"/>
                <w:szCs w:val="21"/>
              </w:rPr>
              <w:t>部门</w:t>
            </w:r>
            <w:r>
              <w:rPr>
                <w:rFonts w:cs="宋体"/>
                <w:sz w:val="20"/>
                <w:szCs w:val="20"/>
              </w:rPr>
              <w:t>：</w:t>
            </w:r>
            <w:r>
              <w:rPr>
                <w:sz w:val="20"/>
              </w:rPr>
              <w:t>石柱土家族自治县民族宗教事务委员会本级</w:t>
            </w:r>
          </w:p>
        </w:tc>
        <w:tc>
          <w:tcPr>
            <w:tcW w:w="2408" w:type="dxa"/>
            <w:tcBorders>
              <w:top w:val="nil"/>
              <w:left w:val="nil"/>
              <w:right w:val="nil"/>
            </w:tcBorders>
            <w:shd w:val="clear" w:color="auto" w:fill="auto"/>
            <w:vAlign w:val="bottom"/>
          </w:tcPr>
          <w:p w:rsidR="009670BC" w:rsidRDefault="00791CF5">
            <w:pPr>
              <w:jc w:val="right"/>
              <w:textAlignment w:val="bottom"/>
              <w:rPr>
                <w:rFonts w:ascii="Arial" w:hAnsi="Arial" w:cs="Arial" w:hint="default"/>
                <w:sz w:val="20"/>
                <w:szCs w:val="20"/>
              </w:rPr>
            </w:pPr>
            <w:r>
              <w:rPr>
                <w:rFonts w:cs="宋体"/>
                <w:sz w:val="20"/>
                <w:szCs w:val="20"/>
                <w:lang/>
              </w:rPr>
              <w:t>02</w:t>
            </w:r>
            <w:r>
              <w:rPr>
                <w:rFonts w:cs="宋体"/>
                <w:sz w:val="20"/>
                <w:szCs w:val="20"/>
                <w:lang/>
              </w:rPr>
              <w:t>表</w:t>
            </w:r>
          </w:p>
          <w:p w:rsidR="009670BC" w:rsidRDefault="00791CF5">
            <w:pPr>
              <w:jc w:val="right"/>
              <w:textAlignment w:val="bottom"/>
              <w:rPr>
                <w:rFonts w:cs="宋体" w:hint="default"/>
                <w:sz w:val="20"/>
                <w:szCs w:val="20"/>
              </w:rPr>
            </w:pPr>
            <w:r>
              <w:rPr>
                <w:rFonts w:cs="宋体"/>
                <w:sz w:val="20"/>
                <w:szCs w:val="20"/>
                <w:lang/>
              </w:rPr>
              <w:t>单位：</w:t>
            </w:r>
            <w:r>
              <w:rPr>
                <w:rFonts w:cs="宋体"/>
                <w:sz w:val="20"/>
                <w:szCs w:val="20"/>
                <w:lang/>
              </w:rPr>
              <w:t>元</w:t>
            </w:r>
          </w:p>
        </w:tc>
      </w:tr>
      <w:tr w:rsidR="009670BC">
        <w:trPr>
          <w:trHeight w:val="312"/>
        </w:trPr>
        <w:tc>
          <w:tcPr>
            <w:tcW w:w="145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科目代码</w:t>
            </w:r>
          </w:p>
        </w:tc>
        <w:tc>
          <w:tcPr>
            <w:tcW w:w="4166" w:type="dxa"/>
            <w:vMerge w:val="restart"/>
            <w:tcBorders>
              <w:top w:val="single" w:sz="4" w:space="0" w:color="000000"/>
              <w:left w:val="nil"/>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科目名称</w:t>
            </w:r>
          </w:p>
        </w:tc>
        <w:tc>
          <w:tcPr>
            <w:tcW w:w="2403" w:type="dxa"/>
            <w:vMerge w:val="restart"/>
            <w:tcBorders>
              <w:top w:val="single" w:sz="4" w:space="0" w:color="000000"/>
              <w:left w:val="nil"/>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本年收入合计</w:t>
            </w:r>
          </w:p>
        </w:tc>
        <w:tc>
          <w:tcPr>
            <w:tcW w:w="2403" w:type="dxa"/>
            <w:vMerge w:val="restart"/>
            <w:tcBorders>
              <w:top w:val="single" w:sz="4" w:space="0" w:color="000000"/>
              <w:left w:val="nil"/>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财政拨款收入</w:t>
            </w:r>
          </w:p>
        </w:tc>
        <w:tc>
          <w:tcPr>
            <w:tcW w:w="2403" w:type="dxa"/>
            <w:vMerge w:val="restart"/>
            <w:tcBorders>
              <w:top w:val="single" w:sz="4" w:space="0" w:color="000000"/>
              <w:left w:val="nil"/>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上级补助收入</w:t>
            </w:r>
          </w:p>
        </w:tc>
        <w:tc>
          <w:tcPr>
            <w:tcW w:w="2403" w:type="dxa"/>
            <w:vMerge w:val="restart"/>
            <w:tcBorders>
              <w:top w:val="single" w:sz="4" w:space="0" w:color="000000"/>
              <w:left w:val="nil"/>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事业收入</w:t>
            </w:r>
          </w:p>
        </w:tc>
        <w:tc>
          <w:tcPr>
            <w:tcW w:w="2403" w:type="dxa"/>
            <w:vMerge w:val="restart"/>
            <w:tcBorders>
              <w:top w:val="single" w:sz="4" w:space="0" w:color="000000"/>
              <w:left w:val="nil"/>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经营收入</w:t>
            </w:r>
          </w:p>
        </w:tc>
        <w:tc>
          <w:tcPr>
            <w:tcW w:w="2403" w:type="dxa"/>
            <w:vMerge w:val="restart"/>
            <w:tcBorders>
              <w:top w:val="single" w:sz="4" w:space="0" w:color="000000"/>
              <w:left w:val="nil"/>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附属单位上缴收入</w:t>
            </w:r>
          </w:p>
        </w:tc>
        <w:tc>
          <w:tcPr>
            <w:tcW w:w="2408" w:type="dxa"/>
            <w:vMerge w:val="restart"/>
            <w:tcBorders>
              <w:top w:val="single" w:sz="4" w:space="0" w:color="000000"/>
              <w:left w:val="nil"/>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其他收入</w:t>
            </w:r>
          </w:p>
        </w:tc>
      </w:tr>
      <w:tr w:rsidR="009670BC">
        <w:trPr>
          <w:trHeight w:val="312"/>
        </w:trPr>
        <w:tc>
          <w:tcPr>
            <w:tcW w:w="145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4166"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408"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r>
      <w:tr w:rsidR="009670BC">
        <w:trPr>
          <w:trHeight w:val="312"/>
        </w:trPr>
        <w:tc>
          <w:tcPr>
            <w:tcW w:w="145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4166"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408"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r>
      <w:tr w:rsidR="009670BC">
        <w:trPr>
          <w:trHeight w:val="312"/>
        </w:trPr>
        <w:tc>
          <w:tcPr>
            <w:tcW w:w="145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4166"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408"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r>
      <w:tr w:rsidR="009670BC">
        <w:trPr>
          <w:trHeight w:val="308"/>
        </w:trPr>
        <w:tc>
          <w:tcPr>
            <w:tcW w:w="467" w:type="dxa"/>
            <w:vMerge w:val="restart"/>
            <w:tcBorders>
              <w:top w:val="nil"/>
              <w:left w:val="single" w:sz="4" w:space="0" w:color="000000"/>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类</w:t>
            </w:r>
          </w:p>
        </w:tc>
        <w:tc>
          <w:tcPr>
            <w:tcW w:w="500" w:type="dxa"/>
            <w:vMerge w:val="restart"/>
            <w:tcBorders>
              <w:top w:val="nil"/>
              <w:left w:val="nil"/>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款</w:t>
            </w:r>
          </w:p>
        </w:tc>
        <w:tc>
          <w:tcPr>
            <w:tcW w:w="484" w:type="dxa"/>
            <w:vMerge w:val="restart"/>
            <w:tcBorders>
              <w:top w:val="nil"/>
              <w:left w:val="nil"/>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项</w:t>
            </w:r>
          </w:p>
        </w:tc>
        <w:tc>
          <w:tcPr>
            <w:tcW w:w="416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栏次</w:t>
            </w:r>
          </w:p>
        </w:tc>
        <w:tc>
          <w:tcPr>
            <w:tcW w:w="240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1</w:t>
            </w:r>
          </w:p>
        </w:tc>
        <w:tc>
          <w:tcPr>
            <w:tcW w:w="240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2</w:t>
            </w:r>
          </w:p>
        </w:tc>
        <w:tc>
          <w:tcPr>
            <w:tcW w:w="240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3</w:t>
            </w:r>
          </w:p>
        </w:tc>
        <w:tc>
          <w:tcPr>
            <w:tcW w:w="240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4</w:t>
            </w:r>
          </w:p>
        </w:tc>
        <w:tc>
          <w:tcPr>
            <w:tcW w:w="240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5</w:t>
            </w:r>
          </w:p>
        </w:tc>
        <w:tc>
          <w:tcPr>
            <w:tcW w:w="240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6</w:t>
            </w:r>
          </w:p>
        </w:tc>
        <w:tc>
          <w:tcPr>
            <w:tcW w:w="2408"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7</w:t>
            </w:r>
          </w:p>
        </w:tc>
      </w:tr>
      <w:tr w:rsidR="009670BC">
        <w:trPr>
          <w:trHeight w:val="308"/>
        </w:trPr>
        <w:tc>
          <w:tcPr>
            <w:tcW w:w="467" w:type="dxa"/>
            <w:vMerge/>
            <w:tcBorders>
              <w:top w:val="nil"/>
              <w:left w:val="single" w:sz="4" w:space="0" w:color="000000"/>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500" w:type="dxa"/>
            <w:vMerge/>
            <w:tcBorders>
              <w:top w:val="nil"/>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484" w:type="dxa"/>
            <w:vMerge/>
            <w:tcBorders>
              <w:top w:val="nil"/>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416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合计</w:t>
            </w:r>
          </w:p>
        </w:tc>
        <w:tc>
          <w:tcPr>
            <w:tcW w:w="240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b/>
                <w:bCs/>
                <w:sz w:val="22"/>
                <w:szCs w:val="22"/>
              </w:rPr>
            </w:pPr>
            <w:r>
              <w:rPr>
                <w:rFonts w:ascii="Times New Roman" w:hAnsi="Times New Roman" w:hint="default"/>
                <w:b/>
                <w:bCs/>
                <w:sz w:val="22"/>
                <w:szCs w:val="22"/>
              </w:rPr>
              <w:t xml:space="preserve">20,358,927.31 </w:t>
            </w:r>
          </w:p>
        </w:tc>
        <w:tc>
          <w:tcPr>
            <w:tcW w:w="240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b/>
                <w:bCs/>
                <w:sz w:val="22"/>
                <w:szCs w:val="22"/>
              </w:rPr>
            </w:pPr>
            <w:r>
              <w:rPr>
                <w:rFonts w:ascii="Times New Roman" w:hAnsi="Times New Roman" w:hint="default"/>
                <w:b/>
                <w:bCs/>
                <w:sz w:val="22"/>
                <w:szCs w:val="22"/>
              </w:rPr>
              <w:t xml:space="preserve">20,358,927.31 </w:t>
            </w:r>
          </w:p>
        </w:tc>
        <w:tc>
          <w:tcPr>
            <w:tcW w:w="240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b/>
                <w:bCs/>
                <w:sz w:val="22"/>
                <w:szCs w:val="22"/>
              </w:rPr>
            </w:pPr>
            <w:r>
              <w:rPr>
                <w:rFonts w:ascii="Times New Roman" w:hAnsi="Times New Roman" w:hint="default"/>
                <w:b/>
                <w:bCs/>
                <w:sz w:val="22"/>
                <w:szCs w:val="22"/>
              </w:rPr>
              <w:t xml:space="preserve">0.00 </w:t>
            </w:r>
          </w:p>
        </w:tc>
        <w:tc>
          <w:tcPr>
            <w:tcW w:w="240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b/>
                <w:bCs/>
                <w:sz w:val="22"/>
                <w:szCs w:val="22"/>
              </w:rPr>
            </w:pPr>
            <w:r>
              <w:rPr>
                <w:rFonts w:ascii="Times New Roman" w:hAnsi="Times New Roman" w:hint="default"/>
                <w:b/>
                <w:bCs/>
                <w:sz w:val="22"/>
                <w:szCs w:val="22"/>
              </w:rPr>
              <w:t xml:space="preserve">0.00 </w:t>
            </w:r>
          </w:p>
        </w:tc>
        <w:tc>
          <w:tcPr>
            <w:tcW w:w="240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b/>
                <w:bCs/>
                <w:sz w:val="22"/>
                <w:szCs w:val="22"/>
              </w:rPr>
            </w:pPr>
            <w:r>
              <w:rPr>
                <w:rFonts w:ascii="Times New Roman" w:hAnsi="Times New Roman" w:hint="default"/>
                <w:b/>
                <w:bCs/>
                <w:sz w:val="22"/>
                <w:szCs w:val="22"/>
              </w:rPr>
              <w:t xml:space="preserve">0.00 </w:t>
            </w:r>
          </w:p>
        </w:tc>
        <w:tc>
          <w:tcPr>
            <w:tcW w:w="240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b/>
                <w:bCs/>
                <w:sz w:val="22"/>
                <w:szCs w:val="22"/>
              </w:rPr>
            </w:pPr>
            <w:r>
              <w:rPr>
                <w:rFonts w:ascii="Times New Roman" w:hAnsi="Times New Roman" w:hint="default"/>
                <w:b/>
                <w:bCs/>
                <w:sz w:val="22"/>
                <w:szCs w:val="22"/>
              </w:rPr>
              <w:t xml:space="preserve">0.00 </w:t>
            </w:r>
          </w:p>
        </w:tc>
        <w:tc>
          <w:tcPr>
            <w:tcW w:w="2408"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b/>
                <w:bCs/>
                <w:sz w:val="22"/>
                <w:szCs w:val="22"/>
              </w:rPr>
            </w:pPr>
            <w:r>
              <w:rPr>
                <w:rFonts w:ascii="Times New Roman" w:hAnsi="Times New Roman" w:hint="default"/>
                <w:b/>
                <w:bCs/>
                <w:sz w:val="22"/>
                <w:szCs w:val="22"/>
              </w:rPr>
              <w:t xml:space="preserve">0.00 </w:t>
            </w:r>
          </w:p>
        </w:tc>
      </w:tr>
      <w:tr w:rsidR="009670BC">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b/>
                <w:sz w:val="22"/>
                <w:szCs w:val="22"/>
              </w:rPr>
              <w:t>201</w:t>
            </w:r>
          </w:p>
        </w:tc>
        <w:tc>
          <w:tcPr>
            <w:tcW w:w="416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b/>
                <w:sz w:val="22"/>
                <w:szCs w:val="22"/>
              </w:rPr>
              <w:t>一般公共服务支出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1,634,771.95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1,634,771.95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r>
      <w:tr w:rsidR="009670BC">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b/>
                <w:sz w:val="22"/>
                <w:szCs w:val="22"/>
              </w:rPr>
              <w:t>20123</w:t>
            </w:r>
          </w:p>
        </w:tc>
        <w:tc>
          <w:tcPr>
            <w:tcW w:w="416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b/>
                <w:sz w:val="22"/>
                <w:szCs w:val="22"/>
              </w:rPr>
              <w:t>民族事务</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1,607,051.95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1,607,051.95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r>
      <w:tr w:rsidR="009670BC">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sz w:val="22"/>
                <w:szCs w:val="22"/>
              </w:rPr>
              <w:t>2012301</w:t>
            </w:r>
          </w:p>
        </w:tc>
        <w:tc>
          <w:tcPr>
            <w:tcW w:w="416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sz w:val="22"/>
                <w:szCs w:val="22"/>
              </w:rPr>
              <w:t>行政运行</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1,257,392.47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1,257,392.47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r>
      <w:tr w:rsidR="009670BC">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sz w:val="22"/>
                <w:szCs w:val="22"/>
              </w:rPr>
              <w:t>2012304</w:t>
            </w:r>
          </w:p>
        </w:tc>
        <w:tc>
          <w:tcPr>
            <w:tcW w:w="416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sz w:val="22"/>
                <w:szCs w:val="22"/>
              </w:rPr>
              <w:t>民族工作专项</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99,996.64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99,996.64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r>
      <w:tr w:rsidR="009670BC">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sz w:val="22"/>
                <w:szCs w:val="22"/>
              </w:rPr>
              <w:t>2012399</w:t>
            </w:r>
          </w:p>
        </w:tc>
        <w:tc>
          <w:tcPr>
            <w:tcW w:w="416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sz w:val="22"/>
                <w:szCs w:val="22"/>
              </w:rPr>
              <w:t>其他民族事务支出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249,662.84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249,662.84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r>
      <w:tr w:rsidR="009670BC">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b/>
                <w:sz w:val="22"/>
                <w:szCs w:val="22"/>
              </w:rPr>
              <w:t>20132</w:t>
            </w:r>
          </w:p>
        </w:tc>
        <w:tc>
          <w:tcPr>
            <w:tcW w:w="416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b/>
                <w:sz w:val="22"/>
                <w:szCs w:val="22"/>
              </w:rPr>
              <w:t>组织事务</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27,720.00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27,720.00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r>
      <w:tr w:rsidR="009670BC">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sz w:val="22"/>
                <w:szCs w:val="22"/>
              </w:rPr>
              <w:t>2013202</w:t>
            </w:r>
          </w:p>
        </w:tc>
        <w:tc>
          <w:tcPr>
            <w:tcW w:w="416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sz w:val="22"/>
                <w:szCs w:val="22"/>
              </w:rPr>
              <w:t>一般行政管理事务</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27,720.00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27,720.00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r>
      <w:tr w:rsidR="009670BC">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b/>
                <w:sz w:val="22"/>
                <w:szCs w:val="22"/>
              </w:rPr>
              <w:t>208</w:t>
            </w:r>
          </w:p>
        </w:tc>
        <w:tc>
          <w:tcPr>
            <w:tcW w:w="416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b/>
                <w:sz w:val="22"/>
                <w:szCs w:val="22"/>
              </w:rPr>
              <w:t>社会保障和就业支出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290,300.44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290,300.44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r>
      <w:tr w:rsidR="009670BC">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b/>
                <w:sz w:val="22"/>
                <w:szCs w:val="22"/>
              </w:rPr>
              <w:t>20805</w:t>
            </w:r>
          </w:p>
        </w:tc>
        <w:tc>
          <w:tcPr>
            <w:tcW w:w="416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b/>
                <w:sz w:val="22"/>
                <w:szCs w:val="22"/>
              </w:rPr>
              <w:t>行政事业单位养老支出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290,300.44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290,300.44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r>
      <w:tr w:rsidR="009670BC">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sz w:val="22"/>
                <w:szCs w:val="22"/>
              </w:rPr>
              <w:t>2080501</w:t>
            </w:r>
          </w:p>
        </w:tc>
        <w:tc>
          <w:tcPr>
            <w:tcW w:w="416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sz w:val="22"/>
                <w:szCs w:val="22"/>
              </w:rPr>
              <w:t>行政单位离退休</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113,850.00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113,850.00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r>
      <w:tr w:rsidR="009670BC">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sz w:val="22"/>
                <w:szCs w:val="22"/>
              </w:rPr>
              <w:t>2080505</w:t>
            </w:r>
          </w:p>
        </w:tc>
        <w:tc>
          <w:tcPr>
            <w:tcW w:w="416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sz w:val="22"/>
                <w:szCs w:val="22"/>
              </w:rPr>
              <w:t>机关事业单位基本养老保险缴费支出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106,202.80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106,202.80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r>
      <w:tr w:rsidR="009670BC">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sz w:val="22"/>
                <w:szCs w:val="22"/>
              </w:rPr>
              <w:t>2080506</w:t>
            </w:r>
          </w:p>
        </w:tc>
        <w:tc>
          <w:tcPr>
            <w:tcW w:w="416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sz w:val="22"/>
                <w:szCs w:val="22"/>
              </w:rPr>
              <w:t>机关事业单位职业年金缴费支出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70,247.64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70,247.64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r>
      <w:tr w:rsidR="009670BC">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b/>
                <w:sz w:val="22"/>
                <w:szCs w:val="22"/>
              </w:rPr>
              <w:t>210</w:t>
            </w:r>
          </w:p>
        </w:tc>
        <w:tc>
          <w:tcPr>
            <w:tcW w:w="416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b/>
                <w:sz w:val="22"/>
                <w:szCs w:val="22"/>
              </w:rPr>
              <w:t>卫生健康支出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122,703.20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122,703.20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r>
      <w:tr w:rsidR="009670BC">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b/>
                <w:sz w:val="22"/>
                <w:szCs w:val="22"/>
              </w:rPr>
              <w:t>21011</w:t>
            </w:r>
          </w:p>
        </w:tc>
        <w:tc>
          <w:tcPr>
            <w:tcW w:w="416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b/>
                <w:sz w:val="22"/>
                <w:szCs w:val="22"/>
              </w:rPr>
              <w:t>行政事业单位医疗</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122,703.20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122,703.20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r>
      <w:tr w:rsidR="009670BC">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sz w:val="22"/>
                <w:szCs w:val="22"/>
              </w:rPr>
              <w:t>2101101</w:t>
            </w:r>
          </w:p>
        </w:tc>
        <w:tc>
          <w:tcPr>
            <w:tcW w:w="416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sz w:val="22"/>
                <w:szCs w:val="22"/>
              </w:rPr>
              <w:t>行政单位医疗</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93,003.20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93,003.20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r>
      <w:tr w:rsidR="009670BC">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sz w:val="22"/>
                <w:szCs w:val="22"/>
              </w:rPr>
              <w:t>2101199</w:t>
            </w:r>
          </w:p>
        </w:tc>
        <w:tc>
          <w:tcPr>
            <w:tcW w:w="416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sz w:val="22"/>
                <w:szCs w:val="22"/>
              </w:rPr>
              <w:t>其他行政事业单位医疗支出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29,700.00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29,700.00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r>
      <w:tr w:rsidR="009670BC">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b/>
                <w:sz w:val="22"/>
                <w:szCs w:val="22"/>
              </w:rPr>
              <w:t>213</w:t>
            </w:r>
          </w:p>
        </w:tc>
        <w:tc>
          <w:tcPr>
            <w:tcW w:w="416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b/>
                <w:sz w:val="22"/>
                <w:szCs w:val="22"/>
              </w:rPr>
              <w:t>农林水支出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183,300.00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183,300.00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r>
      <w:tr w:rsidR="009670BC">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b/>
                <w:sz w:val="22"/>
                <w:szCs w:val="22"/>
              </w:rPr>
              <w:t>21305</w:t>
            </w:r>
          </w:p>
        </w:tc>
        <w:tc>
          <w:tcPr>
            <w:tcW w:w="416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b/>
                <w:sz w:val="22"/>
                <w:szCs w:val="22"/>
              </w:rPr>
              <w:t>巩固脱贫攻坚成果衔接乡村振兴</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183,300.00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183,300.00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r>
      <w:tr w:rsidR="009670BC">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sz w:val="22"/>
                <w:szCs w:val="22"/>
              </w:rPr>
              <w:t>2130599</w:t>
            </w:r>
          </w:p>
        </w:tc>
        <w:tc>
          <w:tcPr>
            <w:tcW w:w="416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sz w:val="22"/>
                <w:szCs w:val="22"/>
              </w:rPr>
              <w:t>其他巩固脱贫攻坚成果衔接乡村振兴支出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183,300.00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183,300.00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r>
      <w:tr w:rsidR="009670BC">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b/>
                <w:sz w:val="22"/>
                <w:szCs w:val="22"/>
              </w:rPr>
              <w:t>216</w:t>
            </w:r>
          </w:p>
        </w:tc>
        <w:tc>
          <w:tcPr>
            <w:tcW w:w="416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b/>
                <w:sz w:val="22"/>
                <w:szCs w:val="22"/>
              </w:rPr>
              <w:t>商业服务业等支出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17,999,454.00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17,999,454.00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r>
      <w:tr w:rsidR="009670BC">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b/>
                <w:sz w:val="22"/>
                <w:szCs w:val="22"/>
              </w:rPr>
              <w:t>21602</w:t>
            </w:r>
          </w:p>
        </w:tc>
        <w:tc>
          <w:tcPr>
            <w:tcW w:w="416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b/>
                <w:sz w:val="22"/>
                <w:szCs w:val="22"/>
              </w:rPr>
              <w:t>商业流通事务</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17,999,454.00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17,999,454.00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r>
      <w:tr w:rsidR="009670BC">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sz w:val="22"/>
                <w:szCs w:val="22"/>
              </w:rPr>
              <w:t>2160219</w:t>
            </w:r>
          </w:p>
        </w:tc>
        <w:tc>
          <w:tcPr>
            <w:tcW w:w="416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sz w:val="22"/>
                <w:szCs w:val="22"/>
              </w:rPr>
              <w:t>民贸民品贷款贴息</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17,999,454.00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17,999,454.00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r>
      <w:tr w:rsidR="009670BC">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b/>
                <w:sz w:val="22"/>
                <w:szCs w:val="22"/>
              </w:rPr>
              <w:t>221</w:t>
            </w:r>
          </w:p>
        </w:tc>
        <w:tc>
          <w:tcPr>
            <w:tcW w:w="416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b/>
                <w:sz w:val="22"/>
                <w:szCs w:val="22"/>
              </w:rPr>
              <w:t>住房保障支出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128,397.72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128,397.72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r>
      <w:tr w:rsidR="009670BC">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b/>
                <w:sz w:val="22"/>
                <w:szCs w:val="22"/>
              </w:rPr>
              <w:t>22102</w:t>
            </w:r>
          </w:p>
        </w:tc>
        <w:tc>
          <w:tcPr>
            <w:tcW w:w="416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b/>
                <w:sz w:val="22"/>
                <w:szCs w:val="22"/>
              </w:rPr>
              <w:t>住房改革支出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128,397.72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128,397.72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r>
      <w:tr w:rsidR="009670BC">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sz w:val="22"/>
                <w:szCs w:val="22"/>
              </w:rPr>
              <w:t>2210201</w:t>
            </w:r>
          </w:p>
        </w:tc>
        <w:tc>
          <w:tcPr>
            <w:tcW w:w="416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sz w:val="22"/>
                <w:szCs w:val="22"/>
              </w:rPr>
              <w:t>住房公积金</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128,397.72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128,397.72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r>
    </w:tbl>
    <w:p w:rsidR="009670BC" w:rsidRDefault="00791CF5">
      <w:pPr>
        <w:rPr>
          <w:rFonts w:cs="宋体" w:hint="default"/>
          <w:sz w:val="21"/>
          <w:szCs w:val="21"/>
        </w:rPr>
      </w:pPr>
      <w:r>
        <w:rPr>
          <w:rFonts w:cs="宋体"/>
          <w:sz w:val="21"/>
          <w:szCs w:val="21"/>
        </w:rPr>
        <w:br w:type="page"/>
      </w:r>
    </w:p>
    <w:tbl>
      <w:tblPr>
        <w:tblW w:w="22443" w:type="dxa"/>
        <w:tblInd w:w="93" w:type="dxa"/>
        <w:tblLayout w:type="fixed"/>
        <w:tblLook w:val="04A0"/>
      </w:tblPr>
      <w:tblGrid>
        <w:gridCol w:w="534"/>
        <w:gridCol w:w="567"/>
        <w:gridCol w:w="600"/>
        <w:gridCol w:w="4316"/>
        <w:gridCol w:w="2737"/>
        <w:gridCol w:w="2737"/>
        <w:gridCol w:w="2737"/>
        <w:gridCol w:w="2737"/>
        <w:gridCol w:w="2737"/>
        <w:gridCol w:w="2741"/>
      </w:tblGrid>
      <w:tr w:rsidR="009670BC">
        <w:trPr>
          <w:trHeight w:val="390"/>
        </w:trPr>
        <w:tc>
          <w:tcPr>
            <w:tcW w:w="22443" w:type="dxa"/>
            <w:gridSpan w:val="10"/>
            <w:tcBorders>
              <w:top w:val="nil"/>
              <w:left w:val="nil"/>
              <w:bottom w:val="nil"/>
              <w:right w:val="nil"/>
            </w:tcBorders>
            <w:shd w:val="clear" w:color="auto" w:fill="auto"/>
            <w:vAlign w:val="bottom"/>
          </w:tcPr>
          <w:p w:rsidR="009670BC" w:rsidRDefault="00791CF5">
            <w:pPr>
              <w:jc w:val="center"/>
              <w:textAlignment w:val="bottom"/>
              <w:rPr>
                <w:rFonts w:cs="宋体" w:hint="default"/>
                <w:sz w:val="30"/>
                <w:szCs w:val="30"/>
              </w:rPr>
            </w:pPr>
            <w:r>
              <w:rPr>
                <w:rFonts w:cs="宋体"/>
                <w:b/>
                <w:bCs/>
                <w:sz w:val="30"/>
                <w:szCs w:val="30"/>
                <w:lang/>
              </w:rPr>
              <w:lastRenderedPageBreak/>
              <w:t>支出决算表</w:t>
            </w:r>
          </w:p>
        </w:tc>
      </w:tr>
      <w:tr w:rsidR="009670BC">
        <w:trPr>
          <w:trHeight w:val="270"/>
        </w:trPr>
        <w:tc>
          <w:tcPr>
            <w:tcW w:w="19702" w:type="dxa"/>
            <w:gridSpan w:val="9"/>
            <w:vMerge w:val="restart"/>
            <w:tcBorders>
              <w:top w:val="nil"/>
              <w:left w:val="nil"/>
              <w:right w:val="nil"/>
            </w:tcBorders>
            <w:shd w:val="clear" w:color="auto" w:fill="auto"/>
            <w:vAlign w:val="bottom"/>
          </w:tcPr>
          <w:p w:rsidR="009670BC" w:rsidRDefault="00791CF5">
            <w:pPr>
              <w:rPr>
                <w:rFonts w:ascii="Arial" w:hAnsi="Arial" w:cs="Arial" w:hint="default"/>
                <w:sz w:val="20"/>
                <w:szCs w:val="20"/>
              </w:rPr>
            </w:pPr>
            <w:r>
              <w:rPr>
                <w:rFonts w:cs="宋体"/>
                <w:sz w:val="20"/>
                <w:szCs w:val="20"/>
              </w:rPr>
              <w:t>部门</w:t>
            </w:r>
            <w:r>
              <w:rPr>
                <w:rFonts w:cs="宋体"/>
                <w:sz w:val="20"/>
                <w:szCs w:val="20"/>
              </w:rPr>
              <w:t>：</w:t>
            </w:r>
            <w:r>
              <w:rPr>
                <w:sz w:val="20"/>
              </w:rPr>
              <w:t>石柱土家族自治县民族宗教事务委员会本级</w:t>
            </w:r>
            <w:r>
              <w:rPr>
                <w:sz w:val="20"/>
              </w:rPr>
              <w:t xml:space="preserve"> </w:t>
            </w:r>
          </w:p>
        </w:tc>
        <w:tc>
          <w:tcPr>
            <w:tcW w:w="2741" w:type="dxa"/>
            <w:tcBorders>
              <w:top w:val="nil"/>
              <w:left w:val="nil"/>
              <w:bottom w:val="nil"/>
              <w:right w:val="nil"/>
            </w:tcBorders>
            <w:shd w:val="clear" w:color="auto" w:fill="auto"/>
            <w:vAlign w:val="bottom"/>
          </w:tcPr>
          <w:p w:rsidR="009670BC" w:rsidRDefault="00791CF5">
            <w:pPr>
              <w:jc w:val="right"/>
              <w:textAlignment w:val="bottom"/>
              <w:rPr>
                <w:rFonts w:cs="宋体" w:hint="default"/>
                <w:sz w:val="20"/>
                <w:szCs w:val="20"/>
              </w:rPr>
            </w:pPr>
            <w:r>
              <w:rPr>
                <w:rFonts w:cs="宋体"/>
                <w:sz w:val="20"/>
                <w:szCs w:val="20"/>
                <w:lang/>
              </w:rPr>
              <w:t>03</w:t>
            </w:r>
            <w:r>
              <w:rPr>
                <w:rFonts w:cs="宋体"/>
                <w:sz w:val="20"/>
                <w:szCs w:val="20"/>
                <w:lang/>
              </w:rPr>
              <w:t>表</w:t>
            </w:r>
          </w:p>
        </w:tc>
      </w:tr>
      <w:tr w:rsidR="009670BC">
        <w:trPr>
          <w:trHeight w:val="270"/>
        </w:trPr>
        <w:tc>
          <w:tcPr>
            <w:tcW w:w="19702" w:type="dxa"/>
            <w:gridSpan w:val="9"/>
            <w:vMerge/>
            <w:tcBorders>
              <w:left w:val="nil"/>
              <w:bottom w:val="nil"/>
              <w:right w:val="nil"/>
            </w:tcBorders>
            <w:shd w:val="clear" w:color="auto" w:fill="auto"/>
            <w:vAlign w:val="bottom"/>
          </w:tcPr>
          <w:p w:rsidR="009670BC" w:rsidRDefault="009670BC">
            <w:pPr>
              <w:rPr>
                <w:rFonts w:ascii="Arial" w:hAnsi="Arial" w:cs="Arial" w:hint="default"/>
                <w:sz w:val="20"/>
                <w:szCs w:val="20"/>
              </w:rPr>
            </w:pPr>
          </w:p>
        </w:tc>
        <w:tc>
          <w:tcPr>
            <w:tcW w:w="2741" w:type="dxa"/>
            <w:tcBorders>
              <w:top w:val="nil"/>
              <w:left w:val="nil"/>
              <w:bottom w:val="nil"/>
              <w:right w:val="nil"/>
            </w:tcBorders>
            <w:shd w:val="clear" w:color="auto" w:fill="auto"/>
            <w:vAlign w:val="bottom"/>
          </w:tcPr>
          <w:p w:rsidR="009670BC" w:rsidRDefault="00791CF5">
            <w:pPr>
              <w:jc w:val="right"/>
              <w:textAlignment w:val="bottom"/>
              <w:rPr>
                <w:rFonts w:cs="宋体" w:hint="default"/>
                <w:sz w:val="20"/>
                <w:szCs w:val="20"/>
              </w:rPr>
            </w:pPr>
            <w:r>
              <w:rPr>
                <w:rFonts w:cs="宋体"/>
                <w:sz w:val="20"/>
                <w:szCs w:val="20"/>
                <w:lang/>
              </w:rPr>
              <w:t>单位：</w:t>
            </w:r>
            <w:r>
              <w:rPr>
                <w:rFonts w:cs="宋体"/>
                <w:sz w:val="20"/>
                <w:szCs w:val="20"/>
                <w:lang/>
              </w:rPr>
              <w:t>元</w:t>
            </w:r>
          </w:p>
        </w:tc>
      </w:tr>
      <w:tr w:rsidR="009670BC">
        <w:trPr>
          <w:trHeight w:val="312"/>
        </w:trPr>
        <w:tc>
          <w:tcPr>
            <w:tcW w:w="170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科目代码</w:t>
            </w:r>
          </w:p>
        </w:tc>
        <w:tc>
          <w:tcPr>
            <w:tcW w:w="4316" w:type="dxa"/>
            <w:vMerge w:val="restart"/>
            <w:tcBorders>
              <w:top w:val="single" w:sz="4" w:space="0" w:color="000000"/>
              <w:left w:val="nil"/>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科目名称</w:t>
            </w:r>
          </w:p>
        </w:tc>
        <w:tc>
          <w:tcPr>
            <w:tcW w:w="2737" w:type="dxa"/>
            <w:vMerge w:val="restart"/>
            <w:tcBorders>
              <w:top w:val="single" w:sz="4" w:space="0" w:color="000000"/>
              <w:left w:val="nil"/>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本年支出合计</w:t>
            </w:r>
          </w:p>
        </w:tc>
        <w:tc>
          <w:tcPr>
            <w:tcW w:w="2737" w:type="dxa"/>
            <w:vMerge w:val="restart"/>
            <w:tcBorders>
              <w:top w:val="single" w:sz="4" w:space="0" w:color="000000"/>
              <w:left w:val="nil"/>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基本支出</w:t>
            </w:r>
          </w:p>
        </w:tc>
        <w:tc>
          <w:tcPr>
            <w:tcW w:w="2737" w:type="dxa"/>
            <w:vMerge w:val="restart"/>
            <w:tcBorders>
              <w:top w:val="single" w:sz="4" w:space="0" w:color="000000"/>
              <w:left w:val="nil"/>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项目支出</w:t>
            </w:r>
          </w:p>
        </w:tc>
        <w:tc>
          <w:tcPr>
            <w:tcW w:w="2737" w:type="dxa"/>
            <w:vMerge w:val="restart"/>
            <w:tcBorders>
              <w:top w:val="single" w:sz="4" w:space="0" w:color="000000"/>
              <w:left w:val="nil"/>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上缴上级支出</w:t>
            </w:r>
          </w:p>
        </w:tc>
        <w:tc>
          <w:tcPr>
            <w:tcW w:w="2737" w:type="dxa"/>
            <w:vMerge w:val="restart"/>
            <w:tcBorders>
              <w:top w:val="single" w:sz="4" w:space="0" w:color="000000"/>
              <w:left w:val="nil"/>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经营支出</w:t>
            </w:r>
          </w:p>
        </w:tc>
        <w:tc>
          <w:tcPr>
            <w:tcW w:w="2741" w:type="dxa"/>
            <w:vMerge w:val="restart"/>
            <w:tcBorders>
              <w:top w:val="single" w:sz="4" w:space="0" w:color="000000"/>
              <w:left w:val="nil"/>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对附属单位补助支出</w:t>
            </w:r>
          </w:p>
        </w:tc>
      </w:tr>
      <w:tr w:rsidR="009670BC">
        <w:trPr>
          <w:trHeight w:val="312"/>
        </w:trPr>
        <w:tc>
          <w:tcPr>
            <w:tcW w:w="17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4316"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741"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r>
      <w:tr w:rsidR="009670BC">
        <w:trPr>
          <w:trHeight w:val="312"/>
        </w:trPr>
        <w:tc>
          <w:tcPr>
            <w:tcW w:w="17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4316"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741"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r>
      <w:tr w:rsidR="009670BC">
        <w:trPr>
          <w:trHeight w:val="312"/>
        </w:trPr>
        <w:tc>
          <w:tcPr>
            <w:tcW w:w="17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4316"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741"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r>
      <w:tr w:rsidR="009670BC">
        <w:trPr>
          <w:trHeight w:val="270"/>
        </w:trPr>
        <w:tc>
          <w:tcPr>
            <w:tcW w:w="534" w:type="dxa"/>
            <w:vMerge w:val="restart"/>
            <w:tcBorders>
              <w:top w:val="nil"/>
              <w:left w:val="single" w:sz="4" w:space="0" w:color="000000"/>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类</w:t>
            </w:r>
          </w:p>
        </w:tc>
        <w:tc>
          <w:tcPr>
            <w:tcW w:w="567" w:type="dxa"/>
            <w:vMerge w:val="restart"/>
            <w:tcBorders>
              <w:top w:val="nil"/>
              <w:left w:val="nil"/>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款</w:t>
            </w:r>
          </w:p>
        </w:tc>
        <w:tc>
          <w:tcPr>
            <w:tcW w:w="600" w:type="dxa"/>
            <w:vMerge w:val="restart"/>
            <w:tcBorders>
              <w:top w:val="nil"/>
              <w:left w:val="nil"/>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项</w:t>
            </w:r>
          </w:p>
        </w:tc>
        <w:tc>
          <w:tcPr>
            <w:tcW w:w="43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栏次</w:t>
            </w:r>
          </w:p>
        </w:tc>
        <w:tc>
          <w:tcPr>
            <w:tcW w:w="2737"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1</w:t>
            </w:r>
          </w:p>
        </w:tc>
        <w:tc>
          <w:tcPr>
            <w:tcW w:w="2737"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2</w:t>
            </w:r>
          </w:p>
        </w:tc>
        <w:tc>
          <w:tcPr>
            <w:tcW w:w="2737"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3</w:t>
            </w:r>
          </w:p>
        </w:tc>
        <w:tc>
          <w:tcPr>
            <w:tcW w:w="2737"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4</w:t>
            </w:r>
          </w:p>
        </w:tc>
        <w:tc>
          <w:tcPr>
            <w:tcW w:w="2737"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5</w:t>
            </w:r>
          </w:p>
        </w:tc>
        <w:tc>
          <w:tcPr>
            <w:tcW w:w="2741"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6</w:t>
            </w:r>
          </w:p>
        </w:tc>
      </w:tr>
      <w:tr w:rsidR="009670BC">
        <w:trPr>
          <w:trHeight w:val="270"/>
        </w:trPr>
        <w:tc>
          <w:tcPr>
            <w:tcW w:w="534" w:type="dxa"/>
            <w:vMerge/>
            <w:tcBorders>
              <w:top w:val="nil"/>
              <w:left w:val="single" w:sz="4" w:space="0" w:color="000000"/>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567" w:type="dxa"/>
            <w:vMerge/>
            <w:tcBorders>
              <w:top w:val="nil"/>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600" w:type="dxa"/>
            <w:vMerge/>
            <w:tcBorders>
              <w:top w:val="nil"/>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43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合计</w:t>
            </w:r>
          </w:p>
        </w:tc>
        <w:tc>
          <w:tcPr>
            <w:tcW w:w="2737"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b/>
                <w:bCs/>
                <w:sz w:val="22"/>
                <w:szCs w:val="22"/>
              </w:rPr>
            </w:pPr>
            <w:r>
              <w:rPr>
                <w:rFonts w:ascii="Times New Roman" w:hAnsi="Times New Roman" w:hint="default"/>
                <w:b/>
                <w:bCs/>
                <w:sz w:val="22"/>
                <w:szCs w:val="22"/>
              </w:rPr>
              <w:t xml:space="preserve">20,358,927.31 </w:t>
            </w:r>
          </w:p>
        </w:tc>
        <w:tc>
          <w:tcPr>
            <w:tcW w:w="2737"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b/>
                <w:bCs/>
                <w:sz w:val="22"/>
                <w:szCs w:val="22"/>
              </w:rPr>
            </w:pPr>
            <w:r>
              <w:rPr>
                <w:rFonts w:ascii="Times New Roman" w:hAnsi="Times New Roman" w:hint="default"/>
                <w:b/>
                <w:bCs/>
                <w:sz w:val="22"/>
                <w:szCs w:val="22"/>
              </w:rPr>
              <w:t xml:space="preserve">1,798,793.83 </w:t>
            </w:r>
          </w:p>
        </w:tc>
        <w:tc>
          <w:tcPr>
            <w:tcW w:w="2737"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b/>
                <w:bCs/>
                <w:sz w:val="22"/>
                <w:szCs w:val="22"/>
              </w:rPr>
            </w:pPr>
            <w:r>
              <w:rPr>
                <w:rFonts w:ascii="Times New Roman" w:hAnsi="Times New Roman" w:hint="default"/>
                <w:b/>
                <w:bCs/>
                <w:sz w:val="22"/>
                <w:szCs w:val="22"/>
              </w:rPr>
              <w:t xml:space="preserve">18,560,133.48 </w:t>
            </w:r>
          </w:p>
        </w:tc>
        <w:tc>
          <w:tcPr>
            <w:tcW w:w="2737"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b/>
                <w:bCs/>
                <w:sz w:val="22"/>
                <w:szCs w:val="22"/>
              </w:rPr>
            </w:pPr>
            <w:r>
              <w:rPr>
                <w:rFonts w:ascii="Times New Roman" w:hAnsi="Times New Roman" w:hint="default"/>
                <w:b/>
                <w:bCs/>
                <w:sz w:val="22"/>
                <w:szCs w:val="22"/>
              </w:rPr>
              <w:t xml:space="preserve">0.00 </w:t>
            </w:r>
          </w:p>
        </w:tc>
        <w:tc>
          <w:tcPr>
            <w:tcW w:w="2737"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b/>
                <w:bCs/>
                <w:sz w:val="22"/>
                <w:szCs w:val="22"/>
              </w:rPr>
            </w:pPr>
            <w:r>
              <w:rPr>
                <w:rFonts w:ascii="Times New Roman" w:hAnsi="Times New Roman" w:hint="default"/>
                <w:b/>
                <w:bCs/>
                <w:sz w:val="22"/>
                <w:szCs w:val="22"/>
              </w:rPr>
              <w:t xml:space="preserve">0.00 </w:t>
            </w:r>
          </w:p>
        </w:tc>
        <w:tc>
          <w:tcPr>
            <w:tcW w:w="2741"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b/>
                <w:bCs/>
                <w:sz w:val="22"/>
                <w:szCs w:val="22"/>
              </w:rPr>
            </w:pPr>
            <w:r>
              <w:rPr>
                <w:rFonts w:ascii="Times New Roman" w:hAnsi="Times New Roman" w:hint="default"/>
                <w:b/>
                <w:bCs/>
                <w:sz w:val="22"/>
                <w:szCs w:val="22"/>
              </w:rPr>
              <w:t xml:space="preserve">0.00 </w:t>
            </w:r>
          </w:p>
        </w:tc>
      </w:tr>
      <w:tr w:rsidR="009670BC">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b/>
                <w:sz w:val="22"/>
                <w:szCs w:val="22"/>
              </w:rPr>
              <w:t>201</w:t>
            </w:r>
          </w:p>
        </w:tc>
        <w:tc>
          <w:tcPr>
            <w:tcW w:w="43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b/>
                <w:sz w:val="22"/>
                <w:szCs w:val="22"/>
              </w:rPr>
              <w:t>一般公共服务支出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1,634,771.95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1,257,392.47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377,379.48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r>
      <w:tr w:rsidR="009670BC">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b/>
                <w:sz w:val="22"/>
                <w:szCs w:val="22"/>
              </w:rPr>
              <w:t>20123</w:t>
            </w:r>
          </w:p>
        </w:tc>
        <w:tc>
          <w:tcPr>
            <w:tcW w:w="43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b/>
                <w:sz w:val="22"/>
                <w:szCs w:val="22"/>
              </w:rPr>
              <w:t>民族事务</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1,607,051.95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1,257,392.47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349,659.48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r>
      <w:tr w:rsidR="009670BC">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sz w:val="22"/>
                <w:szCs w:val="22"/>
              </w:rPr>
              <w:t>2012301</w:t>
            </w:r>
          </w:p>
        </w:tc>
        <w:tc>
          <w:tcPr>
            <w:tcW w:w="43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sz w:val="22"/>
                <w:szCs w:val="22"/>
              </w:rPr>
              <w:t>行政运行</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1,257,392.47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1,257,392.47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r>
      <w:tr w:rsidR="009670BC">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sz w:val="22"/>
                <w:szCs w:val="22"/>
              </w:rPr>
              <w:t>2012304</w:t>
            </w:r>
          </w:p>
        </w:tc>
        <w:tc>
          <w:tcPr>
            <w:tcW w:w="43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sz w:val="22"/>
                <w:szCs w:val="22"/>
              </w:rPr>
              <w:t>民族工作专项</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99,996.64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99,996.64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r>
      <w:tr w:rsidR="009670BC">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sz w:val="22"/>
                <w:szCs w:val="22"/>
              </w:rPr>
              <w:t>2012399</w:t>
            </w:r>
          </w:p>
        </w:tc>
        <w:tc>
          <w:tcPr>
            <w:tcW w:w="43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sz w:val="22"/>
                <w:szCs w:val="22"/>
              </w:rPr>
              <w:t>其他民族事务支出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249,662.84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249,662.84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r>
      <w:tr w:rsidR="009670BC">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b/>
                <w:sz w:val="22"/>
                <w:szCs w:val="22"/>
              </w:rPr>
              <w:t>20132</w:t>
            </w:r>
          </w:p>
        </w:tc>
        <w:tc>
          <w:tcPr>
            <w:tcW w:w="43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b/>
                <w:sz w:val="22"/>
                <w:szCs w:val="22"/>
              </w:rPr>
              <w:t>组织事务</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27,720.00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27,720.00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r>
      <w:tr w:rsidR="009670BC">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sz w:val="22"/>
                <w:szCs w:val="22"/>
              </w:rPr>
              <w:t>2013202</w:t>
            </w:r>
          </w:p>
        </w:tc>
        <w:tc>
          <w:tcPr>
            <w:tcW w:w="43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sz w:val="22"/>
                <w:szCs w:val="22"/>
              </w:rPr>
              <w:t>一般行政管理事务</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27,720.00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27,720.00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r>
      <w:tr w:rsidR="009670BC">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b/>
                <w:sz w:val="22"/>
                <w:szCs w:val="22"/>
              </w:rPr>
              <w:t>208</w:t>
            </w:r>
          </w:p>
        </w:tc>
        <w:tc>
          <w:tcPr>
            <w:tcW w:w="43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b/>
                <w:sz w:val="22"/>
                <w:szCs w:val="22"/>
              </w:rPr>
              <w:t>社会保障和就业支出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290,300.44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290,300.44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r>
      <w:tr w:rsidR="009670BC">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b/>
                <w:sz w:val="22"/>
                <w:szCs w:val="22"/>
              </w:rPr>
              <w:t>20805</w:t>
            </w:r>
          </w:p>
        </w:tc>
        <w:tc>
          <w:tcPr>
            <w:tcW w:w="43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b/>
                <w:sz w:val="22"/>
                <w:szCs w:val="22"/>
              </w:rPr>
              <w:t>行政事业单位养老支出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290,300.44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290,300.44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r>
      <w:tr w:rsidR="009670BC">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sz w:val="22"/>
                <w:szCs w:val="22"/>
              </w:rPr>
              <w:t>2080501</w:t>
            </w:r>
          </w:p>
        </w:tc>
        <w:tc>
          <w:tcPr>
            <w:tcW w:w="43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sz w:val="22"/>
                <w:szCs w:val="22"/>
              </w:rPr>
              <w:t>行政单位离退休</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113,850.00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113,850.00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r>
      <w:tr w:rsidR="009670BC">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sz w:val="22"/>
                <w:szCs w:val="22"/>
              </w:rPr>
              <w:t>2080505</w:t>
            </w:r>
          </w:p>
        </w:tc>
        <w:tc>
          <w:tcPr>
            <w:tcW w:w="43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sz w:val="22"/>
                <w:szCs w:val="22"/>
              </w:rPr>
              <w:t>机关事业单位基本养老保险缴费支出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106,202.80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106,202.80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r>
      <w:tr w:rsidR="009670BC">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sz w:val="22"/>
                <w:szCs w:val="22"/>
              </w:rPr>
              <w:t>2080506</w:t>
            </w:r>
          </w:p>
        </w:tc>
        <w:tc>
          <w:tcPr>
            <w:tcW w:w="43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sz w:val="22"/>
                <w:szCs w:val="22"/>
              </w:rPr>
              <w:t>机关事业单位职业年金缴费支出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70,247.64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70,247.64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r>
      <w:tr w:rsidR="009670BC">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b/>
                <w:sz w:val="22"/>
                <w:szCs w:val="22"/>
              </w:rPr>
              <w:t>210</w:t>
            </w:r>
          </w:p>
        </w:tc>
        <w:tc>
          <w:tcPr>
            <w:tcW w:w="43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b/>
                <w:sz w:val="22"/>
                <w:szCs w:val="22"/>
              </w:rPr>
              <w:t>卫生健康支出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122,703.20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122,703.20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r>
      <w:tr w:rsidR="009670BC">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b/>
                <w:sz w:val="22"/>
                <w:szCs w:val="22"/>
              </w:rPr>
              <w:t>21011</w:t>
            </w:r>
          </w:p>
        </w:tc>
        <w:tc>
          <w:tcPr>
            <w:tcW w:w="43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b/>
                <w:sz w:val="22"/>
                <w:szCs w:val="22"/>
              </w:rPr>
              <w:t>行政事业单位医疗</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122,703.20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122,703.20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r>
      <w:tr w:rsidR="009670BC">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sz w:val="22"/>
                <w:szCs w:val="22"/>
              </w:rPr>
              <w:t>2101101</w:t>
            </w:r>
          </w:p>
        </w:tc>
        <w:tc>
          <w:tcPr>
            <w:tcW w:w="43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sz w:val="22"/>
                <w:szCs w:val="22"/>
              </w:rPr>
              <w:t>行政单位医疗</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93,003.20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93,003.20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r>
      <w:tr w:rsidR="009670BC">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sz w:val="22"/>
                <w:szCs w:val="22"/>
              </w:rPr>
              <w:t>2101199</w:t>
            </w:r>
          </w:p>
        </w:tc>
        <w:tc>
          <w:tcPr>
            <w:tcW w:w="43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sz w:val="22"/>
                <w:szCs w:val="22"/>
              </w:rPr>
              <w:t>其他行政事业单位医疗支出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29,700.00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29,700.00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r>
      <w:tr w:rsidR="009670BC">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b/>
                <w:sz w:val="22"/>
                <w:szCs w:val="22"/>
              </w:rPr>
              <w:t>213</w:t>
            </w:r>
          </w:p>
        </w:tc>
        <w:tc>
          <w:tcPr>
            <w:tcW w:w="43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b/>
                <w:sz w:val="22"/>
                <w:szCs w:val="22"/>
              </w:rPr>
              <w:t>农林水支出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183,300.00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183,300.00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r>
      <w:tr w:rsidR="009670BC">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b/>
                <w:sz w:val="22"/>
                <w:szCs w:val="22"/>
              </w:rPr>
              <w:t>21305</w:t>
            </w:r>
          </w:p>
        </w:tc>
        <w:tc>
          <w:tcPr>
            <w:tcW w:w="43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b/>
                <w:sz w:val="22"/>
                <w:szCs w:val="22"/>
              </w:rPr>
              <w:t>巩固脱贫攻坚成果衔接乡村振兴</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183,300.00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183,300.00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r>
      <w:tr w:rsidR="009670BC">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sz w:val="22"/>
                <w:szCs w:val="22"/>
              </w:rPr>
              <w:t>2130599</w:t>
            </w:r>
          </w:p>
        </w:tc>
        <w:tc>
          <w:tcPr>
            <w:tcW w:w="43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sz w:val="22"/>
                <w:szCs w:val="22"/>
              </w:rPr>
              <w:t>其他巩固脱贫攻坚成果衔接乡村振兴支出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183,300.00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183,300.00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r>
      <w:tr w:rsidR="009670BC">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b/>
                <w:sz w:val="22"/>
                <w:szCs w:val="22"/>
              </w:rPr>
              <w:t>216</w:t>
            </w:r>
          </w:p>
        </w:tc>
        <w:tc>
          <w:tcPr>
            <w:tcW w:w="43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b/>
                <w:sz w:val="22"/>
                <w:szCs w:val="22"/>
              </w:rPr>
              <w:t>商业服务业等支出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17,999,454.00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17,999,454.00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r>
      <w:tr w:rsidR="009670BC">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b/>
                <w:sz w:val="22"/>
                <w:szCs w:val="22"/>
              </w:rPr>
              <w:t>21602</w:t>
            </w:r>
          </w:p>
        </w:tc>
        <w:tc>
          <w:tcPr>
            <w:tcW w:w="43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b/>
                <w:sz w:val="22"/>
                <w:szCs w:val="22"/>
              </w:rPr>
              <w:t>商业流通事务</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17,999,454.00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17,999,454.00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r>
      <w:tr w:rsidR="009670BC">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sz w:val="22"/>
                <w:szCs w:val="22"/>
              </w:rPr>
              <w:t>2160219</w:t>
            </w:r>
          </w:p>
        </w:tc>
        <w:tc>
          <w:tcPr>
            <w:tcW w:w="43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sz w:val="22"/>
                <w:szCs w:val="22"/>
              </w:rPr>
              <w:t>民贸民品贷款贴息</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17,999,454.00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17,999,454.00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r>
      <w:tr w:rsidR="009670BC">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b/>
                <w:sz w:val="22"/>
                <w:szCs w:val="22"/>
              </w:rPr>
              <w:t>221</w:t>
            </w:r>
          </w:p>
        </w:tc>
        <w:tc>
          <w:tcPr>
            <w:tcW w:w="43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b/>
                <w:sz w:val="22"/>
                <w:szCs w:val="22"/>
              </w:rPr>
              <w:t>住房保障支出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128,397.72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128,397.72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r>
      <w:tr w:rsidR="009670BC">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b/>
                <w:sz w:val="22"/>
                <w:szCs w:val="22"/>
              </w:rPr>
              <w:t>22102</w:t>
            </w:r>
          </w:p>
        </w:tc>
        <w:tc>
          <w:tcPr>
            <w:tcW w:w="43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b/>
                <w:sz w:val="22"/>
                <w:szCs w:val="22"/>
              </w:rPr>
              <w:t>住房改革支出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128,397.72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128,397.72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b/>
                <w:sz w:val="22"/>
                <w:szCs w:val="22"/>
              </w:rPr>
              <w:t xml:space="preserve">0.00 </w:t>
            </w:r>
          </w:p>
        </w:tc>
      </w:tr>
      <w:tr w:rsidR="009670BC">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textAlignment w:val="center"/>
              <w:rPr>
                <w:rFonts w:cs="宋体" w:hint="default"/>
                <w:sz w:val="22"/>
                <w:szCs w:val="22"/>
              </w:rPr>
            </w:pPr>
            <w:r>
              <w:rPr>
                <w:rFonts w:cs="宋体"/>
                <w:sz w:val="22"/>
                <w:szCs w:val="22"/>
              </w:rPr>
              <w:t>2210201</w:t>
            </w:r>
          </w:p>
        </w:tc>
        <w:tc>
          <w:tcPr>
            <w:tcW w:w="43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sz w:val="22"/>
                <w:szCs w:val="22"/>
              </w:rPr>
              <w:t>住房公积金</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128,397.72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128,397.72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r>
    </w:tbl>
    <w:p w:rsidR="009670BC" w:rsidRDefault="00791CF5">
      <w:pPr>
        <w:rPr>
          <w:rFonts w:cs="宋体" w:hint="default"/>
          <w:sz w:val="21"/>
          <w:szCs w:val="21"/>
        </w:rPr>
      </w:pPr>
      <w:r>
        <w:rPr>
          <w:rFonts w:cs="宋体"/>
          <w:sz w:val="21"/>
          <w:szCs w:val="21"/>
        </w:rPr>
        <w:br w:type="page"/>
      </w:r>
    </w:p>
    <w:tbl>
      <w:tblPr>
        <w:tblW w:w="22398" w:type="dxa"/>
        <w:jc w:val="center"/>
        <w:tblLayout w:type="fixed"/>
        <w:tblLook w:val="04A0"/>
      </w:tblPr>
      <w:tblGrid>
        <w:gridCol w:w="3225"/>
        <w:gridCol w:w="683"/>
        <w:gridCol w:w="2700"/>
        <w:gridCol w:w="3583"/>
        <w:gridCol w:w="717"/>
        <w:gridCol w:w="2872"/>
        <w:gridCol w:w="2872"/>
        <w:gridCol w:w="2872"/>
        <w:gridCol w:w="2874"/>
      </w:tblGrid>
      <w:tr w:rsidR="009670BC">
        <w:trPr>
          <w:trHeight w:val="390"/>
          <w:jc w:val="center"/>
        </w:trPr>
        <w:tc>
          <w:tcPr>
            <w:tcW w:w="22398" w:type="dxa"/>
            <w:gridSpan w:val="9"/>
            <w:tcBorders>
              <w:top w:val="nil"/>
              <w:left w:val="nil"/>
              <w:bottom w:val="nil"/>
              <w:right w:val="nil"/>
            </w:tcBorders>
            <w:shd w:val="clear" w:color="auto" w:fill="auto"/>
            <w:vAlign w:val="bottom"/>
          </w:tcPr>
          <w:p w:rsidR="009670BC" w:rsidRDefault="00791CF5">
            <w:pPr>
              <w:jc w:val="center"/>
              <w:textAlignment w:val="bottom"/>
              <w:rPr>
                <w:rFonts w:cs="宋体" w:hint="default"/>
                <w:sz w:val="30"/>
                <w:szCs w:val="30"/>
              </w:rPr>
            </w:pPr>
            <w:r>
              <w:rPr>
                <w:rFonts w:cs="宋体"/>
                <w:b/>
                <w:bCs/>
                <w:sz w:val="30"/>
                <w:szCs w:val="30"/>
                <w:lang/>
              </w:rPr>
              <w:lastRenderedPageBreak/>
              <w:t>财政拨款收入支出决算表</w:t>
            </w:r>
          </w:p>
        </w:tc>
      </w:tr>
      <w:tr w:rsidR="009670BC">
        <w:trPr>
          <w:trHeight w:val="255"/>
          <w:jc w:val="center"/>
        </w:trPr>
        <w:tc>
          <w:tcPr>
            <w:tcW w:w="19524" w:type="dxa"/>
            <w:gridSpan w:val="8"/>
            <w:vMerge w:val="restart"/>
            <w:tcBorders>
              <w:top w:val="nil"/>
              <w:left w:val="nil"/>
              <w:right w:val="nil"/>
            </w:tcBorders>
            <w:shd w:val="clear" w:color="auto" w:fill="auto"/>
            <w:vAlign w:val="bottom"/>
          </w:tcPr>
          <w:p w:rsidR="009670BC" w:rsidRDefault="00791CF5">
            <w:pPr>
              <w:rPr>
                <w:rFonts w:ascii="Arial" w:hAnsi="Arial" w:cs="Arial" w:hint="default"/>
                <w:sz w:val="20"/>
                <w:szCs w:val="20"/>
              </w:rPr>
            </w:pPr>
            <w:r>
              <w:rPr>
                <w:rFonts w:cs="宋体"/>
                <w:sz w:val="20"/>
                <w:szCs w:val="20"/>
              </w:rPr>
              <w:t>部门</w:t>
            </w:r>
            <w:r>
              <w:rPr>
                <w:rFonts w:cs="宋体"/>
                <w:sz w:val="20"/>
                <w:szCs w:val="20"/>
              </w:rPr>
              <w:t>：</w:t>
            </w:r>
            <w:r>
              <w:rPr>
                <w:sz w:val="20"/>
              </w:rPr>
              <w:t>石柱土家族自治县民族宗教事务委员会本级</w:t>
            </w:r>
          </w:p>
        </w:tc>
        <w:tc>
          <w:tcPr>
            <w:tcW w:w="2874" w:type="dxa"/>
            <w:tcBorders>
              <w:top w:val="nil"/>
              <w:left w:val="nil"/>
              <w:bottom w:val="nil"/>
              <w:right w:val="nil"/>
            </w:tcBorders>
            <w:shd w:val="clear" w:color="auto" w:fill="auto"/>
            <w:vAlign w:val="bottom"/>
          </w:tcPr>
          <w:p w:rsidR="009670BC" w:rsidRDefault="00791CF5">
            <w:pPr>
              <w:jc w:val="right"/>
              <w:textAlignment w:val="bottom"/>
              <w:rPr>
                <w:rFonts w:cs="宋体" w:hint="default"/>
                <w:sz w:val="20"/>
                <w:szCs w:val="20"/>
              </w:rPr>
            </w:pPr>
            <w:r>
              <w:rPr>
                <w:rFonts w:cs="宋体"/>
                <w:sz w:val="20"/>
                <w:szCs w:val="20"/>
                <w:lang/>
              </w:rPr>
              <w:t>04</w:t>
            </w:r>
            <w:r>
              <w:rPr>
                <w:rFonts w:cs="宋体"/>
                <w:sz w:val="20"/>
                <w:szCs w:val="20"/>
                <w:lang/>
              </w:rPr>
              <w:t>表</w:t>
            </w:r>
          </w:p>
        </w:tc>
      </w:tr>
      <w:tr w:rsidR="009670BC">
        <w:trPr>
          <w:trHeight w:val="255"/>
          <w:jc w:val="center"/>
        </w:trPr>
        <w:tc>
          <w:tcPr>
            <w:tcW w:w="19524" w:type="dxa"/>
            <w:gridSpan w:val="8"/>
            <w:vMerge/>
            <w:tcBorders>
              <w:left w:val="nil"/>
              <w:bottom w:val="nil"/>
              <w:right w:val="nil"/>
            </w:tcBorders>
            <w:shd w:val="clear" w:color="auto" w:fill="auto"/>
            <w:vAlign w:val="bottom"/>
          </w:tcPr>
          <w:p w:rsidR="009670BC" w:rsidRDefault="009670BC">
            <w:pPr>
              <w:rPr>
                <w:rFonts w:ascii="Arial" w:hAnsi="Arial" w:cs="Arial" w:hint="default"/>
                <w:sz w:val="20"/>
                <w:szCs w:val="20"/>
              </w:rPr>
            </w:pPr>
          </w:p>
        </w:tc>
        <w:tc>
          <w:tcPr>
            <w:tcW w:w="2874" w:type="dxa"/>
            <w:tcBorders>
              <w:top w:val="nil"/>
              <w:left w:val="nil"/>
              <w:bottom w:val="nil"/>
              <w:right w:val="nil"/>
            </w:tcBorders>
            <w:shd w:val="clear" w:color="auto" w:fill="auto"/>
            <w:vAlign w:val="bottom"/>
          </w:tcPr>
          <w:p w:rsidR="009670BC" w:rsidRDefault="00791CF5">
            <w:pPr>
              <w:jc w:val="right"/>
              <w:textAlignment w:val="bottom"/>
              <w:rPr>
                <w:rFonts w:cs="宋体" w:hint="default"/>
                <w:sz w:val="20"/>
                <w:szCs w:val="20"/>
              </w:rPr>
            </w:pPr>
            <w:r>
              <w:rPr>
                <w:rFonts w:cs="宋体"/>
                <w:sz w:val="20"/>
                <w:szCs w:val="20"/>
                <w:lang/>
              </w:rPr>
              <w:t>单位：</w:t>
            </w:r>
            <w:r>
              <w:rPr>
                <w:rFonts w:cs="宋体"/>
                <w:sz w:val="20"/>
                <w:szCs w:val="20"/>
                <w:lang/>
              </w:rPr>
              <w:t>元</w:t>
            </w:r>
          </w:p>
        </w:tc>
      </w:tr>
      <w:tr w:rsidR="009670BC">
        <w:trPr>
          <w:trHeight w:val="308"/>
          <w:jc w:val="center"/>
        </w:trPr>
        <w:tc>
          <w:tcPr>
            <w:tcW w:w="66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收</w:t>
            </w:r>
            <w:r>
              <w:rPr>
                <w:rFonts w:cs="宋体"/>
                <w:b/>
                <w:bCs/>
                <w:sz w:val="22"/>
                <w:szCs w:val="22"/>
                <w:lang/>
              </w:rPr>
              <w:t xml:space="preserve">     </w:t>
            </w:r>
            <w:r>
              <w:rPr>
                <w:rFonts w:cs="宋体"/>
                <w:b/>
                <w:bCs/>
                <w:sz w:val="22"/>
                <w:szCs w:val="22"/>
                <w:lang/>
              </w:rPr>
              <w:t>入</w:t>
            </w:r>
          </w:p>
        </w:tc>
        <w:tc>
          <w:tcPr>
            <w:tcW w:w="157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支</w:t>
            </w:r>
            <w:r>
              <w:rPr>
                <w:rFonts w:cs="宋体"/>
                <w:b/>
                <w:bCs/>
                <w:sz w:val="22"/>
                <w:szCs w:val="22"/>
                <w:lang/>
              </w:rPr>
              <w:t xml:space="preserve">     </w:t>
            </w:r>
            <w:r>
              <w:rPr>
                <w:rFonts w:cs="宋体"/>
                <w:b/>
                <w:bCs/>
                <w:sz w:val="22"/>
                <w:szCs w:val="22"/>
                <w:lang/>
              </w:rPr>
              <w:t>出</w:t>
            </w:r>
          </w:p>
        </w:tc>
      </w:tr>
      <w:tr w:rsidR="009670BC">
        <w:trPr>
          <w:trHeight w:val="312"/>
          <w:jc w:val="center"/>
        </w:trPr>
        <w:tc>
          <w:tcPr>
            <w:tcW w:w="32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项目</w:t>
            </w:r>
          </w:p>
        </w:tc>
        <w:tc>
          <w:tcPr>
            <w:tcW w:w="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行次</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金额</w:t>
            </w:r>
          </w:p>
        </w:tc>
        <w:tc>
          <w:tcPr>
            <w:tcW w:w="35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项目</w:t>
            </w:r>
          </w:p>
        </w:tc>
        <w:tc>
          <w:tcPr>
            <w:tcW w:w="7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行次</w:t>
            </w:r>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合计</w:t>
            </w:r>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一般公共预算财政拨款</w:t>
            </w:r>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政府性基金预算财政拨款</w:t>
            </w:r>
          </w:p>
        </w:tc>
        <w:tc>
          <w:tcPr>
            <w:tcW w:w="28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国有资本经营预算财政拨款</w:t>
            </w:r>
          </w:p>
        </w:tc>
      </w:tr>
      <w:tr w:rsidR="009670BC">
        <w:trPr>
          <w:trHeight w:val="615"/>
          <w:jc w:val="center"/>
        </w:trPr>
        <w:tc>
          <w:tcPr>
            <w:tcW w:w="32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35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8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r>
      <w:tr w:rsidR="009670BC">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sz w:val="22"/>
                <w:szCs w:val="22"/>
              </w:rPr>
            </w:pPr>
            <w:r>
              <w:rPr>
                <w:rFonts w:cs="宋体"/>
                <w:b/>
                <w:bCs/>
                <w:sz w:val="22"/>
                <w:szCs w:val="22"/>
                <w:lang/>
              </w:rPr>
              <w:t>栏次</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jc w:val="center"/>
              <w:rPr>
                <w:rFonts w:cs="宋体" w:hint="default"/>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1</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栏次</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jc w:val="center"/>
              <w:rPr>
                <w:rFonts w:cs="宋体" w:hint="default"/>
                <w:b/>
                <w:bCs/>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2</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3</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4</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5</w:t>
            </w:r>
          </w:p>
        </w:tc>
      </w:tr>
      <w:tr w:rsidR="009670BC">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textAlignment w:val="center"/>
              <w:rPr>
                <w:rFonts w:cs="宋体" w:hint="default"/>
                <w:b/>
                <w:bCs/>
                <w:sz w:val="22"/>
                <w:szCs w:val="22"/>
              </w:rPr>
            </w:pPr>
            <w:r>
              <w:rPr>
                <w:rFonts w:cs="宋体"/>
                <w:b/>
                <w:bCs/>
                <w:sz w:val="22"/>
                <w:szCs w:val="22"/>
                <w:lang/>
              </w:rPr>
              <w:t>一、一般公共预算财政拨款</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20,358,927.31 </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textAlignment w:val="center"/>
              <w:rPr>
                <w:rFonts w:cs="宋体" w:hint="default"/>
                <w:b/>
                <w:bCs/>
                <w:sz w:val="22"/>
                <w:szCs w:val="22"/>
              </w:rPr>
            </w:pPr>
            <w:r>
              <w:rPr>
                <w:rFonts w:cs="宋体"/>
                <w:b/>
                <w:bCs/>
                <w:sz w:val="22"/>
                <w:szCs w:val="22"/>
                <w:lang/>
              </w:rPr>
              <w:t>一、一般公共服务支出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33</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1,634,771.95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1,634,771.95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r>
      <w:tr w:rsidR="009670BC">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textAlignment w:val="center"/>
              <w:rPr>
                <w:rFonts w:cs="宋体" w:hint="default"/>
                <w:b/>
                <w:bCs/>
                <w:sz w:val="22"/>
                <w:szCs w:val="22"/>
              </w:rPr>
            </w:pPr>
            <w:r>
              <w:rPr>
                <w:rFonts w:cs="宋体"/>
                <w:b/>
                <w:bCs/>
                <w:sz w:val="22"/>
                <w:szCs w:val="22"/>
                <w:lang/>
              </w:rPr>
              <w:t>二、政府性基金预算财政拨款</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textAlignment w:val="center"/>
              <w:rPr>
                <w:rFonts w:cs="宋体" w:hint="default"/>
                <w:b/>
                <w:bCs/>
                <w:sz w:val="22"/>
                <w:szCs w:val="22"/>
              </w:rPr>
            </w:pPr>
            <w:r>
              <w:rPr>
                <w:rFonts w:cs="宋体"/>
                <w:b/>
                <w:bCs/>
                <w:sz w:val="22"/>
                <w:szCs w:val="22"/>
                <w:lang/>
              </w:rPr>
              <w:t>二、外交支出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34</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r>
      <w:tr w:rsidR="009670BC">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textAlignment w:val="center"/>
              <w:rPr>
                <w:rFonts w:cs="宋体" w:hint="default"/>
                <w:b/>
                <w:bCs/>
                <w:sz w:val="22"/>
                <w:szCs w:val="22"/>
              </w:rPr>
            </w:pPr>
            <w:r>
              <w:rPr>
                <w:rFonts w:cs="宋体"/>
                <w:b/>
                <w:bCs/>
                <w:sz w:val="22"/>
                <w:szCs w:val="22"/>
                <w:lang/>
              </w:rPr>
              <w:t>三、国有资本经营预算财政拨款</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textAlignment w:val="center"/>
              <w:rPr>
                <w:rFonts w:cs="宋体" w:hint="default"/>
                <w:b/>
                <w:bCs/>
                <w:sz w:val="22"/>
                <w:szCs w:val="22"/>
              </w:rPr>
            </w:pPr>
            <w:r>
              <w:rPr>
                <w:rFonts w:cs="宋体"/>
                <w:b/>
                <w:bCs/>
                <w:sz w:val="22"/>
                <w:szCs w:val="22"/>
                <w:lang/>
              </w:rPr>
              <w:t>三、国防支出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35</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r>
      <w:tr w:rsidR="009670BC">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rPr>
                <w:rFonts w:cs="宋体" w:hint="default"/>
                <w:b/>
                <w:bCs/>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9670BC">
            <w:pPr>
              <w:spacing w:line="360" w:lineRule="exact"/>
              <w:rPr>
                <w:rFonts w:ascii="Times New Roman" w:eastAsiaTheme="minorEastAsia" w:hAnsi="Times New Roman" w:hint="default"/>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textAlignment w:val="center"/>
              <w:rPr>
                <w:rFonts w:cs="宋体" w:hint="default"/>
                <w:b/>
                <w:bCs/>
                <w:sz w:val="22"/>
                <w:szCs w:val="22"/>
              </w:rPr>
            </w:pPr>
            <w:r>
              <w:rPr>
                <w:rFonts w:cs="宋体"/>
                <w:b/>
                <w:bCs/>
                <w:sz w:val="22"/>
                <w:szCs w:val="22"/>
                <w:lang/>
              </w:rPr>
              <w:t>四、公共安全支出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36</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r>
      <w:tr w:rsidR="009670BC">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rPr>
                <w:rFonts w:cs="宋体" w:hint="default"/>
                <w:b/>
                <w:bCs/>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9670BC">
            <w:pPr>
              <w:spacing w:line="360" w:lineRule="exact"/>
              <w:rPr>
                <w:rFonts w:ascii="Times New Roman" w:eastAsiaTheme="minorEastAsia" w:hAnsi="Times New Roman" w:hint="default"/>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textAlignment w:val="center"/>
              <w:rPr>
                <w:rFonts w:cs="宋体" w:hint="default"/>
                <w:b/>
                <w:bCs/>
                <w:sz w:val="22"/>
                <w:szCs w:val="22"/>
              </w:rPr>
            </w:pPr>
            <w:r>
              <w:rPr>
                <w:rFonts w:cs="宋体"/>
                <w:b/>
                <w:bCs/>
                <w:sz w:val="22"/>
                <w:szCs w:val="22"/>
                <w:lang/>
              </w:rPr>
              <w:t>五、教育支出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37</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r>
      <w:tr w:rsidR="009670BC">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rPr>
                <w:rFonts w:cs="宋体" w:hint="default"/>
                <w:b/>
                <w:bCs/>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9670BC">
            <w:pPr>
              <w:spacing w:line="360" w:lineRule="exact"/>
              <w:rPr>
                <w:rFonts w:ascii="Times New Roman" w:eastAsiaTheme="minorEastAsia" w:hAnsi="Times New Roman" w:hint="default"/>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textAlignment w:val="center"/>
              <w:rPr>
                <w:rFonts w:cs="宋体" w:hint="default"/>
                <w:b/>
                <w:bCs/>
                <w:sz w:val="22"/>
                <w:szCs w:val="22"/>
              </w:rPr>
            </w:pPr>
            <w:r>
              <w:rPr>
                <w:rFonts w:cs="宋体"/>
                <w:b/>
                <w:bCs/>
                <w:sz w:val="22"/>
                <w:szCs w:val="22"/>
                <w:lang/>
              </w:rPr>
              <w:t>六、科学技术支出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38</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r>
      <w:tr w:rsidR="009670BC">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rPr>
                <w:rFonts w:cs="宋体" w:hint="default"/>
                <w:b/>
                <w:bCs/>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9670BC">
            <w:pPr>
              <w:spacing w:line="360" w:lineRule="exact"/>
              <w:rPr>
                <w:rFonts w:ascii="Times New Roman" w:eastAsiaTheme="minorEastAsia" w:hAnsi="Times New Roman" w:hint="default"/>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textAlignment w:val="center"/>
              <w:rPr>
                <w:rFonts w:cs="宋体" w:hint="default"/>
                <w:b/>
                <w:bCs/>
                <w:sz w:val="22"/>
                <w:szCs w:val="22"/>
              </w:rPr>
            </w:pPr>
            <w:r>
              <w:rPr>
                <w:rFonts w:cs="宋体"/>
                <w:b/>
                <w:bCs/>
                <w:sz w:val="22"/>
                <w:szCs w:val="22"/>
                <w:lang/>
              </w:rPr>
              <w:t>七、文化旅游体育与传媒支出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39</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r>
      <w:tr w:rsidR="009670BC">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rPr>
                <w:rFonts w:cs="宋体" w:hint="default"/>
                <w:b/>
                <w:bCs/>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9670BC">
            <w:pPr>
              <w:spacing w:line="360" w:lineRule="exact"/>
              <w:rPr>
                <w:rFonts w:ascii="Times New Roman" w:eastAsiaTheme="minorEastAsia" w:hAnsi="Times New Roman" w:hint="default"/>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textAlignment w:val="center"/>
              <w:rPr>
                <w:rFonts w:cs="宋体" w:hint="default"/>
                <w:b/>
                <w:bCs/>
                <w:sz w:val="22"/>
                <w:szCs w:val="22"/>
              </w:rPr>
            </w:pPr>
            <w:r>
              <w:rPr>
                <w:rFonts w:cs="宋体"/>
                <w:b/>
                <w:bCs/>
                <w:sz w:val="22"/>
                <w:szCs w:val="22"/>
                <w:lang/>
              </w:rPr>
              <w:t>八、社会保障和就业支出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40</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290,300.44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290,300.44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r>
      <w:tr w:rsidR="009670BC">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rPr>
                <w:rFonts w:cs="宋体" w:hint="default"/>
                <w:b/>
                <w:bCs/>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9670BC">
            <w:pPr>
              <w:spacing w:line="360" w:lineRule="exact"/>
              <w:rPr>
                <w:rFonts w:ascii="Times New Roman" w:eastAsiaTheme="minorEastAsia" w:hAnsi="Times New Roman" w:hint="default"/>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textAlignment w:val="center"/>
              <w:rPr>
                <w:rFonts w:cs="宋体" w:hint="default"/>
                <w:b/>
                <w:bCs/>
                <w:sz w:val="22"/>
                <w:szCs w:val="22"/>
              </w:rPr>
            </w:pPr>
            <w:r>
              <w:rPr>
                <w:rFonts w:cs="宋体"/>
                <w:b/>
                <w:bCs/>
                <w:sz w:val="22"/>
                <w:szCs w:val="22"/>
                <w:lang/>
              </w:rPr>
              <w:t>九、卫生健康支出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41</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122,703.20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122,703.20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r>
      <w:tr w:rsidR="009670BC">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rPr>
                <w:rFonts w:cs="宋体" w:hint="default"/>
                <w:b/>
                <w:bCs/>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10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jc w:val="right"/>
              <w:rPr>
                <w:rFonts w:ascii="Times New Roman" w:eastAsiaTheme="minorEastAsia" w:hAnsi="Times New Roman" w:hint="default"/>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textAlignment w:val="center"/>
              <w:rPr>
                <w:rFonts w:cs="宋体" w:hint="default"/>
                <w:b/>
                <w:bCs/>
                <w:sz w:val="22"/>
                <w:szCs w:val="22"/>
              </w:rPr>
            </w:pPr>
            <w:r>
              <w:rPr>
                <w:rFonts w:cs="宋体"/>
                <w:b/>
                <w:bCs/>
                <w:sz w:val="22"/>
                <w:szCs w:val="22"/>
                <w:lang/>
              </w:rPr>
              <w:t>十、节能环保支出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42</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r>
      <w:tr w:rsidR="009670BC">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rPr>
                <w:rFonts w:cs="宋体" w:hint="default"/>
                <w:b/>
                <w:bCs/>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11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jc w:val="right"/>
              <w:rPr>
                <w:rFonts w:ascii="Times New Roman" w:eastAsiaTheme="minorEastAsia" w:hAnsi="Times New Roman" w:hint="default"/>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textAlignment w:val="center"/>
              <w:rPr>
                <w:rFonts w:cs="宋体" w:hint="default"/>
                <w:b/>
                <w:bCs/>
                <w:sz w:val="22"/>
                <w:szCs w:val="22"/>
              </w:rPr>
            </w:pPr>
            <w:r>
              <w:rPr>
                <w:rFonts w:cs="宋体"/>
                <w:b/>
                <w:bCs/>
                <w:sz w:val="22"/>
                <w:szCs w:val="22"/>
                <w:lang/>
              </w:rPr>
              <w:t>十一、城乡社区支出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43</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r>
      <w:tr w:rsidR="009670BC">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rPr>
                <w:rFonts w:cs="宋体" w:hint="default"/>
                <w:b/>
                <w:bCs/>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12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jc w:val="right"/>
              <w:rPr>
                <w:rFonts w:ascii="Times New Roman" w:eastAsiaTheme="minorEastAsia" w:hAnsi="Times New Roman" w:hint="default"/>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textAlignment w:val="center"/>
              <w:rPr>
                <w:rFonts w:cs="宋体" w:hint="default"/>
                <w:b/>
                <w:bCs/>
                <w:sz w:val="22"/>
                <w:szCs w:val="22"/>
              </w:rPr>
            </w:pPr>
            <w:r>
              <w:rPr>
                <w:rFonts w:cs="宋体"/>
                <w:b/>
                <w:bCs/>
                <w:sz w:val="22"/>
                <w:szCs w:val="22"/>
                <w:lang/>
              </w:rPr>
              <w:t>十二、农林水支出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44</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183,300.00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183,300.00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r>
      <w:tr w:rsidR="009670BC">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rPr>
                <w:rFonts w:cs="宋体" w:hint="default"/>
                <w:b/>
                <w:bCs/>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13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jc w:val="right"/>
              <w:rPr>
                <w:rFonts w:ascii="Times New Roman" w:eastAsiaTheme="minorEastAsia" w:hAnsi="Times New Roman" w:hint="default"/>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textAlignment w:val="center"/>
              <w:rPr>
                <w:rFonts w:cs="宋体" w:hint="default"/>
                <w:b/>
                <w:bCs/>
                <w:sz w:val="22"/>
                <w:szCs w:val="22"/>
              </w:rPr>
            </w:pPr>
            <w:r>
              <w:rPr>
                <w:rFonts w:cs="宋体"/>
                <w:b/>
                <w:bCs/>
                <w:sz w:val="22"/>
                <w:szCs w:val="22"/>
                <w:lang/>
              </w:rPr>
              <w:t>十三、交通运输支出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45</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r>
      <w:tr w:rsidR="009670BC">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rPr>
                <w:rFonts w:cs="宋体" w:hint="default"/>
                <w:b/>
                <w:bCs/>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14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jc w:val="right"/>
              <w:rPr>
                <w:rFonts w:ascii="Times New Roman" w:eastAsiaTheme="minorEastAsia" w:hAnsi="Times New Roman" w:hint="default"/>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textAlignment w:val="center"/>
              <w:rPr>
                <w:rFonts w:cs="宋体" w:hint="default"/>
                <w:b/>
                <w:bCs/>
                <w:sz w:val="22"/>
                <w:szCs w:val="22"/>
              </w:rPr>
            </w:pPr>
            <w:r>
              <w:rPr>
                <w:rFonts w:cs="宋体"/>
                <w:b/>
                <w:bCs/>
                <w:sz w:val="22"/>
                <w:szCs w:val="22"/>
                <w:lang/>
              </w:rPr>
              <w:t>十四、资源勘探工业信息等支出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46</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r>
      <w:tr w:rsidR="009670BC">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rPr>
                <w:rFonts w:cs="宋体" w:hint="default"/>
                <w:b/>
                <w:bCs/>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15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jc w:val="right"/>
              <w:rPr>
                <w:rFonts w:ascii="Times New Roman" w:eastAsiaTheme="minorEastAsia" w:hAnsi="Times New Roman" w:hint="default"/>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textAlignment w:val="center"/>
              <w:rPr>
                <w:rFonts w:cs="宋体" w:hint="default"/>
                <w:b/>
                <w:bCs/>
                <w:sz w:val="22"/>
                <w:szCs w:val="22"/>
              </w:rPr>
            </w:pPr>
            <w:r>
              <w:rPr>
                <w:rFonts w:cs="宋体"/>
                <w:b/>
                <w:bCs/>
                <w:sz w:val="22"/>
                <w:szCs w:val="22"/>
                <w:lang/>
              </w:rPr>
              <w:t>十五、商业服务业等支出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47</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17,999,454.00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17,999,454.00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r>
      <w:tr w:rsidR="009670BC">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rPr>
                <w:rFonts w:cs="宋体" w:hint="default"/>
                <w:b/>
                <w:bCs/>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16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jc w:val="right"/>
              <w:rPr>
                <w:rFonts w:ascii="Times New Roman" w:eastAsiaTheme="minorEastAsia" w:hAnsi="Times New Roman" w:hint="default"/>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textAlignment w:val="center"/>
              <w:rPr>
                <w:rFonts w:cs="宋体" w:hint="default"/>
                <w:b/>
                <w:bCs/>
                <w:sz w:val="22"/>
                <w:szCs w:val="22"/>
              </w:rPr>
            </w:pPr>
            <w:r>
              <w:rPr>
                <w:rFonts w:cs="宋体"/>
                <w:b/>
                <w:bCs/>
                <w:sz w:val="22"/>
                <w:szCs w:val="22"/>
                <w:lang/>
              </w:rPr>
              <w:t>十六、金融支出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48</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r>
      <w:tr w:rsidR="009670BC">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rPr>
                <w:rFonts w:cs="宋体" w:hint="default"/>
                <w:b/>
                <w:bCs/>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17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jc w:val="right"/>
              <w:rPr>
                <w:rFonts w:ascii="Times New Roman" w:eastAsiaTheme="minorEastAsia" w:hAnsi="Times New Roman" w:hint="default"/>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textAlignment w:val="center"/>
              <w:rPr>
                <w:rFonts w:cs="宋体" w:hint="default"/>
                <w:b/>
                <w:bCs/>
                <w:sz w:val="22"/>
                <w:szCs w:val="22"/>
              </w:rPr>
            </w:pPr>
            <w:r>
              <w:rPr>
                <w:rFonts w:cs="宋体"/>
                <w:b/>
                <w:bCs/>
                <w:sz w:val="22"/>
                <w:szCs w:val="22"/>
                <w:lang/>
              </w:rPr>
              <w:t>十七、援助其他地区支出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49</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r>
      <w:tr w:rsidR="009670BC">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rPr>
                <w:rFonts w:cs="宋体" w:hint="default"/>
                <w:b/>
                <w:bCs/>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18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jc w:val="right"/>
              <w:rPr>
                <w:rFonts w:ascii="Times New Roman" w:eastAsiaTheme="minorEastAsia" w:hAnsi="Times New Roman" w:hint="default"/>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textAlignment w:val="center"/>
              <w:rPr>
                <w:rFonts w:cs="宋体" w:hint="default"/>
                <w:b/>
                <w:bCs/>
                <w:sz w:val="22"/>
                <w:szCs w:val="22"/>
              </w:rPr>
            </w:pPr>
            <w:r>
              <w:rPr>
                <w:rFonts w:cs="宋体"/>
                <w:b/>
                <w:bCs/>
                <w:sz w:val="22"/>
                <w:szCs w:val="22"/>
                <w:lang/>
              </w:rPr>
              <w:t>十八、自然资源海洋气象等支出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50</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r>
      <w:tr w:rsidR="009670BC">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rPr>
                <w:rFonts w:cs="宋体" w:hint="default"/>
                <w:b/>
                <w:bCs/>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19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jc w:val="right"/>
              <w:rPr>
                <w:rFonts w:ascii="Times New Roman" w:eastAsiaTheme="minorEastAsia" w:hAnsi="Times New Roman" w:hint="default"/>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textAlignment w:val="center"/>
              <w:rPr>
                <w:rFonts w:cs="宋体" w:hint="default"/>
                <w:b/>
                <w:bCs/>
                <w:sz w:val="22"/>
                <w:szCs w:val="22"/>
              </w:rPr>
            </w:pPr>
            <w:r>
              <w:rPr>
                <w:rFonts w:cs="宋体"/>
                <w:b/>
                <w:bCs/>
                <w:sz w:val="22"/>
                <w:szCs w:val="22"/>
                <w:lang/>
              </w:rPr>
              <w:t>十九、住房保障支出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51</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128,397.72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128,397.72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r>
      <w:tr w:rsidR="009670BC">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rPr>
                <w:rFonts w:cs="宋体" w:hint="default"/>
                <w:b/>
                <w:bCs/>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20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jc w:val="right"/>
              <w:rPr>
                <w:rFonts w:ascii="Times New Roman" w:eastAsiaTheme="minorEastAsia" w:hAnsi="Times New Roman" w:hint="default"/>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textAlignment w:val="center"/>
              <w:rPr>
                <w:rFonts w:cs="宋体" w:hint="default"/>
                <w:b/>
                <w:bCs/>
                <w:sz w:val="22"/>
                <w:szCs w:val="22"/>
              </w:rPr>
            </w:pPr>
            <w:r>
              <w:rPr>
                <w:rFonts w:cs="宋体"/>
                <w:b/>
                <w:bCs/>
                <w:sz w:val="22"/>
                <w:szCs w:val="22"/>
                <w:lang/>
              </w:rPr>
              <w:t>二十、粮油物资储备支出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52</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r>
      <w:tr w:rsidR="009670BC">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rPr>
                <w:rFonts w:cs="宋体" w:hint="default"/>
                <w:b/>
                <w:bCs/>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21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jc w:val="right"/>
              <w:rPr>
                <w:rFonts w:ascii="Times New Roman" w:eastAsiaTheme="minorEastAsia" w:hAnsi="Times New Roman" w:hint="default"/>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textAlignment w:val="center"/>
              <w:rPr>
                <w:rFonts w:cs="宋体" w:hint="default"/>
                <w:b/>
                <w:bCs/>
                <w:sz w:val="22"/>
                <w:szCs w:val="22"/>
              </w:rPr>
            </w:pPr>
            <w:r>
              <w:rPr>
                <w:rFonts w:cs="宋体"/>
                <w:b/>
                <w:bCs/>
                <w:sz w:val="22"/>
                <w:szCs w:val="22"/>
                <w:lang/>
              </w:rPr>
              <w:t>二十一、国有资本经营预算支出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53</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r>
      <w:tr w:rsidR="009670BC">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rPr>
                <w:rFonts w:cs="宋体" w:hint="default"/>
                <w:b/>
                <w:bCs/>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22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jc w:val="right"/>
              <w:rPr>
                <w:rFonts w:ascii="Times New Roman" w:eastAsiaTheme="minorEastAsia" w:hAnsi="Times New Roman" w:hint="default"/>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textAlignment w:val="center"/>
              <w:rPr>
                <w:rFonts w:cs="宋体" w:hint="default"/>
                <w:b/>
                <w:bCs/>
                <w:sz w:val="22"/>
                <w:szCs w:val="22"/>
              </w:rPr>
            </w:pPr>
            <w:r>
              <w:rPr>
                <w:rFonts w:cs="宋体"/>
                <w:b/>
                <w:bCs/>
                <w:sz w:val="22"/>
                <w:szCs w:val="22"/>
                <w:lang/>
              </w:rPr>
              <w:t>二十二、灾害防治及应急管理支出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54</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r>
      <w:tr w:rsidR="009670BC">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rPr>
                <w:rFonts w:cs="宋体" w:hint="default"/>
                <w:b/>
                <w:bCs/>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23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jc w:val="right"/>
              <w:rPr>
                <w:rFonts w:ascii="Times New Roman" w:eastAsiaTheme="minorEastAsia" w:hAnsi="Times New Roman" w:hint="default"/>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textAlignment w:val="center"/>
              <w:rPr>
                <w:rFonts w:cs="宋体" w:hint="default"/>
                <w:b/>
                <w:bCs/>
                <w:sz w:val="22"/>
                <w:szCs w:val="22"/>
              </w:rPr>
            </w:pPr>
            <w:r>
              <w:rPr>
                <w:rFonts w:cs="宋体"/>
                <w:b/>
                <w:bCs/>
                <w:sz w:val="22"/>
                <w:szCs w:val="22"/>
                <w:lang/>
              </w:rPr>
              <w:t>二十三、其他支出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55</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r>
      <w:tr w:rsidR="009670BC">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jc w:val="center"/>
              <w:rPr>
                <w:rFonts w:cs="宋体" w:hint="default"/>
                <w:b/>
                <w:bCs/>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24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jc w:val="right"/>
              <w:rPr>
                <w:rFonts w:ascii="Times New Roman" w:eastAsiaTheme="minorEastAsia" w:hAnsi="Times New Roman" w:hint="default"/>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textAlignment w:val="center"/>
              <w:rPr>
                <w:rFonts w:cs="宋体" w:hint="default"/>
                <w:b/>
                <w:bCs/>
                <w:sz w:val="22"/>
                <w:szCs w:val="22"/>
              </w:rPr>
            </w:pPr>
            <w:r>
              <w:rPr>
                <w:rFonts w:cs="宋体"/>
                <w:b/>
                <w:bCs/>
                <w:sz w:val="22"/>
                <w:szCs w:val="22"/>
                <w:lang/>
              </w:rPr>
              <w:t>二十四、债务还本支出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56</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r>
      <w:tr w:rsidR="009670BC">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rPr>
                <w:rFonts w:cs="宋体" w:hint="default"/>
                <w:b/>
                <w:bCs/>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25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jc w:val="right"/>
              <w:rPr>
                <w:rFonts w:ascii="Times New Roman" w:eastAsiaTheme="minorEastAsia" w:hAnsi="Times New Roman" w:hint="default"/>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textAlignment w:val="center"/>
              <w:rPr>
                <w:rFonts w:cs="宋体" w:hint="default"/>
                <w:b/>
                <w:bCs/>
                <w:sz w:val="22"/>
                <w:szCs w:val="22"/>
              </w:rPr>
            </w:pPr>
            <w:r>
              <w:rPr>
                <w:rFonts w:cs="宋体"/>
                <w:b/>
                <w:bCs/>
                <w:sz w:val="22"/>
                <w:szCs w:val="22"/>
                <w:lang/>
              </w:rPr>
              <w:t>二十五、债务付息支出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57</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r>
      <w:tr w:rsidR="009670BC">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rPr>
                <w:rFonts w:cs="宋体" w:hint="default"/>
                <w:b/>
                <w:bCs/>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26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jc w:val="right"/>
              <w:rPr>
                <w:rFonts w:ascii="Times New Roman" w:eastAsiaTheme="minorEastAsia" w:hAnsi="Times New Roman" w:hint="default"/>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textAlignment w:val="center"/>
              <w:rPr>
                <w:rFonts w:cs="宋体" w:hint="default"/>
                <w:b/>
                <w:bCs/>
                <w:sz w:val="22"/>
                <w:szCs w:val="22"/>
              </w:rPr>
            </w:pPr>
            <w:r>
              <w:rPr>
                <w:rFonts w:cs="宋体"/>
                <w:b/>
                <w:bCs/>
                <w:sz w:val="22"/>
                <w:szCs w:val="22"/>
                <w:lang/>
              </w:rPr>
              <w:t>二十六、抗疫特别国债安排的支出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58</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r>
      <w:tr w:rsidR="009670BC">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本年收入合计</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27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20,358,927.31 </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本年支出合计</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59</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20,358,927.31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20,358,927.31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r>
      <w:tr w:rsidR="009670BC">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textAlignment w:val="center"/>
              <w:rPr>
                <w:rFonts w:cs="宋体" w:hint="default"/>
                <w:b/>
                <w:bCs/>
                <w:sz w:val="22"/>
                <w:szCs w:val="22"/>
              </w:rPr>
            </w:pPr>
            <w:r>
              <w:rPr>
                <w:rFonts w:cs="宋体"/>
                <w:b/>
                <w:bCs/>
                <w:sz w:val="22"/>
                <w:szCs w:val="22"/>
                <w:lang/>
              </w:rPr>
              <w:t>年初结转和结余</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28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textAlignment w:val="center"/>
              <w:rPr>
                <w:rFonts w:cs="宋体" w:hint="default"/>
                <w:b/>
                <w:bCs/>
                <w:sz w:val="22"/>
                <w:szCs w:val="22"/>
              </w:rPr>
            </w:pPr>
            <w:r>
              <w:rPr>
                <w:rFonts w:cs="宋体"/>
                <w:b/>
                <w:bCs/>
                <w:sz w:val="22"/>
                <w:szCs w:val="22"/>
                <w:lang/>
              </w:rPr>
              <w:t>年末结转和结余</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60</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r>
      <w:tr w:rsidR="009670BC">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textAlignment w:val="center"/>
              <w:rPr>
                <w:rFonts w:cs="宋体" w:hint="default"/>
                <w:b/>
                <w:bCs/>
                <w:sz w:val="22"/>
                <w:szCs w:val="22"/>
              </w:rPr>
            </w:pPr>
            <w:r>
              <w:rPr>
                <w:rFonts w:cs="宋体"/>
                <w:b/>
                <w:bCs/>
                <w:sz w:val="22"/>
                <w:szCs w:val="22"/>
                <w:lang/>
              </w:rPr>
              <w:t xml:space="preserve">  </w:t>
            </w:r>
            <w:r>
              <w:rPr>
                <w:rFonts w:cs="宋体"/>
                <w:b/>
                <w:bCs/>
                <w:sz w:val="22"/>
                <w:szCs w:val="22"/>
                <w:lang/>
              </w:rPr>
              <w:t>一般公共预算财政拨款</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29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rPr>
                <w:rFonts w:cs="宋体" w:hint="default"/>
                <w:b/>
                <w:bCs/>
                <w:sz w:val="20"/>
                <w:szCs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61</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9670BC">
            <w:pPr>
              <w:spacing w:line="360" w:lineRule="exact"/>
              <w:rPr>
                <w:rFonts w:ascii="Times New Roman" w:eastAsiaTheme="minorEastAsia" w:hAnsi="Times New Roman" w:hint="default"/>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9670BC">
            <w:pPr>
              <w:spacing w:line="360" w:lineRule="exact"/>
              <w:rPr>
                <w:rFonts w:ascii="Times New Roman" w:eastAsiaTheme="minorEastAsia" w:hAnsi="Times New Roman" w:hint="default"/>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9670BC">
            <w:pPr>
              <w:spacing w:line="360" w:lineRule="exact"/>
              <w:rPr>
                <w:rFonts w:ascii="Times New Roman" w:eastAsiaTheme="minorEastAsia" w:hAnsi="Times New Roman" w:hint="default"/>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9670BC">
            <w:pPr>
              <w:spacing w:line="360" w:lineRule="exact"/>
              <w:rPr>
                <w:rFonts w:ascii="Times New Roman" w:eastAsiaTheme="minorEastAsia" w:hAnsi="Times New Roman" w:hint="default"/>
                <w:sz w:val="22"/>
                <w:szCs w:val="22"/>
              </w:rPr>
            </w:pPr>
          </w:p>
        </w:tc>
      </w:tr>
      <w:tr w:rsidR="009670BC">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textAlignment w:val="center"/>
              <w:rPr>
                <w:rFonts w:cs="宋体" w:hint="default"/>
                <w:b/>
                <w:bCs/>
                <w:sz w:val="22"/>
                <w:szCs w:val="22"/>
              </w:rPr>
            </w:pPr>
            <w:r>
              <w:rPr>
                <w:rFonts w:cs="宋体"/>
                <w:b/>
                <w:bCs/>
                <w:sz w:val="22"/>
                <w:szCs w:val="22"/>
                <w:lang/>
              </w:rPr>
              <w:t xml:space="preserve">  </w:t>
            </w:r>
            <w:r>
              <w:rPr>
                <w:rFonts w:cs="宋体"/>
                <w:b/>
                <w:bCs/>
                <w:sz w:val="22"/>
                <w:szCs w:val="22"/>
                <w:lang/>
              </w:rPr>
              <w:t>政府性基金预算财政拨款</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30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rPr>
                <w:rFonts w:cs="宋体" w:hint="default"/>
                <w:b/>
                <w:bCs/>
                <w:sz w:val="20"/>
                <w:szCs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62</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jc w:val="right"/>
              <w:rPr>
                <w:rFonts w:ascii="Times New Roman" w:eastAsiaTheme="minorEastAsia" w:hAnsi="Times New Roman" w:hint="default"/>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jc w:val="right"/>
              <w:rPr>
                <w:rFonts w:ascii="Times New Roman" w:eastAsiaTheme="minorEastAsia" w:hAnsi="Times New Roman" w:hint="default"/>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jc w:val="right"/>
              <w:rPr>
                <w:rFonts w:ascii="Times New Roman" w:eastAsiaTheme="minorEastAsia" w:hAnsi="Times New Roman" w:hint="default"/>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jc w:val="right"/>
              <w:rPr>
                <w:rFonts w:ascii="Times New Roman" w:eastAsiaTheme="minorEastAsia" w:hAnsi="Times New Roman" w:hint="default"/>
                <w:sz w:val="22"/>
                <w:szCs w:val="22"/>
              </w:rPr>
            </w:pPr>
          </w:p>
        </w:tc>
      </w:tr>
      <w:tr w:rsidR="009670BC">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textAlignment w:val="center"/>
              <w:rPr>
                <w:rFonts w:cs="宋体" w:hint="default"/>
                <w:b/>
                <w:bCs/>
                <w:sz w:val="22"/>
                <w:szCs w:val="22"/>
              </w:rPr>
            </w:pPr>
            <w:r>
              <w:rPr>
                <w:rFonts w:cs="宋体"/>
                <w:b/>
                <w:bCs/>
                <w:sz w:val="22"/>
                <w:szCs w:val="22"/>
                <w:lang/>
              </w:rPr>
              <w:t xml:space="preserve">  </w:t>
            </w:r>
            <w:r>
              <w:rPr>
                <w:rFonts w:cs="宋体"/>
                <w:b/>
                <w:bCs/>
                <w:sz w:val="22"/>
                <w:szCs w:val="22"/>
                <w:lang/>
              </w:rPr>
              <w:t>国有资本经营预算财政拨款</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31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rPr>
                <w:rFonts w:cs="宋体" w:hint="default"/>
                <w:b/>
                <w:bCs/>
                <w:sz w:val="22"/>
                <w:szCs w:val="22"/>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63</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jc w:val="right"/>
              <w:rPr>
                <w:rFonts w:ascii="Times New Roman" w:eastAsiaTheme="minorEastAsia" w:hAnsi="Times New Roman" w:hint="default"/>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jc w:val="right"/>
              <w:rPr>
                <w:rFonts w:ascii="Times New Roman" w:eastAsiaTheme="minorEastAsia" w:hAnsi="Times New Roman" w:hint="default"/>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jc w:val="right"/>
              <w:rPr>
                <w:rFonts w:ascii="Times New Roman" w:eastAsiaTheme="minorEastAsia" w:hAnsi="Times New Roman" w:hint="default"/>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60" w:lineRule="exact"/>
              <w:jc w:val="right"/>
              <w:rPr>
                <w:rFonts w:ascii="Times New Roman" w:eastAsiaTheme="minorEastAsia" w:hAnsi="Times New Roman" w:hint="default"/>
                <w:sz w:val="22"/>
                <w:szCs w:val="22"/>
              </w:rPr>
            </w:pPr>
          </w:p>
        </w:tc>
      </w:tr>
      <w:tr w:rsidR="009670BC">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总计</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32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20,358,927.31 </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总计</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center"/>
              <w:textAlignment w:val="center"/>
              <w:rPr>
                <w:rFonts w:cs="宋体" w:hint="default"/>
                <w:b/>
                <w:bCs/>
                <w:sz w:val="22"/>
                <w:szCs w:val="22"/>
              </w:rPr>
            </w:pPr>
            <w:r>
              <w:rPr>
                <w:rFonts w:cs="宋体"/>
                <w:b/>
                <w:bCs/>
                <w:sz w:val="22"/>
                <w:szCs w:val="22"/>
                <w:lang/>
              </w:rPr>
              <w:t>64</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20,358,927.31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20,358,927.31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36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r>
    </w:tbl>
    <w:p w:rsidR="009670BC" w:rsidRDefault="00791CF5">
      <w:pPr>
        <w:rPr>
          <w:rFonts w:cs="宋体" w:hint="default"/>
          <w:sz w:val="21"/>
          <w:szCs w:val="21"/>
        </w:rPr>
      </w:pPr>
      <w:r>
        <w:rPr>
          <w:rFonts w:cs="宋体"/>
          <w:sz w:val="21"/>
          <w:szCs w:val="21"/>
        </w:rPr>
        <w:br w:type="page"/>
      </w:r>
    </w:p>
    <w:tbl>
      <w:tblPr>
        <w:tblW w:w="23039" w:type="dxa"/>
        <w:tblInd w:w="-223" w:type="dxa"/>
        <w:tblLayout w:type="fixed"/>
        <w:tblLook w:val="04A0"/>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rsidR="009670BC">
        <w:trPr>
          <w:trHeight w:val="523"/>
        </w:trPr>
        <w:tc>
          <w:tcPr>
            <w:tcW w:w="23039" w:type="dxa"/>
            <w:gridSpan w:val="17"/>
            <w:tcBorders>
              <w:top w:val="nil"/>
              <w:left w:val="nil"/>
              <w:bottom w:val="nil"/>
              <w:right w:val="nil"/>
            </w:tcBorders>
            <w:shd w:val="clear" w:color="auto" w:fill="auto"/>
            <w:vAlign w:val="bottom"/>
          </w:tcPr>
          <w:p w:rsidR="009670BC" w:rsidRDefault="00791CF5">
            <w:pPr>
              <w:jc w:val="center"/>
              <w:textAlignment w:val="bottom"/>
              <w:rPr>
                <w:rFonts w:cs="宋体" w:hint="default"/>
                <w:sz w:val="30"/>
                <w:szCs w:val="30"/>
              </w:rPr>
            </w:pPr>
            <w:r>
              <w:rPr>
                <w:rFonts w:cs="宋体"/>
                <w:b/>
                <w:bCs/>
                <w:sz w:val="30"/>
                <w:szCs w:val="30"/>
                <w:lang/>
              </w:rPr>
              <w:lastRenderedPageBreak/>
              <w:t>一般公共预算财政拨款收入支出决算表</w:t>
            </w:r>
          </w:p>
        </w:tc>
      </w:tr>
      <w:tr w:rsidR="009670BC">
        <w:trPr>
          <w:trHeight w:val="262"/>
        </w:trPr>
        <w:tc>
          <w:tcPr>
            <w:tcW w:w="21883" w:type="dxa"/>
            <w:gridSpan w:val="16"/>
            <w:vMerge w:val="restart"/>
            <w:tcBorders>
              <w:top w:val="nil"/>
              <w:left w:val="nil"/>
              <w:right w:val="nil"/>
            </w:tcBorders>
            <w:shd w:val="clear" w:color="auto" w:fill="auto"/>
            <w:vAlign w:val="bottom"/>
          </w:tcPr>
          <w:p w:rsidR="009670BC" w:rsidRDefault="00791CF5">
            <w:pPr>
              <w:rPr>
                <w:rFonts w:ascii="Arial" w:hAnsi="Arial" w:cs="Arial" w:hint="default"/>
                <w:sz w:val="20"/>
                <w:szCs w:val="20"/>
              </w:rPr>
            </w:pPr>
            <w:r>
              <w:rPr>
                <w:rFonts w:cs="宋体"/>
                <w:sz w:val="20"/>
                <w:szCs w:val="20"/>
              </w:rPr>
              <w:t>部门</w:t>
            </w:r>
            <w:r>
              <w:rPr>
                <w:rFonts w:cs="宋体"/>
                <w:sz w:val="20"/>
                <w:szCs w:val="20"/>
              </w:rPr>
              <w:t>：</w:t>
            </w:r>
            <w:r>
              <w:rPr>
                <w:sz w:val="20"/>
              </w:rPr>
              <w:t>石柱土家族自治县民族宗教事务委员会本级</w:t>
            </w:r>
          </w:p>
        </w:tc>
        <w:tc>
          <w:tcPr>
            <w:tcW w:w="1156" w:type="dxa"/>
            <w:tcBorders>
              <w:top w:val="nil"/>
              <w:left w:val="nil"/>
              <w:bottom w:val="nil"/>
              <w:right w:val="nil"/>
            </w:tcBorders>
            <w:shd w:val="clear" w:color="auto" w:fill="auto"/>
            <w:vAlign w:val="bottom"/>
          </w:tcPr>
          <w:p w:rsidR="009670BC" w:rsidRDefault="00791CF5">
            <w:pPr>
              <w:jc w:val="right"/>
              <w:textAlignment w:val="bottom"/>
              <w:rPr>
                <w:rFonts w:cs="宋体" w:hint="default"/>
                <w:sz w:val="20"/>
                <w:szCs w:val="20"/>
              </w:rPr>
            </w:pPr>
            <w:r>
              <w:rPr>
                <w:rFonts w:cs="宋体"/>
                <w:sz w:val="20"/>
                <w:szCs w:val="20"/>
                <w:lang/>
              </w:rPr>
              <w:t>05</w:t>
            </w:r>
            <w:r>
              <w:rPr>
                <w:rFonts w:cs="宋体"/>
                <w:sz w:val="20"/>
                <w:szCs w:val="20"/>
                <w:lang/>
              </w:rPr>
              <w:t>表</w:t>
            </w:r>
          </w:p>
        </w:tc>
      </w:tr>
      <w:tr w:rsidR="009670BC">
        <w:trPr>
          <w:trHeight w:val="262"/>
        </w:trPr>
        <w:tc>
          <w:tcPr>
            <w:tcW w:w="21883" w:type="dxa"/>
            <w:gridSpan w:val="16"/>
            <w:vMerge/>
            <w:tcBorders>
              <w:left w:val="nil"/>
              <w:bottom w:val="nil"/>
              <w:right w:val="nil"/>
            </w:tcBorders>
            <w:shd w:val="clear" w:color="auto" w:fill="auto"/>
            <w:vAlign w:val="bottom"/>
          </w:tcPr>
          <w:p w:rsidR="009670BC" w:rsidRDefault="009670BC">
            <w:pPr>
              <w:rPr>
                <w:rFonts w:ascii="Arial" w:hAnsi="Arial" w:cs="Arial" w:hint="default"/>
                <w:sz w:val="20"/>
                <w:szCs w:val="20"/>
              </w:rPr>
            </w:pPr>
          </w:p>
        </w:tc>
        <w:tc>
          <w:tcPr>
            <w:tcW w:w="1156" w:type="dxa"/>
            <w:tcBorders>
              <w:top w:val="nil"/>
              <w:left w:val="nil"/>
              <w:bottom w:val="nil"/>
              <w:right w:val="nil"/>
            </w:tcBorders>
            <w:shd w:val="clear" w:color="auto" w:fill="auto"/>
            <w:vAlign w:val="bottom"/>
          </w:tcPr>
          <w:p w:rsidR="009670BC" w:rsidRDefault="00791CF5">
            <w:pPr>
              <w:jc w:val="right"/>
              <w:textAlignment w:val="bottom"/>
              <w:rPr>
                <w:rFonts w:cs="宋体" w:hint="default"/>
                <w:sz w:val="20"/>
                <w:szCs w:val="20"/>
              </w:rPr>
            </w:pPr>
            <w:r>
              <w:rPr>
                <w:rFonts w:cs="宋体"/>
                <w:sz w:val="20"/>
                <w:szCs w:val="20"/>
                <w:lang/>
              </w:rPr>
              <w:t>单位：</w:t>
            </w:r>
            <w:r>
              <w:rPr>
                <w:rFonts w:cs="宋体"/>
                <w:sz w:val="20"/>
                <w:szCs w:val="20"/>
                <w:lang/>
              </w:rPr>
              <w:t>元</w:t>
            </w:r>
          </w:p>
        </w:tc>
      </w:tr>
      <w:tr w:rsidR="009670BC">
        <w:trPr>
          <w:trHeight w:val="344"/>
        </w:trPr>
        <w:tc>
          <w:tcPr>
            <w:tcW w:w="96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科目代码</w:t>
            </w:r>
          </w:p>
        </w:tc>
        <w:tc>
          <w:tcPr>
            <w:tcW w:w="1816" w:type="dxa"/>
            <w:vMerge w:val="restart"/>
            <w:tcBorders>
              <w:top w:val="single" w:sz="4" w:space="0" w:color="000000"/>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科目名称</w:t>
            </w:r>
          </w:p>
        </w:tc>
        <w:tc>
          <w:tcPr>
            <w:tcW w:w="4400" w:type="dxa"/>
            <w:gridSpan w:val="3"/>
            <w:tcBorders>
              <w:top w:val="single" w:sz="4" w:space="0" w:color="000000"/>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年初结转和结余</w:t>
            </w:r>
          </w:p>
        </w:tc>
        <w:tc>
          <w:tcPr>
            <w:tcW w:w="5134" w:type="dxa"/>
            <w:gridSpan w:val="3"/>
            <w:tcBorders>
              <w:top w:val="single" w:sz="4" w:space="0" w:color="000000"/>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本年收入</w:t>
            </w:r>
          </w:p>
        </w:tc>
        <w:tc>
          <w:tcPr>
            <w:tcW w:w="5183" w:type="dxa"/>
            <w:gridSpan w:val="3"/>
            <w:tcBorders>
              <w:top w:val="single" w:sz="4" w:space="0" w:color="000000"/>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本年支出</w:t>
            </w:r>
          </w:p>
        </w:tc>
        <w:tc>
          <w:tcPr>
            <w:tcW w:w="5539" w:type="dxa"/>
            <w:gridSpan w:val="4"/>
            <w:tcBorders>
              <w:top w:val="single" w:sz="4" w:space="0" w:color="000000"/>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年末结转和结余</w:t>
            </w:r>
          </w:p>
        </w:tc>
      </w:tr>
      <w:tr w:rsidR="009670BC">
        <w:trPr>
          <w:trHeight w:val="344"/>
        </w:trPr>
        <w:tc>
          <w:tcPr>
            <w:tcW w:w="96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b/>
                <w:bCs/>
                <w:sz w:val="22"/>
                <w:szCs w:val="22"/>
              </w:rPr>
            </w:pPr>
          </w:p>
        </w:tc>
        <w:tc>
          <w:tcPr>
            <w:tcW w:w="1816"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b/>
                <w:bCs/>
                <w:sz w:val="22"/>
                <w:szCs w:val="22"/>
              </w:rPr>
            </w:pPr>
          </w:p>
        </w:tc>
        <w:tc>
          <w:tcPr>
            <w:tcW w:w="1528" w:type="dxa"/>
            <w:vMerge w:val="restart"/>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合计</w:t>
            </w:r>
          </w:p>
        </w:tc>
        <w:tc>
          <w:tcPr>
            <w:tcW w:w="1378" w:type="dxa"/>
            <w:vMerge w:val="restart"/>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基本支出结转</w:t>
            </w:r>
          </w:p>
        </w:tc>
        <w:tc>
          <w:tcPr>
            <w:tcW w:w="1494" w:type="dxa"/>
            <w:vMerge w:val="restart"/>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项目支出结转和结余</w:t>
            </w:r>
          </w:p>
        </w:tc>
        <w:tc>
          <w:tcPr>
            <w:tcW w:w="1784" w:type="dxa"/>
            <w:vMerge w:val="restart"/>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合计</w:t>
            </w:r>
          </w:p>
        </w:tc>
        <w:tc>
          <w:tcPr>
            <w:tcW w:w="1666" w:type="dxa"/>
            <w:vMerge w:val="restart"/>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基本支出</w:t>
            </w:r>
          </w:p>
        </w:tc>
        <w:tc>
          <w:tcPr>
            <w:tcW w:w="1684" w:type="dxa"/>
            <w:vMerge w:val="restart"/>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项目支出</w:t>
            </w:r>
          </w:p>
        </w:tc>
        <w:tc>
          <w:tcPr>
            <w:tcW w:w="1750" w:type="dxa"/>
            <w:vMerge w:val="restart"/>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合计</w:t>
            </w:r>
          </w:p>
        </w:tc>
        <w:tc>
          <w:tcPr>
            <w:tcW w:w="1700" w:type="dxa"/>
            <w:vMerge w:val="restart"/>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基本支出</w:t>
            </w:r>
          </w:p>
        </w:tc>
        <w:tc>
          <w:tcPr>
            <w:tcW w:w="1733" w:type="dxa"/>
            <w:vMerge w:val="restart"/>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项目支出</w:t>
            </w:r>
          </w:p>
        </w:tc>
        <w:tc>
          <w:tcPr>
            <w:tcW w:w="1583" w:type="dxa"/>
            <w:vMerge w:val="restart"/>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合计</w:t>
            </w:r>
          </w:p>
        </w:tc>
        <w:tc>
          <w:tcPr>
            <w:tcW w:w="1334" w:type="dxa"/>
            <w:vMerge w:val="restart"/>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基本支出结转</w:t>
            </w:r>
          </w:p>
        </w:tc>
        <w:tc>
          <w:tcPr>
            <w:tcW w:w="2622" w:type="dxa"/>
            <w:gridSpan w:val="2"/>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项目支出结转和结余</w:t>
            </w:r>
          </w:p>
        </w:tc>
      </w:tr>
      <w:tr w:rsidR="009670BC">
        <w:trPr>
          <w:trHeight w:val="400"/>
        </w:trPr>
        <w:tc>
          <w:tcPr>
            <w:tcW w:w="96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b/>
                <w:bCs/>
                <w:sz w:val="22"/>
                <w:szCs w:val="22"/>
              </w:rPr>
            </w:pPr>
          </w:p>
        </w:tc>
        <w:tc>
          <w:tcPr>
            <w:tcW w:w="1816"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b/>
                <w:bCs/>
                <w:sz w:val="22"/>
                <w:szCs w:val="22"/>
              </w:rPr>
            </w:pPr>
          </w:p>
        </w:tc>
        <w:tc>
          <w:tcPr>
            <w:tcW w:w="1528"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b/>
                <w:bCs/>
                <w:sz w:val="22"/>
                <w:szCs w:val="22"/>
              </w:rPr>
            </w:pPr>
          </w:p>
        </w:tc>
        <w:tc>
          <w:tcPr>
            <w:tcW w:w="1378"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b/>
                <w:bCs/>
                <w:sz w:val="22"/>
                <w:szCs w:val="22"/>
              </w:rPr>
            </w:pPr>
          </w:p>
        </w:tc>
        <w:tc>
          <w:tcPr>
            <w:tcW w:w="1494"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b/>
                <w:bCs/>
                <w:sz w:val="22"/>
                <w:szCs w:val="22"/>
              </w:rPr>
            </w:pPr>
          </w:p>
        </w:tc>
        <w:tc>
          <w:tcPr>
            <w:tcW w:w="1784"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b/>
                <w:bCs/>
                <w:sz w:val="22"/>
                <w:szCs w:val="22"/>
              </w:rPr>
            </w:pPr>
          </w:p>
        </w:tc>
        <w:tc>
          <w:tcPr>
            <w:tcW w:w="1666"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b/>
                <w:bCs/>
                <w:sz w:val="22"/>
                <w:szCs w:val="22"/>
              </w:rPr>
            </w:pPr>
          </w:p>
        </w:tc>
        <w:tc>
          <w:tcPr>
            <w:tcW w:w="1684"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b/>
                <w:bCs/>
                <w:sz w:val="22"/>
                <w:szCs w:val="22"/>
              </w:rPr>
            </w:pPr>
          </w:p>
        </w:tc>
        <w:tc>
          <w:tcPr>
            <w:tcW w:w="1750"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b/>
                <w:bCs/>
                <w:sz w:val="22"/>
                <w:szCs w:val="22"/>
              </w:rPr>
            </w:pPr>
          </w:p>
        </w:tc>
        <w:tc>
          <w:tcPr>
            <w:tcW w:w="1700"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b/>
                <w:bCs/>
                <w:sz w:val="22"/>
                <w:szCs w:val="22"/>
              </w:rPr>
            </w:pPr>
          </w:p>
        </w:tc>
        <w:tc>
          <w:tcPr>
            <w:tcW w:w="1733"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b/>
                <w:bCs/>
                <w:sz w:val="22"/>
                <w:szCs w:val="22"/>
              </w:rPr>
            </w:pPr>
          </w:p>
        </w:tc>
        <w:tc>
          <w:tcPr>
            <w:tcW w:w="1583"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b/>
                <w:bCs/>
                <w:sz w:val="22"/>
                <w:szCs w:val="22"/>
              </w:rPr>
            </w:pPr>
          </w:p>
        </w:tc>
        <w:tc>
          <w:tcPr>
            <w:tcW w:w="1334"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b/>
                <w:bCs/>
                <w:sz w:val="22"/>
                <w:szCs w:val="22"/>
              </w:rPr>
            </w:pPr>
          </w:p>
        </w:tc>
        <w:tc>
          <w:tcPr>
            <w:tcW w:w="1466" w:type="dxa"/>
            <w:vMerge w:val="restart"/>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项目支出结转</w:t>
            </w:r>
          </w:p>
        </w:tc>
        <w:tc>
          <w:tcPr>
            <w:tcW w:w="1156" w:type="dxa"/>
            <w:vMerge w:val="restart"/>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项目支出结余</w:t>
            </w:r>
          </w:p>
        </w:tc>
      </w:tr>
      <w:tr w:rsidR="009670BC">
        <w:trPr>
          <w:trHeight w:val="409"/>
        </w:trPr>
        <w:tc>
          <w:tcPr>
            <w:tcW w:w="96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sz w:val="22"/>
                <w:szCs w:val="22"/>
              </w:rPr>
            </w:pPr>
          </w:p>
        </w:tc>
        <w:tc>
          <w:tcPr>
            <w:tcW w:w="1816"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sz w:val="22"/>
                <w:szCs w:val="22"/>
              </w:rPr>
            </w:pPr>
          </w:p>
        </w:tc>
        <w:tc>
          <w:tcPr>
            <w:tcW w:w="1528"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sz w:val="22"/>
                <w:szCs w:val="22"/>
              </w:rPr>
            </w:pPr>
          </w:p>
        </w:tc>
        <w:tc>
          <w:tcPr>
            <w:tcW w:w="1378"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sz w:val="22"/>
                <w:szCs w:val="22"/>
              </w:rPr>
            </w:pPr>
          </w:p>
        </w:tc>
        <w:tc>
          <w:tcPr>
            <w:tcW w:w="1494"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sz w:val="22"/>
                <w:szCs w:val="22"/>
              </w:rPr>
            </w:pPr>
          </w:p>
        </w:tc>
        <w:tc>
          <w:tcPr>
            <w:tcW w:w="1784"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sz w:val="22"/>
                <w:szCs w:val="22"/>
              </w:rPr>
            </w:pPr>
          </w:p>
        </w:tc>
        <w:tc>
          <w:tcPr>
            <w:tcW w:w="1666"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sz w:val="22"/>
                <w:szCs w:val="22"/>
              </w:rPr>
            </w:pPr>
          </w:p>
        </w:tc>
        <w:tc>
          <w:tcPr>
            <w:tcW w:w="1684"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sz w:val="22"/>
                <w:szCs w:val="22"/>
              </w:rPr>
            </w:pPr>
          </w:p>
        </w:tc>
        <w:tc>
          <w:tcPr>
            <w:tcW w:w="1750"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sz w:val="22"/>
                <w:szCs w:val="22"/>
              </w:rPr>
            </w:pPr>
          </w:p>
        </w:tc>
        <w:tc>
          <w:tcPr>
            <w:tcW w:w="1700"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sz w:val="22"/>
                <w:szCs w:val="22"/>
              </w:rPr>
            </w:pPr>
          </w:p>
        </w:tc>
        <w:tc>
          <w:tcPr>
            <w:tcW w:w="1733"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sz w:val="22"/>
                <w:szCs w:val="22"/>
              </w:rPr>
            </w:pPr>
          </w:p>
        </w:tc>
        <w:tc>
          <w:tcPr>
            <w:tcW w:w="1583"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sz w:val="22"/>
                <w:szCs w:val="22"/>
              </w:rPr>
            </w:pPr>
          </w:p>
        </w:tc>
        <w:tc>
          <w:tcPr>
            <w:tcW w:w="1334"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sz w:val="22"/>
                <w:szCs w:val="22"/>
              </w:rPr>
            </w:pPr>
          </w:p>
        </w:tc>
        <w:tc>
          <w:tcPr>
            <w:tcW w:w="1466"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sz w:val="22"/>
                <w:szCs w:val="22"/>
              </w:rPr>
            </w:pPr>
          </w:p>
        </w:tc>
        <w:tc>
          <w:tcPr>
            <w:tcW w:w="1156"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sz w:val="22"/>
                <w:szCs w:val="22"/>
              </w:rPr>
            </w:pPr>
          </w:p>
        </w:tc>
      </w:tr>
      <w:tr w:rsidR="009670BC">
        <w:trPr>
          <w:trHeight w:val="551"/>
        </w:trPr>
        <w:tc>
          <w:tcPr>
            <w:tcW w:w="317" w:type="dxa"/>
            <w:vMerge w:val="restart"/>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240" w:lineRule="exact"/>
              <w:jc w:val="center"/>
              <w:textAlignment w:val="center"/>
              <w:rPr>
                <w:rFonts w:cs="宋体" w:hint="default"/>
                <w:b/>
                <w:bCs/>
                <w:sz w:val="22"/>
                <w:szCs w:val="22"/>
              </w:rPr>
            </w:pPr>
            <w:r>
              <w:rPr>
                <w:rFonts w:cs="宋体"/>
                <w:b/>
                <w:bCs/>
                <w:sz w:val="22"/>
                <w:szCs w:val="22"/>
                <w:lang/>
              </w:rPr>
              <w:t>类</w:t>
            </w:r>
          </w:p>
        </w:tc>
        <w:tc>
          <w:tcPr>
            <w:tcW w:w="316" w:type="dxa"/>
            <w:vMerge w:val="restart"/>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center"/>
              <w:textAlignment w:val="center"/>
              <w:rPr>
                <w:rFonts w:cs="宋体" w:hint="default"/>
                <w:b/>
                <w:bCs/>
                <w:sz w:val="22"/>
                <w:szCs w:val="22"/>
              </w:rPr>
            </w:pPr>
            <w:r>
              <w:rPr>
                <w:rFonts w:cs="宋体"/>
                <w:b/>
                <w:bCs/>
                <w:sz w:val="22"/>
                <w:szCs w:val="22"/>
                <w:lang/>
              </w:rPr>
              <w:t>款</w:t>
            </w:r>
          </w:p>
        </w:tc>
        <w:tc>
          <w:tcPr>
            <w:tcW w:w="334" w:type="dxa"/>
            <w:vMerge w:val="restart"/>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center"/>
              <w:textAlignment w:val="center"/>
              <w:rPr>
                <w:rFonts w:cs="宋体" w:hint="default"/>
                <w:b/>
                <w:bCs/>
                <w:sz w:val="22"/>
                <w:szCs w:val="22"/>
              </w:rPr>
            </w:pPr>
            <w:r>
              <w:rPr>
                <w:rFonts w:cs="宋体"/>
                <w:b/>
                <w:bCs/>
                <w:sz w:val="22"/>
                <w:szCs w:val="22"/>
                <w:lang/>
              </w:rPr>
              <w:t>项</w:t>
            </w:r>
          </w:p>
        </w:tc>
        <w:tc>
          <w:tcPr>
            <w:tcW w:w="181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center"/>
              <w:textAlignment w:val="center"/>
              <w:rPr>
                <w:rFonts w:cs="宋体" w:hint="default"/>
                <w:b/>
                <w:bCs/>
                <w:sz w:val="22"/>
                <w:szCs w:val="22"/>
              </w:rPr>
            </w:pPr>
            <w:r>
              <w:rPr>
                <w:rFonts w:cs="宋体"/>
                <w:b/>
                <w:bCs/>
                <w:sz w:val="22"/>
                <w:szCs w:val="22"/>
                <w:lang/>
              </w:rPr>
              <w:t>栏次</w:t>
            </w:r>
          </w:p>
        </w:tc>
        <w:tc>
          <w:tcPr>
            <w:tcW w:w="152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center"/>
              <w:textAlignment w:val="center"/>
              <w:rPr>
                <w:rFonts w:cs="宋体" w:hint="default"/>
                <w:b/>
                <w:bCs/>
                <w:sz w:val="22"/>
                <w:szCs w:val="22"/>
              </w:rPr>
            </w:pPr>
            <w:r>
              <w:rPr>
                <w:rFonts w:cs="宋体"/>
                <w:b/>
                <w:bCs/>
                <w:sz w:val="22"/>
                <w:szCs w:val="22"/>
                <w:lang/>
              </w:rPr>
              <w:t>1</w:t>
            </w:r>
          </w:p>
        </w:tc>
        <w:tc>
          <w:tcPr>
            <w:tcW w:w="137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center"/>
              <w:textAlignment w:val="center"/>
              <w:rPr>
                <w:rFonts w:cs="宋体" w:hint="default"/>
                <w:b/>
                <w:bCs/>
                <w:sz w:val="22"/>
                <w:szCs w:val="22"/>
              </w:rPr>
            </w:pPr>
            <w:r>
              <w:rPr>
                <w:rFonts w:cs="宋体"/>
                <w:b/>
                <w:bCs/>
                <w:sz w:val="22"/>
                <w:szCs w:val="22"/>
                <w:lang/>
              </w:rPr>
              <w:t>2</w:t>
            </w:r>
          </w:p>
        </w:tc>
        <w:tc>
          <w:tcPr>
            <w:tcW w:w="149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center"/>
              <w:textAlignment w:val="center"/>
              <w:rPr>
                <w:rFonts w:cs="宋体" w:hint="default"/>
                <w:b/>
                <w:bCs/>
                <w:sz w:val="22"/>
                <w:szCs w:val="22"/>
              </w:rPr>
            </w:pPr>
            <w:r>
              <w:rPr>
                <w:rFonts w:cs="宋体"/>
                <w:b/>
                <w:bCs/>
                <w:sz w:val="22"/>
                <w:szCs w:val="22"/>
                <w:lang/>
              </w:rPr>
              <w:t>3</w:t>
            </w:r>
          </w:p>
        </w:tc>
        <w:tc>
          <w:tcPr>
            <w:tcW w:w="17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center"/>
              <w:textAlignment w:val="center"/>
              <w:rPr>
                <w:rFonts w:cs="宋体" w:hint="default"/>
                <w:b/>
                <w:bCs/>
                <w:sz w:val="22"/>
                <w:szCs w:val="22"/>
              </w:rPr>
            </w:pPr>
            <w:r>
              <w:rPr>
                <w:rFonts w:cs="宋体"/>
                <w:b/>
                <w:bCs/>
                <w:sz w:val="22"/>
                <w:szCs w:val="22"/>
                <w:lang/>
              </w:rPr>
              <w:t>4</w:t>
            </w:r>
          </w:p>
        </w:tc>
        <w:tc>
          <w:tcPr>
            <w:tcW w:w="16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center"/>
              <w:textAlignment w:val="center"/>
              <w:rPr>
                <w:rFonts w:cs="宋体" w:hint="default"/>
                <w:b/>
                <w:bCs/>
                <w:sz w:val="22"/>
                <w:szCs w:val="22"/>
              </w:rPr>
            </w:pPr>
            <w:r>
              <w:rPr>
                <w:rFonts w:cs="宋体"/>
                <w:b/>
                <w:bCs/>
                <w:sz w:val="22"/>
                <w:szCs w:val="22"/>
                <w:lang/>
              </w:rPr>
              <w:t>5</w:t>
            </w:r>
          </w:p>
        </w:tc>
        <w:tc>
          <w:tcPr>
            <w:tcW w:w="16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center"/>
              <w:textAlignment w:val="center"/>
              <w:rPr>
                <w:rFonts w:cs="宋体" w:hint="default"/>
                <w:b/>
                <w:bCs/>
                <w:sz w:val="22"/>
                <w:szCs w:val="22"/>
              </w:rPr>
            </w:pPr>
            <w:r>
              <w:rPr>
                <w:rFonts w:cs="宋体"/>
                <w:b/>
                <w:bCs/>
                <w:sz w:val="22"/>
                <w:szCs w:val="22"/>
                <w:lang/>
              </w:rPr>
              <w:t>6</w:t>
            </w:r>
          </w:p>
        </w:tc>
        <w:tc>
          <w:tcPr>
            <w:tcW w:w="175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center"/>
              <w:textAlignment w:val="center"/>
              <w:rPr>
                <w:rFonts w:cs="宋体" w:hint="default"/>
                <w:b/>
                <w:bCs/>
                <w:sz w:val="22"/>
                <w:szCs w:val="22"/>
              </w:rPr>
            </w:pPr>
            <w:r>
              <w:rPr>
                <w:rFonts w:cs="宋体"/>
                <w:b/>
                <w:bCs/>
                <w:sz w:val="22"/>
                <w:szCs w:val="22"/>
                <w:lang/>
              </w:rPr>
              <w:t>7</w:t>
            </w:r>
          </w:p>
        </w:tc>
        <w:tc>
          <w:tcPr>
            <w:tcW w:w="170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center"/>
              <w:textAlignment w:val="center"/>
              <w:rPr>
                <w:rFonts w:cs="宋体" w:hint="default"/>
                <w:b/>
                <w:bCs/>
                <w:sz w:val="22"/>
                <w:szCs w:val="22"/>
              </w:rPr>
            </w:pPr>
            <w:r>
              <w:rPr>
                <w:rFonts w:cs="宋体"/>
                <w:b/>
                <w:bCs/>
                <w:sz w:val="22"/>
                <w:szCs w:val="22"/>
                <w:lang/>
              </w:rPr>
              <w:t>8</w:t>
            </w:r>
          </w:p>
        </w:tc>
        <w:tc>
          <w:tcPr>
            <w:tcW w:w="173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center"/>
              <w:textAlignment w:val="center"/>
              <w:rPr>
                <w:rFonts w:cs="宋体" w:hint="default"/>
                <w:b/>
                <w:bCs/>
                <w:sz w:val="22"/>
                <w:szCs w:val="22"/>
              </w:rPr>
            </w:pPr>
            <w:r>
              <w:rPr>
                <w:rFonts w:cs="宋体"/>
                <w:b/>
                <w:bCs/>
                <w:sz w:val="22"/>
                <w:szCs w:val="22"/>
                <w:lang/>
              </w:rPr>
              <w:t>9</w:t>
            </w:r>
          </w:p>
        </w:tc>
        <w:tc>
          <w:tcPr>
            <w:tcW w:w="158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center"/>
              <w:textAlignment w:val="center"/>
              <w:rPr>
                <w:rFonts w:cs="宋体" w:hint="default"/>
                <w:b/>
                <w:bCs/>
                <w:sz w:val="22"/>
                <w:szCs w:val="22"/>
              </w:rPr>
            </w:pPr>
            <w:r>
              <w:rPr>
                <w:rFonts w:cs="宋体"/>
                <w:b/>
                <w:bCs/>
                <w:sz w:val="22"/>
                <w:szCs w:val="22"/>
                <w:lang/>
              </w:rPr>
              <w:t>10</w:t>
            </w:r>
          </w:p>
        </w:tc>
        <w:tc>
          <w:tcPr>
            <w:tcW w:w="133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center"/>
              <w:textAlignment w:val="center"/>
              <w:rPr>
                <w:rFonts w:cs="宋体" w:hint="default"/>
                <w:b/>
                <w:bCs/>
                <w:sz w:val="22"/>
                <w:szCs w:val="22"/>
              </w:rPr>
            </w:pPr>
            <w:r>
              <w:rPr>
                <w:rFonts w:cs="宋体"/>
                <w:b/>
                <w:bCs/>
                <w:sz w:val="22"/>
                <w:szCs w:val="22"/>
                <w:lang/>
              </w:rPr>
              <w:t>11</w:t>
            </w:r>
          </w:p>
        </w:tc>
        <w:tc>
          <w:tcPr>
            <w:tcW w:w="14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center"/>
              <w:textAlignment w:val="center"/>
              <w:rPr>
                <w:rFonts w:cs="宋体" w:hint="default"/>
                <w:b/>
                <w:bCs/>
                <w:sz w:val="22"/>
                <w:szCs w:val="22"/>
              </w:rPr>
            </w:pPr>
            <w:r>
              <w:rPr>
                <w:rFonts w:cs="宋体"/>
                <w:b/>
                <w:bCs/>
                <w:sz w:val="22"/>
                <w:szCs w:val="22"/>
                <w:lang/>
              </w:rPr>
              <w:t>12</w:t>
            </w:r>
          </w:p>
        </w:tc>
        <w:tc>
          <w:tcPr>
            <w:tcW w:w="115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center"/>
              <w:textAlignment w:val="center"/>
              <w:rPr>
                <w:rFonts w:cs="宋体" w:hint="default"/>
                <w:b/>
                <w:bCs/>
                <w:sz w:val="22"/>
                <w:szCs w:val="22"/>
              </w:rPr>
            </w:pPr>
            <w:r>
              <w:rPr>
                <w:rFonts w:cs="宋体"/>
                <w:b/>
                <w:bCs/>
                <w:sz w:val="22"/>
                <w:szCs w:val="22"/>
                <w:lang/>
              </w:rPr>
              <w:t>13</w:t>
            </w:r>
          </w:p>
        </w:tc>
      </w:tr>
      <w:tr w:rsidR="009670BC">
        <w:trPr>
          <w:trHeight w:val="348"/>
        </w:trPr>
        <w:tc>
          <w:tcPr>
            <w:tcW w:w="317" w:type="dxa"/>
            <w:vMerge/>
            <w:tcBorders>
              <w:top w:val="nil"/>
              <w:left w:val="single" w:sz="4" w:space="0" w:color="000000"/>
              <w:bottom w:val="single" w:sz="4" w:space="0" w:color="000000"/>
              <w:right w:val="single" w:sz="4" w:space="0" w:color="000000"/>
            </w:tcBorders>
            <w:shd w:val="clear" w:color="auto" w:fill="auto"/>
            <w:vAlign w:val="center"/>
          </w:tcPr>
          <w:p w:rsidR="009670BC" w:rsidRDefault="009670BC">
            <w:pPr>
              <w:spacing w:line="240" w:lineRule="exact"/>
              <w:jc w:val="center"/>
              <w:rPr>
                <w:rFonts w:cs="宋体" w:hint="default"/>
                <w:b/>
                <w:bCs/>
                <w:sz w:val="22"/>
                <w:szCs w:val="22"/>
              </w:rPr>
            </w:pPr>
          </w:p>
        </w:tc>
        <w:tc>
          <w:tcPr>
            <w:tcW w:w="316" w:type="dxa"/>
            <w:vMerge/>
            <w:tcBorders>
              <w:top w:val="nil"/>
              <w:left w:val="nil"/>
              <w:bottom w:val="single" w:sz="4" w:space="0" w:color="000000"/>
              <w:right w:val="single" w:sz="4" w:space="0" w:color="000000"/>
            </w:tcBorders>
            <w:shd w:val="clear" w:color="auto" w:fill="auto"/>
            <w:vAlign w:val="center"/>
          </w:tcPr>
          <w:p w:rsidR="009670BC" w:rsidRDefault="009670BC">
            <w:pPr>
              <w:spacing w:line="240" w:lineRule="exact"/>
              <w:jc w:val="center"/>
              <w:rPr>
                <w:rFonts w:cs="宋体" w:hint="default"/>
                <w:b/>
                <w:bCs/>
                <w:sz w:val="22"/>
                <w:szCs w:val="22"/>
              </w:rPr>
            </w:pPr>
          </w:p>
        </w:tc>
        <w:tc>
          <w:tcPr>
            <w:tcW w:w="334" w:type="dxa"/>
            <w:vMerge/>
            <w:tcBorders>
              <w:top w:val="nil"/>
              <w:left w:val="nil"/>
              <w:bottom w:val="single" w:sz="4" w:space="0" w:color="000000"/>
              <w:right w:val="single" w:sz="4" w:space="0" w:color="000000"/>
            </w:tcBorders>
            <w:shd w:val="clear" w:color="auto" w:fill="auto"/>
            <w:vAlign w:val="center"/>
          </w:tcPr>
          <w:p w:rsidR="009670BC" w:rsidRDefault="009670BC">
            <w:pPr>
              <w:spacing w:line="240" w:lineRule="exact"/>
              <w:jc w:val="center"/>
              <w:rPr>
                <w:rFonts w:cs="宋体" w:hint="default"/>
                <w:b/>
                <w:bCs/>
                <w:sz w:val="22"/>
                <w:szCs w:val="22"/>
              </w:rPr>
            </w:pPr>
          </w:p>
        </w:tc>
        <w:tc>
          <w:tcPr>
            <w:tcW w:w="181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center"/>
              <w:textAlignment w:val="center"/>
              <w:rPr>
                <w:rFonts w:cs="宋体" w:hint="default"/>
                <w:b/>
                <w:bCs/>
                <w:sz w:val="20"/>
                <w:szCs w:val="20"/>
              </w:rPr>
            </w:pPr>
            <w:r>
              <w:rPr>
                <w:rFonts w:cs="宋体"/>
                <w:b/>
                <w:bCs/>
                <w:sz w:val="22"/>
                <w:szCs w:val="22"/>
                <w:lang/>
              </w:rPr>
              <w:t>合计</w:t>
            </w:r>
          </w:p>
        </w:tc>
        <w:tc>
          <w:tcPr>
            <w:tcW w:w="152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b/>
                <w:bCs/>
                <w:sz w:val="20"/>
                <w:szCs w:val="20"/>
              </w:rPr>
            </w:pPr>
            <w:r>
              <w:rPr>
                <w:rFonts w:ascii="Times New Roman" w:hAnsi="Times New Roman" w:hint="default"/>
                <w:b/>
                <w:bCs/>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b/>
                <w:bCs/>
                <w:sz w:val="20"/>
                <w:szCs w:val="20"/>
              </w:rPr>
            </w:pPr>
            <w:r>
              <w:rPr>
                <w:rFonts w:ascii="Times New Roman" w:hAnsi="Times New Roman" w:hint="default"/>
                <w:b/>
                <w:bCs/>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b/>
                <w:bCs/>
                <w:sz w:val="20"/>
                <w:szCs w:val="20"/>
              </w:rPr>
            </w:pPr>
            <w:r>
              <w:rPr>
                <w:rFonts w:ascii="Times New Roman" w:hAnsi="Times New Roman" w:hint="default"/>
                <w:b/>
                <w:bCs/>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b/>
                <w:bCs/>
                <w:sz w:val="20"/>
                <w:szCs w:val="20"/>
              </w:rPr>
            </w:pPr>
            <w:r>
              <w:rPr>
                <w:rFonts w:ascii="Times New Roman" w:hAnsi="Times New Roman" w:hint="default"/>
                <w:b/>
                <w:bCs/>
                <w:sz w:val="20"/>
                <w:szCs w:val="20"/>
              </w:rPr>
              <w:t xml:space="preserve">20,358,927.31 </w:t>
            </w:r>
          </w:p>
        </w:tc>
        <w:tc>
          <w:tcPr>
            <w:tcW w:w="16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b/>
                <w:bCs/>
                <w:sz w:val="20"/>
                <w:szCs w:val="20"/>
              </w:rPr>
            </w:pPr>
            <w:r>
              <w:rPr>
                <w:rFonts w:ascii="Times New Roman" w:hAnsi="Times New Roman" w:hint="default"/>
                <w:b/>
                <w:bCs/>
                <w:sz w:val="20"/>
                <w:szCs w:val="20"/>
              </w:rPr>
              <w:t xml:space="preserve">1,798,793.83 </w:t>
            </w:r>
          </w:p>
        </w:tc>
        <w:tc>
          <w:tcPr>
            <w:tcW w:w="16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b/>
                <w:bCs/>
                <w:sz w:val="20"/>
                <w:szCs w:val="20"/>
              </w:rPr>
            </w:pPr>
            <w:r>
              <w:rPr>
                <w:rFonts w:ascii="Times New Roman" w:hAnsi="Times New Roman" w:hint="default"/>
                <w:b/>
                <w:bCs/>
                <w:sz w:val="20"/>
                <w:szCs w:val="20"/>
              </w:rPr>
              <w:t xml:space="preserve">18,560,133.48 </w:t>
            </w:r>
          </w:p>
        </w:tc>
        <w:tc>
          <w:tcPr>
            <w:tcW w:w="175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b/>
                <w:bCs/>
                <w:sz w:val="20"/>
                <w:szCs w:val="20"/>
              </w:rPr>
            </w:pPr>
            <w:r>
              <w:rPr>
                <w:rFonts w:ascii="Times New Roman" w:hAnsi="Times New Roman" w:hint="default"/>
                <w:b/>
                <w:bCs/>
                <w:sz w:val="20"/>
                <w:szCs w:val="20"/>
              </w:rPr>
              <w:t xml:space="preserve">20,358,927.31 </w:t>
            </w:r>
          </w:p>
        </w:tc>
        <w:tc>
          <w:tcPr>
            <w:tcW w:w="170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b/>
                <w:bCs/>
                <w:sz w:val="20"/>
                <w:szCs w:val="20"/>
              </w:rPr>
            </w:pPr>
            <w:r>
              <w:rPr>
                <w:rFonts w:ascii="Times New Roman" w:hAnsi="Times New Roman" w:hint="default"/>
                <w:b/>
                <w:bCs/>
                <w:sz w:val="20"/>
                <w:szCs w:val="20"/>
              </w:rPr>
              <w:t xml:space="preserve">1,798,793.83 </w:t>
            </w:r>
          </w:p>
        </w:tc>
        <w:tc>
          <w:tcPr>
            <w:tcW w:w="173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b/>
                <w:bCs/>
                <w:sz w:val="20"/>
                <w:szCs w:val="20"/>
              </w:rPr>
            </w:pPr>
            <w:r>
              <w:rPr>
                <w:rFonts w:ascii="Times New Roman" w:hAnsi="Times New Roman" w:hint="default"/>
                <w:b/>
                <w:bCs/>
                <w:sz w:val="20"/>
                <w:szCs w:val="20"/>
              </w:rPr>
              <w:t xml:space="preserve">18,560,133.48 </w:t>
            </w:r>
          </w:p>
        </w:tc>
        <w:tc>
          <w:tcPr>
            <w:tcW w:w="158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b/>
                <w:bCs/>
                <w:sz w:val="20"/>
                <w:szCs w:val="20"/>
              </w:rPr>
            </w:pPr>
            <w:r>
              <w:rPr>
                <w:rFonts w:ascii="Times New Roman" w:hAnsi="Times New Roman" w:hint="default"/>
                <w:b/>
                <w:bCs/>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b/>
                <w:bCs/>
                <w:sz w:val="20"/>
                <w:szCs w:val="20"/>
              </w:rPr>
            </w:pPr>
            <w:r>
              <w:rPr>
                <w:rFonts w:ascii="Times New Roman" w:hAnsi="Times New Roman" w:hint="default"/>
                <w:b/>
                <w:bCs/>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b/>
                <w:bCs/>
                <w:sz w:val="20"/>
                <w:szCs w:val="20"/>
              </w:rPr>
            </w:pPr>
            <w:r>
              <w:rPr>
                <w:rFonts w:ascii="Times New Roman" w:hAnsi="Times New Roman" w:hint="default"/>
                <w:b/>
                <w:bCs/>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b/>
                <w:bCs/>
                <w:sz w:val="20"/>
                <w:szCs w:val="20"/>
              </w:rPr>
            </w:pPr>
            <w:r>
              <w:rPr>
                <w:rFonts w:ascii="Times New Roman" w:hAnsi="Times New Roman" w:hint="default"/>
                <w:b/>
                <w:bCs/>
                <w:sz w:val="20"/>
                <w:szCs w:val="20"/>
              </w:rPr>
              <w:t xml:space="preserve">0.00 </w:t>
            </w:r>
          </w:p>
        </w:tc>
      </w:tr>
      <w:tr w:rsidR="009670BC">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b/>
                <w:sz w:val="20"/>
                <w:szCs w:val="20"/>
              </w:rPr>
              <w:t>201</w:t>
            </w:r>
          </w:p>
        </w:tc>
        <w:tc>
          <w:tcPr>
            <w:tcW w:w="181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b/>
                <w:sz w:val="20"/>
                <w:szCs w:val="20"/>
              </w:rPr>
              <w:t>一般公共服务支出</w:t>
            </w:r>
          </w:p>
        </w:tc>
        <w:tc>
          <w:tcPr>
            <w:tcW w:w="152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1,634,771.95 </w:t>
            </w:r>
          </w:p>
        </w:tc>
        <w:tc>
          <w:tcPr>
            <w:tcW w:w="16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1,257,392.47 </w:t>
            </w:r>
          </w:p>
        </w:tc>
        <w:tc>
          <w:tcPr>
            <w:tcW w:w="16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377,379.48 </w:t>
            </w:r>
          </w:p>
        </w:tc>
        <w:tc>
          <w:tcPr>
            <w:tcW w:w="175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1,634,771.95 </w:t>
            </w:r>
          </w:p>
        </w:tc>
        <w:tc>
          <w:tcPr>
            <w:tcW w:w="170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1,257,392.47 </w:t>
            </w:r>
          </w:p>
        </w:tc>
        <w:tc>
          <w:tcPr>
            <w:tcW w:w="173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377,379.48 </w:t>
            </w:r>
          </w:p>
        </w:tc>
        <w:tc>
          <w:tcPr>
            <w:tcW w:w="158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r>
      <w:tr w:rsidR="009670BC">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b/>
                <w:sz w:val="20"/>
                <w:szCs w:val="20"/>
              </w:rPr>
              <w:t>20123</w:t>
            </w:r>
          </w:p>
        </w:tc>
        <w:tc>
          <w:tcPr>
            <w:tcW w:w="181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b/>
                <w:sz w:val="20"/>
                <w:szCs w:val="20"/>
              </w:rPr>
              <w:t>民族事务</w:t>
            </w:r>
          </w:p>
        </w:tc>
        <w:tc>
          <w:tcPr>
            <w:tcW w:w="152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1,607,051.95 </w:t>
            </w:r>
          </w:p>
        </w:tc>
        <w:tc>
          <w:tcPr>
            <w:tcW w:w="16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1,257,392.47 </w:t>
            </w:r>
          </w:p>
        </w:tc>
        <w:tc>
          <w:tcPr>
            <w:tcW w:w="16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349,659.48 </w:t>
            </w:r>
          </w:p>
        </w:tc>
        <w:tc>
          <w:tcPr>
            <w:tcW w:w="175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1,607,051.95 </w:t>
            </w:r>
          </w:p>
        </w:tc>
        <w:tc>
          <w:tcPr>
            <w:tcW w:w="170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1,257,392.47 </w:t>
            </w:r>
          </w:p>
        </w:tc>
        <w:tc>
          <w:tcPr>
            <w:tcW w:w="173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349,659.48 </w:t>
            </w:r>
          </w:p>
        </w:tc>
        <w:tc>
          <w:tcPr>
            <w:tcW w:w="158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r>
      <w:tr w:rsidR="009670BC">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sz w:val="20"/>
                <w:szCs w:val="20"/>
              </w:rPr>
              <w:t>2012301</w:t>
            </w:r>
          </w:p>
        </w:tc>
        <w:tc>
          <w:tcPr>
            <w:tcW w:w="181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sz w:val="20"/>
                <w:szCs w:val="20"/>
              </w:rPr>
              <w:t>行政运行</w:t>
            </w:r>
          </w:p>
        </w:tc>
        <w:tc>
          <w:tcPr>
            <w:tcW w:w="152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1,257,392.47 </w:t>
            </w:r>
          </w:p>
        </w:tc>
        <w:tc>
          <w:tcPr>
            <w:tcW w:w="16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1,257,392.47 </w:t>
            </w:r>
          </w:p>
        </w:tc>
        <w:tc>
          <w:tcPr>
            <w:tcW w:w="16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1,257,392.47 </w:t>
            </w:r>
          </w:p>
        </w:tc>
        <w:tc>
          <w:tcPr>
            <w:tcW w:w="170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1,257,392.47 </w:t>
            </w:r>
          </w:p>
        </w:tc>
        <w:tc>
          <w:tcPr>
            <w:tcW w:w="173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r>
      <w:tr w:rsidR="009670BC">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sz w:val="20"/>
                <w:szCs w:val="20"/>
              </w:rPr>
              <w:t>2012304</w:t>
            </w:r>
          </w:p>
        </w:tc>
        <w:tc>
          <w:tcPr>
            <w:tcW w:w="181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sz w:val="20"/>
                <w:szCs w:val="20"/>
              </w:rPr>
              <w:t>民族工作专项</w:t>
            </w:r>
          </w:p>
        </w:tc>
        <w:tc>
          <w:tcPr>
            <w:tcW w:w="152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99,996.64 </w:t>
            </w:r>
          </w:p>
        </w:tc>
        <w:tc>
          <w:tcPr>
            <w:tcW w:w="16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6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99,996.64 </w:t>
            </w:r>
          </w:p>
        </w:tc>
        <w:tc>
          <w:tcPr>
            <w:tcW w:w="175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99,996.64 </w:t>
            </w:r>
          </w:p>
        </w:tc>
        <w:tc>
          <w:tcPr>
            <w:tcW w:w="170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73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99,996.64 </w:t>
            </w:r>
          </w:p>
        </w:tc>
        <w:tc>
          <w:tcPr>
            <w:tcW w:w="158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r>
      <w:tr w:rsidR="009670BC">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sz w:val="20"/>
                <w:szCs w:val="20"/>
              </w:rPr>
              <w:t>2012399</w:t>
            </w:r>
          </w:p>
        </w:tc>
        <w:tc>
          <w:tcPr>
            <w:tcW w:w="181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sz w:val="20"/>
                <w:szCs w:val="20"/>
              </w:rPr>
              <w:t>其他民族事务支出</w:t>
            </w:r>
          </w:p>
        </w:tc>
        <w:tc>
          <w:tcPr>
            <w:tcW w:w="152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249,662.84 </w:t>
            </w:r>
          </w:p>
        </w:tc>
        <w:tc>
          <w:tcPr>
            <w:tcW w:w="16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6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249,662.84 </w:t>
            </w:r>
          </w:p>
        </w:tc>
        <w:tc>
          <w:tcPr>
            <w:tcW w:w="175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249,662.84 </w:t>
            </w:r>
          </w:p>
        </w:tc>
        <w:tc>
          <w:tcPr>
            <w:tcW w:w="170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73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249,662.84 </w:t>
            </w:r>
          </w:p>
        </w:tc>
        <w:tc>
          <w:tcPr>
            <w:tcW w:w="158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r>
      <w:tr w:rsidR="009670BC">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b/>
                <w:sz w:val="20"/>
                <w:szCs w:val="20"/>
              </w:rPr>
              <w:t>20132</w:t>
            </w:r>
          </w:p>
        </w:tc>
        <w:tc>
          <w:tcPr>
            <w:tcW w:w="181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b/>
                <w:sz w:val="20"/>
                <w:szCs w:val="20"/>
              </w:rPr>
              <w:t>组织事务</w:t>
            </w:r>
          </w:p>
        </w:tc>
        <w:tc>
          <w:tcPr>
            <w:tcW w:w="152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27,720.00 </w:t>
            </w:r>
          </w:p>
        </w:tc>
        <w:tc>
          <w:tcPr>
            <w:tcW w:w="16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6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27,720.00 </w:t>
            </w:r>
          </w:p>
        </w:tc>
        <w:tc>
          <w:tcPr>
            <w:tcW w:w="175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27,720.00 </w:t>
            </w:r>
          </w:p>
        </w:tc>
        <w:tc>
          <w:tcPr>
            <w:tcW w:w="170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73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27,720.00 </w:t>
            </w:r>
          </w:p>
        </w:tc>
        <w:tc>
          <w:tcPr>
            <w:tcW w:w="158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r>
      <w:tr w:rsidR="009670BC">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sz w:val="20"/>
                <w:szCs w:val="20"/>
              </w:rPr>
              <w:t>2013202</w:t>
            </w:r>
          </w:p>
        </w:tc>
        <w:tc>
          <w:tcPr>
            <w:tcW w:w="181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sz w:val="20"/>
                <w:szCs w:val="20"/>
              </w:rPr>
              <w:t>一般行政管理事务</w:t>
            </w:r>
          </w:p>
        </w:tc>
        <w:tc>
          <w:tcPr>
            <w:tcW w:w="152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27,720.00 </w:t>
            </w:r>
          </w:p>
        </w:tc>
        <w:tc>
          <w:tcPr>
            <w:tcW w:w="16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6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27,720.00 </w:t>
            </w:r>
          </w:p>
        </w:tc>
        <w:tc>
          <w:tcPr>
            <w:tcW w:w="175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27,720.00 </w:t>
            </w:r>
          </w:p>
        </w:tc>
        <w:tc>
          <w:tcPr>
            <w:tcW w:w="170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73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27,720.00 </w:t>
            </w:r>
          </w:p>
        </w:tc>
        <w:tc>
          <w:tcPr>
            <w:tcW w:w="158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r>
      <w:tr w:rsidR="009670BC">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b/>
                <w:sz w:val="20"/>
                <w:szCs w:val="20"/>
              </w:rPr>
              <w:t>208</w:t>
            </w:r>
          </w:p>
        </w:tc>
        <w:tc>
          <w:tcPr>
            <w:tcW w:w="181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b/>
                <w:sz w:val="20"/>
                <w:szCs w:val="20"/>
              </w:rPr>
              <w:t>社会保障和就业支出</w:t>
            </w:r>
          </w:p>
        </w:tc>
        <w:tc>
          <w:tcPr>
            <w:tcW w:w="152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290,300.44 </w:t>
            </w:r>
          </w:p>
        </w:tc>
        <w:tc>
          <w:tcPr>
            <w:tcW w:w="16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290,300.44 </w:t>
            </w:r>
          </w:p>
        </w:tc>
        <w:tc>
          <w:tcPr>
            <w:tcW w:w="16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290,300.44 </w:t>
            </w:r>
          </w:p>
        </w:tc>
        <w:tc>
          <w:tcPr>
            <w:tcW w:w="170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290,300.44 </w:t>
            </w:r>
          </w:p>
        </w:tc>
        <w:tc>
          <w:tcPr>
            <w:tcW w:w="173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r>
      <w:tr w:rsidR="009670BC">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b/>
                <w:sz w:val="20"/>
                <w:szCs w:val="20"/>
              </w:rPr>
              <w:t>20805</w:t>
            </w:r>
          </w:p>
        </w:tc>
        <w:tc>
          <w:tcPr>
            <w:tcW w:w="181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b/>
                <w:sz w:val="20"/>
                <w:szCs w:val="20"/>
              </w:rPr>
              <w:t>行政事业单位养老支出</w:t>
            </w:r>
          </w:p>
        </w:tc>
        <w:tc>
          <w:tcPr>
            <w:tcW w:w="152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290,300.44 </w:t>
            </w:r>
          </w:p>
        </w:tc>
        <w:tc>
          <w:tcPr>
            <w:tcW w:w="16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290,300.44 </w:t>
            </w:r>
          </w:p>
        </w:tc>
        <w:tc>
          <w:tcPr>
            <w:tcW w:w="16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290,300.44 </w:t>
            </w:r>
          </w:p>
        </w:tc>
        <w:tc>
          <w:tcPr>
            <w:tcW w:w="170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290,300.44 </w:t>
            </w:r>
          </w:p>
        </w:tc>
        <w:tc>
          <w:tcPr>
            <w:tcW w:w="173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r>
      <w:tr w:rsidR="009670BC">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sz w:val="20"/>
                <w:szCs w:val="20"/>
              </w:rPr>
              <w:t>2080501</w:t>
            </w:r>
          </w:p>
        </w:tc>
        <w:tc>
          <w:tcPr>
            <w:tcW w:w="181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sz w:val="20"/>
                <w:szCs w:val="20"/>
              </w:rPr>
              <w:t>行政单位离退休</w:t>
            </w:r>
          </w:p>
        </w:tc>
        <w:tc>
          <w:tcPr>
            <w:tcW w:w="152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113,850.00 </w:t>
            </w:r>
          </w:p>
        </w:tc>
        <w:tc>
          <w:tcPr>
            <w:tcW w:w="16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113,850.00 </w:t>
            </w:r>
          </w:p>
        </w:tc>
        <w:tc>
          <w:tcPr>
            <w:tcW w:w="16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113,850.00 </w:t>
            </w:r>
          </w:p>
        </w:tc>
        <w:tc>
          <w:tcPr>
            <w:tcW w:w="170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113,850.00 </w:t>
            </w:r>
          </w:p>
        </w:tc>
        <w:tc>
          <w:tcPr>
            <w:tcW w:w="173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r>
      <w:tr w:rsidR="009670BC">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sz w:val="20"/>
                <w:szCs w:val="20"/>
              </w:rPr>
              <w:t>2080505</w:t>
            </w:r>
          </w:p>
        </w:tc>
        <w:tc>
          <w:tcPr>
            <w:tcW w:w="181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sz w:val="20"/>
                <w:szCs w:val="20"/>
              </w:rPr>
              <w:t>机关事业单位基本养老保险缴费支出</w:t>
            </w:r>
          </w:p>
        </w:tc>
        <w:tc>
          <w:tcPr>
            <w:tcW w:w="152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106,202.80 </w:t>
            </w:r>
          </w:p>
        </w:tc>
        <w:tc>
          <w:tcPr>
            <w:tcW w:w="16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106,202.80 </w:t>
            </w:r>
          </w:p>
        </w:tc>
        <w:tc>
          <w:tcPr>
            <w:tcW w:w="16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106,202.80 </w:t>
            </w:r>
          </w:p>
        </w:tc>
        <w:tc>
          <w:tcPr>
            <w:tcW w:w="170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106,202.80 </w:t>
            </w:r>
          </w:p>
        </w:tc>
        <w:tc>
          <w:tcPr>
            <w:tcW w:w="173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r>
      <w:tr w:rsidR="009670BC">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sz w:val="20"/>
                <w:szCs w:val="20"/>
              </w:rPr>
              <w:t>2080506</w:t>
            </w:r>
          </w:p>
        </w:tc>
        <w:tc>
          <w:tcPr>
            <w:tcW w:w="181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sz w:val="20"/>
                <w:szCs w:val="20"/>
              </w:rPr>
              <w:t>机关事业单位职业年金缴费支出</w:t>
            </w:r>
          </w:p>
        </w:tc>
        <w:tc>
          <w:tcPr>
            <w:tcW w:w="152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70,247.64 </w:t>
            </w:r>
          </w:p>
        </w:tc>
        <w:tc>
          <w:tcPr>
            <w:tcW w:w="16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70,247.64 </w:t>
            </w:r>
          </w:p>
        </w:tc>
        <w:tc>
          <w:tcPr>
            <w:tcW w:w="16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70,247.64 </w:t>
            </w:r>
          </w:p>
        </w:tc>
        <w:tc>
          <w:tcPr>
            <w:tcW w:w="170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70,247.64 </w:t>
            </w:r>
          </w:p>
        </w:tc>
        <w:tc>
          <w:tcPr>
            <w:tcW w:w="173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r>
      <w:tr w:rsidR="009670BC">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b/>
                <w:sz w:val="20"/>
                <w:szCs w:val="20"/>
              </w:rPr>
              <w:t>210</w:t>
            </w:r>
          </w:p>
        </w:tc>
        <w:tc>
          <w:tcPr>
            <w:tcW w:w="181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b/>
                <w:sz w:val="20"/>
                <w:szCs w:val="20"/>
              </w:rPr>
              <w:t>卫生健康支出</w:t>
            </w:r>
          </w:p>
        </w:tc>
        <w:tc>
          <w:tcPr>
            <w:tcW w:w="152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122,703.20 </w:t>
            </w:r>
          </w:p>
        </w:tc>
        <w:tc>
          <w:tcPr>
            <w:tcW w:w="16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122,703.20 </w:t>
            </w:r>
          </w:p>
        </w:tc>
        <w:tc>
          <w:tcPr>
            <w:tcW w:w="16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122,703.20 </w:t>
            </w:r>
          </w:p>
        </w:tc>
        <w:tc>
          <w:tcPr>
            <w:tcW w:w="170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122,703.20 </w:t>
            </w:r>
          </w:p>
        </w:tc>
        <w:tc>
          <w:tcPr>
            <w:tcW w:w="173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r>
      <w:tr w:rsidR="009670BC">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b/>
                <w:sz w:val="20"/>
                <w:szCs w:val="20"/>
              </w:rPr>
              <w:t>21011</w:t>
            </w:r>
          </w:p>
        </w:tc>
        <w:tc>
          <w:tcPr>
            <w:tcW w:w="181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b/>
                <w:sz w:val="20"/>
                <w:szCs w:val="20"/>
              </w:rPr>
              <w:t>行政事业单位医疗</w:t>
            </w:r>
          </w:p>
        </w:tc>
        <w:tc>
          <w:tcPr>
            <w:tcW w:w="152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122,703.20 </w:t>
            </w:r>
          </w:p>
        </w:tc>
        <w:tc>
          <w:tcPr>
            <w:tcW w:w="16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122,703.20 </w:t>
            </w:r>
          </w:p>
        </w:tc>
        <w:tc>
          <w:tcPr>
            <w:tcW w:w="16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122,703.20 </w:t>
            </w:r>
          </w:p>
        </w:tc>
        <w:tc>
          <w:tcPr>
            <w:tcW w:w="170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122,703.20 </w:t>
            </w:r>
          </w:p>
        </w:tc>
        <w:tc>
          <w:tcPr>
            <w:tcW w:w="173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r>
      <w:tr w:rsidR="009670BC">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sz w:val="20"/>
                <w:szCs w:val="20"/>
              </w:rPr>
              <w:t>2101101</w:t>
            </w:r>
          </w:p>
        </w:tc>
        <w:tc>
          <w:tcPr>
            <w:tcW w:w="181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sz w:val="20"/>
                <w:szCs w:val="20"/>
              </w:rPr>
              <w:t>行政单位医疗</w:t>
            </w:r>
          </w:p>
        </w:tc>
        <w:tc>
          <w:tcPr>
            <w:tcW w:w="152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93,003.20 </w:t>
            </w:r>
          </w:p>
        </w:tc>
        <w:tc>
          <w:tcPr>
            <w:tcW w:w="16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93,003.20 </w:t>
            </w:r>
          </w:p>
        </w:tc>
        <w:tc>
          <w:tcPr>
            <w:tcW w:w="16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93,003.20 </w:t>
            </w:r>
          </w:p>
        </w:tc>
        <w:tc>
          <w:tcPr>
            <w:tcW w:w="170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93,003.20 </w:t>
            </w:r>
          </w:p>
        </w:tc>
        <w:tc>
          <w:tcPr>
            <w:tcW w:w="173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r>
      <w:tr w:rsidR="009670BC">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sz w:val="20"/>
                <w:szCs w:val="20"/>
              </w:rPr>
              <w:t>2101199</w:t>
            </w:r>
          </w:p>
        </w:tc>
        <w:tc>
          <w:tcPr>
            <w:tcW w:w="181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sz w:val="20"/>
                <w:szCs w:val="20"/>
              </w:rPr>
              <w:t>其他行政事业单位医疗支出</w:t>
            </w:r>
          </w:p>
        </w:tc>
        <w:tc>
          <w:tcPr>
            <w:tcW w:w="152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29,700.00 </w:t>
            </w:r>
          </w:p>
        </w:tc>
        <w:tc>
          <w:tcPr>
            <w:tcW w:w="16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29,700.00 </w:t>
            </w:r>
          </w:p>
        </w:tc>
        <w:tc>
          <w:tcPr>
            <w:tcW w:w="16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29,700.00 </w:t>
            </w:r>
          </w:p>
        </w:tc>
        <w:tc>
          <w:tcPr>
            <w:tcW w:w="170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29,700.00 </w:t>
            </w:r>
          </w:p>
        </w:tc>
        <w:tc>
          <w:tcPr>
            <w:tcW w:w="173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r>
      <w:tr w:rsidR="009670BC">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b/>
                <w:sz w:val="20"/>
                <w:szCs w:val="20"/>
              </w:rPr>
              <w:t>213</w:t>
            </w:r>
          </w:p>
        </w:tc>
        <w:tc>
          <w:tcPr>
            <w:tcW w:w="181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b/>
                <w:sz w:val="20"/>
                <w:szCs w:val="20"/>
              </w:rPr>
              <w:t>农林水支出</w:t>
            </w:r>
          </w:p>
        </w:tc>
        <w:tc>
          <w:tcPr>
            <w:tcW w:w="152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183,300.00 </w:t>
            </w:r>
          </w:p>
        </w:tc>
        <w:tc>
          <w:tcPr>
            <w:tcW w:w="16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6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183,300.00 </w:t>
            </w:r>
          </w:p>
        </w:tc>
        <w:tc>
          <w:tcPr>
            <w:tcW w:w="175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183,300.00 </w:t>
            </w:r>
          </w:p>
        </w:tc>
        <w:tc>
          <w:tcPr>
            <w:tcW w:w="170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73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183,300.00 </w:t>
            </w:r>
          </w:p>
        </w:tc>
        <w:tc>
          <w:tcPr>
            <w:tcW w:w="158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r>
      <w:tr w:rsidR="009670BC">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b/>
                <w:sz w:val="20"/>
                <w:szCs w:val="20"/>
              </w:rPr>
              <w:t>21305</w:t>
            </w:r>
          </w:p>
        </w:tc>
        <w:tc>
          <w:tcPr>
            <w:tcW w:w="181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b/>
                <w:sz w:val="20"/>
                <w:szCs w:val="20"/>
              </w:rPr>
              <w:t>巩固脱贫攻坚成果衔接乡村振兴</w:t>
            </w:r>
          </w:p>
        </w:tc>
        <w:tc>
          <w:tcPr>
            <w:tcW w:w="152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183,300.00 </w:t>
            </w:r>
          </w:p>
        </w:tc>
        <w:tc>
          <w:tcPr>
            <w:tcW w:w="16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6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183,300.00 </w:t>
            </w:r>
          </w:p>
        </w:tc>
        <w:tc>
          <w:tcPr>
            <w:tcW w:w="175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183,300.00 </w:t>
            </w:r>
          </w:p>
        </w:tc>
        <w:tc>
          <w:tcPr>
            <w:tcW w:w="170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73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183,300.00 </w:t>
            </w:r>
          </w:p>
        </w:tc>
        <w:tc>
          <w:tcPr>
            <w:tcW w:w="158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r>
      <w:tr w:rsidR="009670BC">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sz w:val="20"/>
                <w:szCs w:val="20"/>
              </w:rPr>
              <w:t>2130599</w:t>
            </w:r>
          </w:p>
        </w:tc>
        <w:tc>
          <w:tcPr>
            <w:tcW w:w="181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sz w:val="20"/>
                <w:szCs w:val="20"/>
              </w:rPr>
              <w:t>其他巩固脱贫攻坚成果衔接乡村振兴支出</w:t>
            </w:r>
          </w:p>
        </w:tc>
        <w:tc>
          <w:tcPr>
            <w:tcW w:w="152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183,300.00 </w:t>
            </w:r>
          </w:p>
        </w:tc>
        <w:tc>
          <w:tcPr>
            <w:tcW w:w="16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6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183,300.00 </w:t>
            </w:r>
          </w:p>
        </w:tc>
        <w:tc>
          <w:tcPr>
            <w:tcW w:w="175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183,300.00 </w:t>
            </w:r>
          </w:p>
        </w:tc>
        <w:tc>
          <w:tcPr>
            <w:tcW w:w="170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73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183,300.00 </w:t>
            </w:r>
          </w:p>
        </w:tc>
        <w:tc>
          <w:tcPr>
            <w:tcW w:w="158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r>
      <w:tr w:rsidR="009670BC">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b/>
                <w:sz w:val="20"/>
                <w:szCs w:val="20"/>
              </w:rPr>
              <w:t>216</w:t>
            </w:r>
          </w:p>
        </w:tc>
        <w:tc>
          <w:tcPr>
            <w:tcW w:w="181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b/>
                <w:sz w:val="20"/>
                <w:szCs w:val="20"/>
              </w:rPr>
              <w:t>商业服务业等支出</w:t>
            </w:r>
          </w:p>
        </w:tc>
        <w:tc>
          <w:tcPr>
            <w:tcW w:w="152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17,999,454.00 </w:t>
            </w:r>
          </w:p>
        </w:tc>
        <w:tc>
          <w:tcPr>
            <w:tcW w:w="16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6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17,999,454.00 </w:t>
            </w:r>
          </w:p>
        </w:tc>
        <w:tc>
          <w:tcPr>
            <w:tcW w:w="175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17,999,454.00 </w:t>
            </w:r>
          </w:p>
        </w:tc>
        <w:tc>
          <w:tcPr>
            <w:tcW w:w="170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73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17,999,454.00 </w:t>
            </w:r>
          </w:p>
        </w:tc>
        <w:tc>
          <w:tcPr>
            <w:tcW w:w="158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r>
      <w:tr w:rsidR="009670BC">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b/>
                <w:sz w:val="20"/>
                <w:szCs w:val="20"/>
              </w:rPr>
              <w:t>21602</w:t>
            </w:r>
          </w:p>
        </w:tc>
        <w:tc>
          <w:tcPr>
            <w:tcW w:w="181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b/>
                <w:sz w:val="20"/>
                <w:szCs w:val="20"/>
              </w:rPr>
              <w:t>商业流通事务</w:t>
            </w:r>
          </w:p>
        </w:tc>
        <w:tc>
          <w:tcPr>
            <w:tcW w:w="152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17,999,454.00 </w:t>
            </w:r>
          </w:p>
        </w:tc>
        <w:tc>
          <w:tcPr>
            <w:tcW w:w="16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6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17,999,454.00 </w:t>
            </w:r>
          </w:p>
        </w:tc>
        <w:tc>
          <w:tcPr>
            <w:tcW w:w="175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17,999,454.00 </w:t>
            </w:r>
          </w:p>
        </w:tc>
        <w:tc>
          <w:tcPr>
            <w:tcW w:w="170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73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17,999,454.00 </w:t>
            </w:r>
          </w:p>
        </w:tc>
        <w:tc>
          <w:tcPr>
            <w:tcW w:w="158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r>
      <w:tr w:rsidR="009670BC">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sz w:val="20"/>
                <w:szCs w:val="20"/>
              </w:rPr>
              <w:t>2160219</w:t>
            </w:r>
          </w:p>
        </w:tc>
        <w:tc>
          <w:tcPr>
            <w:tcW w:w="181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sz w:val="20"/>
                <w:szCs w:val="20"/>
              </w:rPr>
              <w:t>民贸民品贷款贴息</w:t>
            </w:r>
          </w:p>
        </w:tc>
        <w:tc>
          <w:tcPr>
            <w:tcW w:w="152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17,999,454.00 </w:t>
            </w:r>
          </w:p>
        </w:tc>
        <w:tc>
          <w:tcPr>
            <w:tcW w:w="16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6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17,999,454.00 </w:t>
            </w:r>
          </w:p>
        </w:tc>
        <w:tc>
          <w:tcPr>
            <w:tcW w:w="175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17,999,454.00 </w:t>
            </w:r>
          </w:p>
        </w:tc>
        <w:tc>
          <w:tcPr>
            <w:tcW w:w="170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73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17,999,454.00 </w:t>
            </w:r>
          </w:p>
        </w:tc>
        <w:tc>
          <w:tcPr>
            <w:tcW w:w="158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r>
      <w:tr w:rsidR="009670BC">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b/>
                <w:sz w:val="20"/>
                <w:szCs w:val="20"/>
              </w:rPr>
              <w:t>221</w:t>
            </w:r>
          </w:p>
        </w:tc>
        <w:tc>
          <w:tcPr>
            <w:tcW w:w="181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b/>
                <w:sz w:val="20"/>
                <w:szCs w:val="20"/>
              </w:rPr>
              <w:t>住房保障支出</w:t>
            </w:r>
          </w:p>
        </w:tc>
        <w:tc>
          <w:tcPr>
            <w:tcW w:w="152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128,397.72 </w:t>
            </w:r>
          </w:p>
        </w:tc>
        <w:tc>
          <w:tcPr>
            <w:tcW w:w="16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128,397.72 </w:t>
            </w:r>
          </w:p>
        </w:tc>
        <w:tc>
          <w:tcPr>
            <w:tcW w:w="16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128,397.72 </w:t>
            </w:r>
          </w:p>
        </w:tc>
        <w:tc>
          <w:tcPr>
            <w:tcW w:w="170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128,397.72 </w:t>
            </w:r>
          </w:p>
        </w:tc>
        <w:tc>
          <w:tcPr>
            <w:tcW w:w="173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r>
      <w:tr w:rsidR="009670BC">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b/>
                <w:sz w:val="20"/>
                <w:szCs w:val="20"/>
              </w:rPr>
              <w:lastRenderedPageBreak/>
              <w:t>22102</w:t>
            </w:r>
          </w:p>
        </w:tc>
        <w:tc>
          <w:tcPr>
            <w:tcW w:w="181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b/>
                <w:sz w:val="20"/>
                <w:szCs w:val="20"/>
              </w:rPr>
              <w:t>住房改革支出</w:t>
            </w:r>
          </w:p>
        </w:tc>
        <w:tc>
          <w:tcPr>
            <w:tcW w:w="152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128,397.72 </w:t>
            </w:r>
          </w:p>
        </w:tc>
        <w:tc>
          <w:tcPr>
            <w:tcW w:w="16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128,397.72 </w:t>
            </w:r>
          </w:p>
        </w:tc>
        <w:tc>
          <w:tcPr>
            <w:tcW w:w="16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128,397.72 </w:t>
            </w:r>
          </w:p>
        </w:tc>
        <w:tc>
          <w:tcPr>
            <w:tcW w:w="170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128,397.72 </w:t>
            </w:r>
          </w:p>
        </w:tc>
        <w:tc>
          <w:tcPr>
            <w:tcW w:w="173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b/>
                <w:sz w:val="20"/>
                <w:szCs w:val="20"/>
              </w:rPr>
              <w:t xml:space="preserve">0.00 </w:t>
            </w:r>
          </w:p>
        </w:tc>
      </w:tr>
      <w:tr w:rsidR="009670BC">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sz w:val="20"/>
                <w:szCs w:val="20"/>
              </w:rPr>
              <w:t>2210201</w:t>
            </w:r>
          </w:p>
        </w:tc>
        <w:tc>
          <w:tcPr>
            <w:tcW w:w="181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textAlignment w:val="center"/>
              <w:rPr>
                <w:rFonts w:cs="宋体" w:hint="default"/>
                <w:sz w:val="20"/>
                <w:szCs w:val="20"/>
              </w:rPr>
            </w:pPr>
            <w:r>
              <w:rPr>
                <w:rFonts w:cs="宋体"/>
                <w:sz w:val="20"/>
                <w:szCs w:val="20"/>
              </w:rPr>
              <w:t>住房公积金</w:t>
            </w:r>
          </w:p>
        </w:tc>
        <w:tc>
          <w:tcPr>
            <w:tcW w:w="152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128,397.72 </w:t>
            </w:r>
          </w:p>
        </w:tc>
        <w:tc>
          <w:tcPr>
            <w:tcW w:w="16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128,397.72 </w:t>
            </w:r>
          </w:p>
        </w:tc>
        <w:tc>
          <w:tcPr>
            <w:tcW w:w="16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128,397.72 </w:t>
            </w:r>
          </w:p>
        </w:tc>
        <w:tc>
          <w:tcPr>
            <w:tcW w:w="170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128,397.72 </w:t>
            </w:r>
          </w:p>
        </w:tc>
        <w:tc>
          <w:tcPr>
            <w:tcW w:w="173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r>
    </w:tbl>
    <w:p w:rsidR="009670BC" w:rsidRDefault="00791CF5">
      <w:pPr>
        <w:rPr>
          <w:rFonts w:cs="宋体" w:hint="default"/>
          <w:sz w:val="21"/>
          <w:szCs w:val="21"/>
        </w:rPr>
      </w:pPr>
      <w:r>
        <w:rPr>
          <w:rFonts w:cs="宋体"/>
          <w:sz w:val="21"/>
          <w:szCs w:val="21"/>
        </w:rPr>
        <w:br w:type="page"/>
      </w:r>
    </w:p>
    <w:tbl>
      <w:tblPr>
        <w:tblW w:w="22366" w:type="dxa"/>
        <w:tblInd w:w="93" w:type="dxa"/>
        <w:tblLayout w:type="fixed"/>
        <w:tblLook w:val="04A0"/>
      </w:tblPr>
      <w:tblGrid>
        <w:gridCol w:w="1351"/>
        <w:gridCol w:w="3616"/>
        <w:gridCol w:w="2650"/>
        <w:gridCol w:w="1234"/>
        <w:gridCol w:w="2866"/>
        <w:gridCol w:w="2367"/>
        <w:gridCol w:w="1133"/>
        <w:gridCol w:w="4467"/>
        <w:gridCol w:w="2682"/>
      </w:tblGrid>
      <w:tr w:rsidR="009670BC">
        <w:trPr>
          <w:trHeight w:val="390"/>
        </w:trPr>
        <w:tc>
          <w:tcPr>
            <w:tcW w:w="22366" w:type="dxa"/>
            <w:gridSpan w:val="9"/>
            <w:tcBorders>
              <w:top w:val="nil"/>
              <w:left w:val="nil"/>
              <w:bottom w:val="nil"/>
              <w:right w:val="nil"/>
            </w:tcBorders>
            <w:shd w:val="clear" w:color="auto" w:fill="auto"/>
            <w:vAlign w:val="bottom"/>
          </w:tcPr>
          <w:p w:rsidR="009670BC" w:rsidRDefault="00791CF5">
            <w:pPr>
              <w:jc w:val="center"/>
              <w:textAlignment w:val="bottom"/>
              <w:rPr>
                <w:rFonts w:cs="宋体" w:hint="default"/>
                <w:sz w:val="30"/>
                <w:szCs w:val="30"/>
              </w:rPr>
            </w:pPr>
            <w:r>
              <w:rPr>
                <w:rFonts w:cs="宋体"/>
                <w:b/>
                <w:bCs/>
                <w:sz w:val="30"/>
                <w:szCs w:val="30"/>
                <w:lang/>
              </w:rPr>
              <w:lastRenderedPageBreak/>
              <w:t>一般公共预算财政拨款基本支出决算明细表</w:t>
            </w:r>
          </w:p>
        </w:tc>
      </w:tr>
      <w:tr w:rsidR="009670BC">
        <w:trPr>
          <w:trHeight w:val="255"/>
        </w:trPr>
        <w:tc>
          <w:tcPr>
            <w:tcW w:w="19684" w:type="dxa"/>
            <w:gridSpan w:val="8"/>
            <w:vMerge w:val="restart"/>
            <w:tcBorders>
              <w:top w:val="nil"/>
              <w:left w:val="nil"/>
              <w:right w:val="nil"/>
            </w:tcBorders>
            <w:shd w:val="clear" w:color="auto" w:fill="auto"/>
            <w:vAlign w:val="bottom"/>
          </w:tcPr>
          <w:p w:rsidR="009670BC" w:rsidRDefault="00791CF5">
            <w:pPr>
              <w:rPr>
                <w:rFonts w:ascii="Arial" w:hAnsi="Arial" w:cs="Arial" w:hint="default"/>
                <w:sz w:val="20"/>
                <w:szCs w:val="20"/>
              </w:rPr>
            </w:pPr>
            <w:r>
              <w:rPr>
                <w:rFonts w:cs="宋体"/>
                <w:sz w:val="20"/>
                <w:szCs w:val="20"/>
              </w:rPr>
              <w:t>部门</w:t>
            </w:r>
            <w:r>
              <w:rPr>
                <w:rFonts w:cs="宋体"/>
                <w:sz w:val="20"/>
                <w:szCs w:val="20"/>
              </w:rPr>
              <w:t>：</w:t>
            </w:r>
            <w:r>
              <w:rPr>
                <w:sz w:val="20"/>
              </w:rPr>
              <w:t>石柱土家族自治县民族宗教事务委员会本级</w:t>
            </w:r>
          </w:p>
        </w:tc>
        <w:tc>
          <w:tcPr>
            <w:tcW w:w="2682" w:type="dxa"/>
            <w:tcBorders>
              <w:top w:val="nil"/>
              <w:left w:val="nil"/>
              <w:bottom w:val="nil"/>
              <w:right w:val="nil"/>
            </w:tcBorders>
            <w:shd w:val="clear" w:color="auto" w:fill="auto"/>
            <w:vAlign w:val="bottom"/>
          </w:tcPr>
          <w:p w:rsidR="009670BC" w:rsidRDefault="00791CF5">
            <w:pPr>
              <w:jc w:val="right"/>
              <w:textAlignment w:val="bottom"/>
              <w:rPr>
                <w:rFonts w:cs="宋体" w:hint="default"/>
                <w:sz w:val="20"/>
                <w:szCs w:val="20"/>
              </w:rPr>
            </w:pPr>
            <w:r>
              <w:rPr>
                <w:rFonts w:cs="宋体"/>
                <w:sz w:val="20"/>
                <w:szCs w:val="20"/>
                <w:lang/>
              </w:rPr>
              <w:t>06</w:t>
            </w:r>
            <w:r>
              <w:rPr>
                <w:rFonts w:cs="宋体"/>
                <w:sz w:val="20"/>
                <w:szCs w:val="20"/>
                <w:lang/>
              </w:rPr>
              <w:t>表</w:t>
            </w:r>
          </w:p>
        </w:tc>
      </w:tr>
      <w:tr w:rsidR="009670BC">
        <w:trPr>
          <w:trHeight w:val="255"/>
        </w:trPr>
        <w:tc>
          <w:tcPr>
            <w:tcW w:w="19684" w:type="dxa"/>
            <w:gridSpan w:val="8"/>
            <w:vMerge/>
            <w:tcBorders>
              <w:left w:val="nil"/>
              <w:bottom w:val="nil"/>
              <w:right w:val="nil"/>
            </w:tcBorders>
            <w:shd w:val="clear" w:color="auto" w:fill="auto"/>
            <w:vAlign w:val="bottom"/>
          </w:tcPr>
          <w:p w:rsidR="009670BC" w:rsidRDefault="009670BC">
            <w:pPr>
              <w:rPr>
                <w:rFonts w:ascii="Arial" w:hAnsi="Arial" w:cs="Arial" w:hint="default"/>
                <w:sz w:val="20"/>
                <w:szCs w:val="20"/>
              </w:rPr>
            </w:pPr>
          </w:p>
        </w:tc>
        <w:tc>
          <w:tcPr>
            <w:tcW w:w="2682" w:type="dxa"/>
            <w:tcBorders>
              <w:top w:val="nil"/>
              <w:left w:val="nil"/>
              <w:bottom w:val="nil"/>
              <w:right w:val="nil"/>
            </w:tcBorders>
            <w:shd w:val="clear" w:color="auto" w:fill="auto"/>
            <w:vAlign w:val="bottom"/>
          </w:tcPr>
          <w:p w:rsidR="009670BC" w:rsidRDefault="00791CF5">
            <w:pPr>
              <w:jc w:val="right"/>
              <w:textAlignment w:val="bottom"/>
              <w:rPr>
                <w:rFonts w:cs="宋体" w:hint="default"/>
                <w:sz w:val="20"/>
                <w:szCs w:val="20"/>
              </w:rPr>
            </w:pPr>
            <w:r>
              <w:rPr>
                <w:rFonts w:cs="宋体"/>
                <w:sz w:val="20"/>
                <w:szCs w:val="20"/>
                <w:lang/>
              </w:rPr>
              <w:t>单位：</w:t>
            </w:r>
            <w:r>
              <w:rPr>
                <w:rFonts w:cs="宋体"/>
                <w:sz w:val="20"/>
                <w:szCs w:val="20"/>
                <w:lang/>
              </w:rPr>
              <w:t>元</w:t>
            </w:r>
          </w:p>
        </w:tc>
      </w:tr>
      <w:tr w:rsidR="009670BC">
        <w:trPr>
          <w:trHeight w:val="308"/>
        </w:trPr>
        <w:tc>
          <w:tcPr>
            <w:tcW w:w="76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人员经费</w:t>
            </w:r>
          </w:p>
        </w:tc>
        <w:tc>
          <w:tcPr>
            <w:tcW w:w="14749" w:type="dxa"/>
            <w:gridSpan w:val="6"/>
            <w:tcBorders>
              <w:top w:val="single" w:sz="4" w:space="0" w:color="000000"/>
              <w:left w:val="nil"/>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公用经费</w:t>
            </w:r>
          </w:p>
        </w:tc>
      </w:tr>
      <w:tr w:rsidR="009670BC">
        <w:trPr>
          <w:trHeight w:val="312"/>
        </w:trPr>
        <w:tc>
          <w:tcPr>
            <w:tcW w:w="1351" w:type="dxa"/>
            <w:vMerge w:val="restart"/>
            <w:tcBorders>
              <w:top w:val="nil"/>
              <w:left w:val="single" w:sz="4" w:space="0" w:color="000000"/>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科目代码</w:t>
            </w:r>
          </w:p>
        </w:tc>
        <w:tc>
          <w:tcPr>
            <w:tcW w:w="3616" w:type="dxa"/>
            <w:vMerge w:val="restart"/>
            <w:tcBorders>
              <w:top w:val="nil"/>
              <w:left w:val="nil"/>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科目名称</w:t>
            </w:r>
          </w:p>
        </w:tc>
        <w:tc>
          <w:tcPr>
            <w:tcW w:w="2650" w:type="dxa"/>
            <w:vMerge w:val="restart"/>
            <w:tcBorders>
              <w:top w:val="nil"/>
              <w:left w:val="nil"/>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决算数</w:t>
            </w:r>
          </w:p>
        </w:tc>
        <w:tc>
          <w:tcPr>
            <w:tcW w:w="1234" w:type="dxa"/>
            <w:vMerge w:val="restart"/>
            <w:tcBorders>
              <w:top w:val="nil"/>
              <w:left w:val="nil"/>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科目代码</w:t>
            </w:r>
          </w:p>
        </w:tc>
        <w:tc>
          <w:tcPr>
            <w:tcW w:w="2866" w:type="dxa"/>
            <w:vMerge w:val="restart"/>
            <w:tcBorders>
              <w:top w:val="nil"/>
              <w:left w:val="nil"/>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科目名称</w:t>
            </w:r>
          </w:p>
        </w:tc>
        <w:tc>
          <w:tcPr>
            <w:tcW w:w="2367" w:type="dxa"/>
            <w:vMerge w:val="restart"/>
            <w:tcBorders>
              <w:top w:val="nil"/>
              <w:left w:val="nil"/>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决算数</w:t>
            </w:r>
          </w:p>
        </w:tc>
        <w:tc>
          <w:tcPr>
            <w:tcW w:w="1133" w:type="dxa"/>
            <w:vMerge w:val="restart"/>
            <w:tcBorders>
              <w:top w:val="nil"/>
              <w:left w:val="nil"/>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科目代码</w:t>
            </w:r>
          </w:p>
        </w:tc>
        <w:tc>
          <w:tcPr>
            <w:tcW w:w="4467" w:type="dxa"/>
            <w:vMerge w:val="restart"/>
            <w:tcBorders>
              <w:top w:val="nil"/>
              <w:left w:val="nil"/>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科目名称</w:t>
            </w:r>
          </w:p>
        </w:tc>
        <w:tc>
          <w:tcPr>
            <w:tcW w:w="2682" w:type="dxa"/>
            <w:vMerge w:val="restart"/>
            <w:tcBorders>
              <w:top w:val="nil"/>
              <w:left w:val="nil"/>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决算数</w:t>
            </w:r>
          </w:p>
        </w:tc>
      </w:tr>
      <w:tr w:rsidR="009670BC">
        <w:trPr>
          <w:trHeight w:val="312"/>
        </w:trPr>
        <w:tc>
          <w:tcPr>
            <w:tcW w:w="1351" w:type="dxa"/>
            <w:vMerge/>
            <w:tcBorders>
              <w:top w:val="nil"/>
              <w:left w:val="single" w:sz="4" w:space="0" w:color="000000"/>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3616" w:type="dxa"/>
            <w:vMerge/>
            <w:tcBorders>
              <w:top w:val="nil"/>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650" w:type="dxa"/>
            <w:vMerge/>
            <w:tcBorders>
              <w:top w:val="nil"/>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1234" w:type="dxa"/>
            <w:vMerge/>
            <w:tcBorders>
              <w:top w:val="nil"/>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866" w:type="dxa"/>
            <w:vMerge/>
            <w:tcBorders>
              <w:top w:val="nil"/>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367" w:type="dxa"/>
            <w:vMerge/>
            <w:tcBorders>
              <w:top w:val="nil"/>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1133" w:type="dxa"/>
            <w:vMerge/>
            <w:tcBorders>
              <w:top w:val="nil"/>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4467" w:type="dxa"/>
            <w:vMerge/>
            <w:tcBorders>
              <w:top w:val="nil"/>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682" w:type="dxa"/>
            <w:vMerge/>
            <w:tcBorders>
              <w:top w:val="nil"/>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r>
      <w:tr w:rsidR="009670BC">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b/>
                <w:bCs/>
                <w:sz w:val="22"/>
                <w:szCs w:val="22"/>
                <w:lang/>
              </w:rPr>
              <w:t>301</w:t>
            </w:r>
          </w:p>
        </w:tc>
        <w:tc>
          <w:tcPr>
            <w:tcW w:w="361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b/>
                <w:bCs/>
                <w:sz w:val="22"/>
                <w:szCs w:val="22"/>
              </w:rPr>
            </w:pPr>
            <w:r>
              <w:rPr>
                <w:rFonts w:cs="宋体"/>
                <w:b/>
                <w:bCs/>
                <w:sz w:val="22"/>
                <w:szCs w:val="22"/>
                <w:lang/>
              </w:rPr>
              <w:t>工资福利支出</w:t>
            </w:r>
          </w:p>
        </w:tc>
        <w:tc>
          <w:tcPr>
            <w:tcW w:w="2650"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1,353,188.21 </w:t>
            </w:r>
          </w:p>
        </w:tc>
        <w:tc>
          <w:tcPr>
            <w:tcW w:w="1234"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b/>
                <w:bCs/>
                <w:sz w:val="22"/>
                <w:szCs w:val="22"/>
              </w:rPr>
            </w:pPr>
            <w:r>
              <w:rPr>
                <w:rFonts w:cs="宋体"/>
                <w:b/>
                <w:bCs/>
                <w:sz w:val="22"/>
                <w:szCs w:val="22"/>
                <w:lang/>
              </w:rPr>
              <w:t>302</w:t>
            </w:r>
          </w:p>
        </w:tc>
        <w:tc>
          <w:tcPr>
            <w:tcW w:w="286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b/>
                <w:bCs/>
                <w:sz w:val="22"/>
                <w:szCs w:val="22"/>
              </w:rPr>
            </w:pPr>
            <w:r>
              <w:rPr>
                <w:rFonts w:cs="宋体"/>
                <w:b/>
                <w:bCs/>
                <w:sz w:val="22"/>
                <w:szCs w:val="22"/>
                <w:lang/>
              </w:rPr>
              <w:t>商品和服务支出</w:t>
            </w:r>
          </w:p>
        </w:tc>
        <w:tc>
          <w:tcPr>
            <w:tcW w:w="2367"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316,755.62 </w:t>
            </w:r>
          </w:p>
        </w:tc>
        <w:tc>
          <w:tcPr>
            <w:tcW w:w="1133"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b/>
                <w:bCs/>
                <w:sz w:val="22"/>
                <w:szCs w:val="22"/>
                <w:lang/>
              </w:rPr>
            </w:pPr>
            <w:r>
              <w:rPr>
                <w:rFonts w:cs="宋体"/>
                <w:b/>
                <w:bCs/>
                <w:sz w:val="22"/>
                <w:szCs w:val="22"/>
                <w:lang/>
              </w:rPr>
              <w:t>310</w:t>
            </w:r>
          </w:p>
        </w:tc>
        <w:tc>
          <w:tcPr>
            <w:tcW w:w="4467"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b/>
                <w:bCs/>
                <w:sz w:val="22"/>
                <w:szCs w:val="22"/>
                <w:lang/>
              </w:rPr>
            </w:pPr>
            <w:r>
              <w:rPr>
                <w:rFonts w:cs="宋体"/>
                <w:b/>
                <w:bCs/>
                <w:sz w:val="22"/>
                <w:szCs w:val="22"/>
                <w:lang/>
              </w:rPr>
              <w:t>资本性支出</w:t>
            </w:r>
          </w:p>
        </w:tc>
        <w:tc>
          <w:tcPr>
            <w:tcW w:w="2682"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lang/>
              </w:rPr>
            </w:pPr>
            <w:r>
              <w:rPr>
                <w:rFonts w:ascii="Times New Roman" w:hAnsi="Times New Roman" w:hint="default"/>
                <w:sz w:val="22"/>
                <w:szCs w:val="22"/>
              </w:rPr>
              <w:t xml:space="preserve"> </w:t>
            </w:r>
          </w:p>
        </w:tc>
      </w:tr>
      <w:tr w:rsidR="009670BC">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30101</w:t>
            </w:r>
          </w:p>
        </w:tc>
        <w:tc>
          <w:tcPr>
            <w:tcW w:w="361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基本工资</w:t>
            </w:r>
          </w:p>
        </w:tc>
        <w:tc>
          <w:tcPr>
            <w:tcW w:w="2650"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323,000.00 </w:t>
            </w:r>
          </w:p>
        </w:tc>
        <w:tc>
          <w:tcPr>
            <w:tcW w:w="1234"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30201</w:t>
            </w:r>
          </w:p>
        </w:tc>
        <w:tc>
          <w:tcPr>
            <w:tcW w:w="286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办公费</w:t>
            </w:r>
          </w:p>
        </w:tc>
        <w:tc>
          <w:tcPr>
            <w:tcW w:w="2367"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68,470.26 </w:t>
            </w:r>
          </w:p>
        </w:tc>
        <w:tc>
          <w:tcPr>
            <w:tcW w:w="1133"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31001</w:t>
            </w:r>
          </w:p>
        </w:tc>
        <w:tc>
          <w:tcPr>
            <w:tcW w:w="4467"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 xml:space="preserve">  </w:t>
            </w:r>
            <w:r>
              <w:rPr>
                <w:rFonts w:cs="宋体"/>
                <w:sz w:val="22"/>
                <w:szCs w:val="22"/>
                <w:lang/>
              </w:rPr>
              <w:t>房屋建筑物购建</w:t>
            </w:r>
          </w:p>
        </w:tc>
        <w:tc>
          <w:tcPr>
            <w:tcW w:w="2682"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lang/>
              </w:rPr>
            </w:pPr>
            <w:r>
              <w:rPr>
                <w:rFonts w:ascii="Times New Roman" w:hAnsi="Times New Roman" w:hint="default"/>
                <w:sz w:val="22"/>
                <w:szCs w:val="22"/>
              </w:rPr>
              <w:t xml:space="preserve"> </w:t>
            </w:r>
          </w:p>
        </w:tc>
      </w:tr>
      <w:tr w:rsidR="009670BC">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30102</w:t>
            </w:r>
          </w:p>
        </w:tc>
        <w:tc>
          <w:tcPr>
            <w:tcW w:w="361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津贴补贴</w:t>
            </w:r>
          </w:p>
        </w:tc>
        <w:tc>
          <w:tcPr>
            <w:tcW w:w="2650"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240,878.00 </w:t>
            </w:r>
          </w:p>
        </w:tc>
        <w:tc>
          <w:tcPr>
            <w:tcW w:w="1234"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30202</w:t>
            </w:r>
          </w:p>
        </w:tc>
        <w:tc>
          <w:tcPr>
            <w:tcW w:w="286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印刷费</w:t>
            </w:r>
          </w:p>
        </w:tc>
        <w:tc>
          <w:tcPr>
            <w:tcW w:w="2367"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10,000.00 </w:t>
            </w:r>
          </w:p>
        </w:tc>
        <w:tc>
          <w:tcPr>
            <w:tcW w:w="1133"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31002</w:t>
            </w:r>
          </w:p>
        </w:tc>
        <w:tc>
          <w:tcPr>
            <w:tcW w:w="4467"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 xml:space="preserve">  </w:t>
            </w:r>
            <w:r>
              <w:rPr>
                <w:rFonts w:cs="宋体"/>
                <w:sz w:val="22"/>
                <w:szCs w:val="22"/>
                <w:lang/>
              </w:rPr>
              <w:t>办公设备购置</w:t>
            </w:r>
          </w:p>
        </w:tc>
        <w:tc>
          <w:tcPr>
            <w:tcW w:w="2682"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lang/>
              </w:rPr>
            </w:pPr>
            <w:r>
              <w:rPr>
                <w:rFonts w:ascii="Times New Roman" w:hAnsi="Times New Roman" w:hint="default"/>
                <w:sz w:val="22"/>
                <w:szCs w:val="22"/>
              </w:rPr>
              <w:t xml:space="preserve"> </w:t>
            </w:r>
          </w:p>
        </w:tc>
      </w:tr>
      <w:tr w:rsidR="009670BC">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30103</w:t>
            </w:r>
          </w:p>
        </w:tc>
        <w:tc>
          <w:tcPr>
            <w:tcW w:w="361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奖金</w:t>
            </w:r>
          </w:p>
        </w:tc>
        <w:tc>
          <w:tcPr>
            <w:tcW w:w="2650"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368,927.00 </w:t>
            </w:r>
          </w:p>
        </w:tc>
        <w:tc>
          <w:tcPr>
            <w:tcW w:w="1234"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30203</w:t>
            </w:r>
          </w:p>
        </w:tc>
        <w:tc>
          <w:tcPr>
            <w:tcW w:w="286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咨询费</w:t>
            </w:r>
          </w:p>
        </w:tc>
        <w:tc>
          <w:tcPr>
            <w:tcW w:w="2367"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31003</w:t>
            </w:r>
          </w:p>
        </w:tc>
        <w:tc>
          <w:tcPr>
            <w:tcW w:w="4467"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 xml:space="preserve">  </w:t>
            </w:r>
            <w:r>
              <w:rPr>
                <w:rFonts w:cs="宋体"/>
                <w:sz w:val="22"/>
                <w:szCs w:val="22"/>
                <w:lang/>
              </w:rPr>
              <w:t>专用设备购置</w:t>
            </w:r>
          </w:p>
        </w:tc>
        <w:tc>
          <w:tcPr>
            <w:tcW w:w="2682"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lang/>
              </w:rPr>
            </w:pPr>
            <w:r>
              <w:rPr>
                <w:rFonts w:ascii="Times New Roman" w:hAnsi="Times New Roman" w:hint="default"/>
                <w:sz w:val="22"/>
                <w:szCs w:val="22"/>
              </w:rPr>
              <w:t xml:space="preserve"> </w:t>
            </w:r>
          </w:p>
        </w:tc>
      </w:tr>
      <w:tr w:rsidR="009670BC">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30106</w:t>
            </w:r>
          </w:p>
        </w:tc>
        <w:tc>
          <w:tcPr>
            <w:tcW w:w="361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伙食补助费</w:t>
            </w:r>
          </w:p>
        </w:tc>
        <w:tc>
          <w:tcPr>
            <w:tcW w:w="2650"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1234"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30204</w:t>
            </w:r>
          </w:p>
        </w:tc>
        <w:tc>
          <w:tcPr>
            <w:tcW w:w="286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手续费</w:t>
            </w:r>
          </w:p>
        </w:tc>
        <w:tc>
          <w:tcPr>
            <w:tcW w:w="2367"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31005</w:t>
            </w:r>
          </w:p>
        </w:tc>
        <w:tc>
          <w:tcPr>
            <w:tcW w:w="4467"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 xml:space="preserve">  </w:t>
            </w:r>
            <w:r>
              <w:rPr>
                <w:rFonts w:cs="宋体"/>
                <w:sz w:val="22"/>
                <w:szCs w:val="22"/>
                <w:lang/>
              </w:rPr>
              <w:t>基础设施建设</w:t>
            </w:r>
          </w:p>
        </w:tc>
        <w:tc>
          <w:tcPr>
            <w:tcW w:w="2682"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lang/>
              </w:rPr>
            </w:pPr>
            <w:r>
              <w:rPr>
                <w:rFonts w:ascii="Times New Roman" w:hAnsi="Times New Roman" w:hint="default"/>
                <w:sz w:val="22"/>
                <w:szCs w:val="22"/>
              </w:rPr>
              <w:t xml:space="preserve"> </w:t>
            </w:r>
          </w:p>
        </w:tc>
      </w:tr>
      <w:tr w:rsidR="009670BC">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30107</w:t>
            </w:r>
          </w:p>
        </w:tc>
        <w:tc>
          <w:tcPr>
            <w:tcW w:w="361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绩效工资</w:t>
            </w:r>
          </w:p>
        </w:tc>
        <w:tc>
          <w:tcPr>
            <w:tcW w:w="2650"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1234"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30205</w:t>
            </w:r>
          </w:p>
        </w:tc>
        <w:tc>
          <w:tcPr>
            <w:tcW w:w="286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水费</w:t>
            </w:r>
          </w:p>
        </w:tc>
        <w:tc>
          <w:tcPr>
            <w:tcW w:w="2367"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1,000.00 </w:t>
            </w:r>
          </w:p>
        </w:tc>
        <w:tc>
          <w:tcPr>
            <w:tcW w:w="1133"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31006</w:t>
            </w:r>
          </w:p>
        </w:tc>
        <w:tc>
          <w:tcPr>
            <w:tcW w:w="4467"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 xml:space="preserve">  </w:t>
            </w:r>
            <w:r>
              <w:rPr>
                <w:rFonts w:cs="宋体"/>
                <w:sz w:val="22"/>
                <w:szCs w:val="22"/>
                <w:lang/>
              </w:rPr>
              <w:t>大型修缮</w:t>
            </w:r>
          </w:p>
        </w:tc>
        <w:tc>
          <w:tcPr>
            <w:tcW w:w="2682"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lang/>
              </w:rPr>
            </w:pPr>
            <w:r>
              <w:rPr>
                <w:rFonts w:ascii="Times New Roman" w:hAnsi="Times New Roman" w:hint="default"/>
                <w:sz w:val="22"/>
                <w:szCs w:val="22"/>
              </w:rPr>
              <w:t xml:space="preserve"> </w:t>
            </w:r>
          </w:p>
        </w:tc>
      </w:tr>
      <w:tr w:rsidR="009670BC">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30108</w:t>
            </w:r>
          </w:p>
        </w:tc>
        <w:tc>
          <w:tcPr>
            <w:tcW w:w="361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机关事业单位基本养老保险缴费</w:t>
            </w:r>
          </w:p>
        </w:tc>
        <w:tc>
          <w:tcPr>
            <w:tcW w:w="2650"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106,202.80 </w:t>
            </w:r>
          </w:p>
        </w:tc>
        <w:tc>
          <w:tcPr>
            <w:tcW w:w="1234"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30206</w:t>
            </w:r>
          </w:p>
        </w:tc>
        <w:tc>
          <w:tcPr>
            <w:tcW w:w="286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电费</w:t>
            </w:r>
          </w:p>
        </w:tc>
        <w:tc>
          <w:tcPr>
            <w:tcW w:w="2367"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10,000.00 </w:t>
            </w:r>
          </w:p>
        </w:tc>
        <w:tc>
          <w:tcPr>
            <w:tcW w:w="1133"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31007</w:t>
            </w:r>
          </w:p>
        </w:tc>
        <w:tc>
          <w:tcPr>
            <w:tcW w:w="4467"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 xml:space="preserve">  </w:t>
            </w:r>
            <w:r>
              <w:rPr>
                <w:rFonts w:cs="宋体"/>
                <w:sz w:val="22"/>
                <w:szCs w:val="22"/>
                <w:lang/>
              </w:rPr>
              <w:t>信息网络及软件购置更新</w:t>
            </w:r>
          </w:p>
        </w:tc>
        <w:tc>
          <w:tcPr>
            <w:tcW w:w="2682"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lang/>
              </w:rPr>
            </w:pPr>
            <w:r>
              <w:rPr>
                <w:rFonts w:ascii="Times New Roman" w:hAnsi="Times New Roman" w:hint="default"/>
                <w:sz w:val="22"/>
                <w:szCs w:val="22"/>
              </w:rPr>
              <w:t xml:space="preserve"> </w:t>
            </w:r>
          </w:p>
        </w:tc>
      </w:tr>
      <w:tr w:rsidR="009670BC">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30109</w:t>
            </w:r>
          </w:p>
        </w:tc>
        <w:tc>
          <w:tcPr>
            <w:tcW w:w="361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职业年金缴费</w:t>
            </w:r>
          </w:p>
        </w:tc>
        <w:tc>
          <w:tcPr>
            <w:tcW w:w="2650"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70,247.64 </w:t>
            </w:r>
          </w:p>
        </w:tc>
        <w:tc>
          <w:tcPr>
            <w:tcW w:w="1234"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30207</w:t>
            </w:r>
          </w:p>
        </w:tc>
        <w:tc>
          <w:tcPr>
            <w:tcW w:w="286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邮电费</w:t>
            </w:r>
          </w:p>
        </w:tc>
        <w:tc>
          <w:tcPr>
            <w:tcW w:w="2367"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46,500.00 </w:t>
            </w:r>
          </w:p>
        </w:tc>
        <w:tc>
          <w:tcPr>
            <w:tcW w:w="1133"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31008</w:t>
            </w:r>
          </w:p>
        </w:tc>
        <w:tc>
          <w:tcPr>
            <w:tcW w:w="4467"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 xml:space="preserve">  </w:t>
            </w:r>
            <w:r>
              <w:rPr>
                <w:rFonts w:cs="宋体"/>
                <w:sz w:val="22"/>
                <w:szCs w:val="22"/>
                <w:lang/>
              </w:rPr>
              <w:t>物资储备</w:t>
            </w:r>
          </w:p>
        </w:tc>
        <w:tc>
          <w:tcPr>
            <w:tcW w:w="2682"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lang/>
              </w:rPr>
            </w:pPr>
            <w:r>
              <w:rPr>
                <w:rFonts w:ascii="Times New Roman" w:hAnsi="Times New Roman" w:hint="default"/>
                <w:sz w:val="22"/>
                <w:szCs w:val="22"/>
              </w:rPr>
              <w:t xml:space="preserve"> </w:t>
            </w:r>
          </w:p>
        </w:tc>
      </w:tr>
      <w:tr w:rsidR="009670BC">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30110</w:t>
            </w:r>
          </w:p>
        </w:tc>
        <w:tc>
          <w:tcPr>
            <w:tcW w:w="361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职工基本医疗保险缴费</w:t>
            </w:r>
          </w:p>
        </w:tc>
        <w:tc>
          <w:tcPr>
            <w:tcW w:w="2650"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97,898.11 </w:t>
            </w:r>
          </w:p>
        </w:tc>
        <w:tc>
          <w:tcPr>
            <w:tcW w:w="1234"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30208</w:t>
            </w:r>
          </w:p>
        </w:tc>
        <w:tc>
          <w:tcPr>
            <w:tcW w:w="286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取暖费</w:t>
            </w:r>
          </w:p>
        </w:tc>
        <w:tc>
          <w:tcPr>
            <w:tcW w:w="2367"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31009</w:t>
            </w:r>
          </w:p>
        </w:tc>
        <w:tc>
          <w:tcPr>
            <w:tcW w:w="4467"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 xml:space="preserve">  </w:t>
            </w:r>
            <w:r>
              <w:rPr>
                <w:rFonts w:cs="宋体"/>
                <w:sz w:val="22"/>
                <w:szCs w:val="22"/>
                <w:lang/>
              </w:rPr>
              <w:t>土地补偿</w:t>
            </w:r>
          </w:p>
        </w:tc>
        <w:tc>
          <w:tcPr>
            <w:tcW w:w="2682"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lang/>
              </w:rPr>
            </w:pPr>
            <w:r>
              <w:rPr>
                <w:rFonts w:ascii="Times New Roman" w:hAnsi="Times New Roman" w:hint="default"/>
                <w:sz w:val="22"/>
                <w:szCs w:val="22"/>
              </w:rPr>
              <w:t xml:space="preserve"> </w:t>
            </w:r>
          </w:p>
        </w:tc>
      </w:tr>
      <w:tr w:rsidR="009670BC">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30111</w:t>
            </w:r>
          </w:p>
        </w:tc>
        <w:tc>
          <w:tcPr>
            <w:tcW w:w="361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公务员医疗补助缴费</w:t>
            </w:r>
          </w:p>
        </w:tc>
        <w:tc>
          <w:tcPr>
            <w:tcW w:w="2650"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1234"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30209</w:t>
            </w:r>
          </w:p>
        </w:tc>
        <w:tc>
          <w:tcPr>
            <w:tcW w:w="286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物业管理费</w:t>
            </w:r>
          </w:p>
        </w:tc>
        <w:tc>
          <w:tcPr>
            <w:tcW w:w="2367"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31010</w:t>
            </w:r>
          </w:p>
        </w:tc>
        <w:tc>
          <w:tcPr>
            <w:tcW w:w="4467"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 xml:space="preserve">  </w:t>
            </w:r>
            <w:r>
              <w:rPr>
                <w:rFonts w:cs="宋体"/>
                <w:sz w:val="22"/>
                <w:szCs w:val="22"/>
                <w:lang/>
              </w:rPr>
              <w:t>安置补助</w:t>
            </w:r>
          </w:p>
        </w:tc>
        <w:tc>
          <w:tcPr>
            <w:tcW w:w="2682"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lang/>
              </w:rPr>
            </w:pPr>
            <w:r>
              <w:rPr>
                <w:rFonts w:ascii="Times New Roman" w:hAnsi="Times New Roman" w:hint="default"/>
                <w:sz w:val="22"/>
                <w:szCs w:val="22"/>
              </w:rPr>
              <w:t xml:space="preserve"> </w:t>
            </w:r>
          </w:p>
        </w:tc>
      </w:tr>
      <w:tr w:rsidR="009670BC">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30112</w:t>
            </w:r>
          </w:p>
        </w:tc>
        <w:tc>
          <w:tcPr>
            <w:tcW w:w="361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其他社会保障缴费</w:t>
            </w:r>
          </w:p>
        </w:tc>
        <w:tc>
          <w:tcPr>
            <w:tcW w:w="2650"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2,936.94 </w:t>
            </w:r>
          </w:p>
        </w:tc>
        <w:tc>
          <w:tcPr>
            <w:tcW w:w="1234"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30211</w:t>
            </w:r>
          </w:p>
        </w:tc>
        <w:tc>
          <w:tcPr>
            <w:tcW w:w="286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差旅费</w:t>
            </w:r>
          </w:p>
        </w:tc>
        <w:tc>
          <w:tcPr>
            <w:tcW w:w="2367"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31011</w:t>
            </w:r>
          </w:p>
        </w:tc>
        <w:tc>
          <w:tcPr>
            <w:tcW w:w="4467"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 xml:space="preserve">  </w:t>
            </w:r>
            <w:r>
              <w:rPr>
                <w:rFonts w:cs="宋体"/>
                <w:sz w:val="22"/>
                <w:szCs w:val="22"/>
                <w:lang/>
              </w:rPr>
              <w:t>地上附着物和青苗补偿</w:t>
            </w:r>
          </w:p>
        </w:tc>
        <w:tc>
          <w:tcPr>
            <w:tcW w:w="2682"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lang/>
              </w:rPr>
            </w:pPr>
            <w:r>
              <w:rPr>
                <w:rFonts w:ascii="Times New Roman" w:hAnsi="Times New Roman" w:hint="default"/>
                <w:sz w:val="22"/>
                <w:szCs w:val="22"/>
              </w:rPr>
              <w:t xml:space="preserve"> </w:t>
            </w:r>
          </w:p>
        </w:tc>
      </w:tr>
      <w:tr w:rsidR="009670BC">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30113</w:t>
            </w:r>
          </w:p>
        </w:tc>
        <w:tc>
          <w:tcPr>
            <w:tcW w:w="361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住房公积金</w:t>
            </w:r>
          </w:p>
        </w:tc>
        <w:tc>
          <w:tcPr>
            <w:tcW w:w="2650"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128,397.72 </w:t>
            </w:r>
          </w:p>
        </w:tc>
        <w:tc>
          <w:tcPr>
            <w:tcW w:w="1234"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30212</w:t>
            </w:r>
          </w:p>
        </w:tc>
        <w:tc>
          <w:tcPr>
            <w:tcW w:w="286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因公出国（境）费用</w:t>
            </w:r>
          </w:p>
        </w:tc>
        <w:tc>
          <w:tcPr>
            <w:tcW w:w="2367"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31012</w:t>
            </w:r>
          </w:p>
        </w:tc>
        <w:tc>
          <w:tcPr>
            <w:tcW w:w="4467"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 xml:space="preserve">  </w:t>
            </w:r>
            <w:r>
              <w:rPr>
                <w:rFonts w:cs="宋体"/>
                <w:sz w:val="22"/>
                <w:szCs w:val="22"/>
                <w:lang/>
              </w:rPr>
              <w:t>拆迁补偿</w:t>
            </w:r>
          </w:p>
        </w:tc>
        <w:tc>
          <w:tcPr>
            <w:tcW w:w="2682"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lang/>
              </w:rPr>
            </w:pPr>
            <w:r>
              <w:rPr>
                <w:rFonts w:ascii="Times New Roman" w:hAnsi="Times New Roman" w:hint="default"/>
                <w:sz w:val="22"/>
                <w:szCs w:val="22"/>
              </w:rPr>
              <w:t xml:space="preserve"> </w:t>
            </w:r>
          </w:p>
        </w:tc>
      </w:tr>
      <w:tr w:rsidR="009670BC">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30114</w:t>
            </w:r>
          </w:p>
        </w:tc>
        <w:tc>
          <w:tcPr>
            <w:tcW w:w="361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医疗费</w:t>
            </w:r>
          </w:p>
        </w:tc>
        <w:tc>
          <w:tcPr>
            <w:tcW w:w="2650"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14,700.00 </w:t>
            </w:r>
          </w:p>
        </w:tc>
        <w:tc>
          <w:tcPr>
            <w:tcW w:w="1234"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30213</w:t>
            </w:r>
          </w:p>
        </w:tc>
        <w:tc>
          <w:tcPr>
            <w:tcW w:w="286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维修（护）费</w:t>
            </w:r>
          </w:p>
        </w:tc>
        <w:tc>
          <w:tcPr>
            <w:tcW w:w="2367"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31013</w:t>
            </w:r>
          </w:p>
        </w:tc>
        <w:tc>
          <w:tcPr>
            <w:tcW w:w="4467"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 xml:space="preserve">  </w:t>
            </w:r>
            <w:r>
              <w:rPr>
                <w:rFonts w:cs="宋体"/>
                <w:sz w:val="22"/>
                <w:szCs w:val="22"/>
                <w:lang/>
              </w:rPr>
              <w:t>公务用车购置</w:t>
            </w:r>
          </w:p>
        </w:tc>
        <w:tc>
          <w:tcPr>
            <w:tcW w:w="2682"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lang/>
              </w:rPr>
            </w:pPr>
            <w:r>
              <w:rPr>
                <w:rFonts w:ascii="Times New Roman" w:hAnsi="Times New Roman" w:hint="default"/>
                <w:sz w:val="22"/>
                <w:szCs w:val="22"/>
              </w:rPr>
              <w:t xml:space="preserve"> </w:t>
            </w:r>
          </w:p>
        </w:tc>
      </w:tr>
      <w:tr w:rsidR="009670BC">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30199</w:t>
            </w:r>
          </w:p>
        </w:tc>
        <w:tc>
          <w:tcPr>
            <w:tcW w:w="361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其他工资福利支出</w:t>
            </w:r>
          </w:p>
        </w:tc>
        <w:tc>
          <w:tcPr>
            <w:tcW w:w="2650"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1234"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30214</w:t>
            </w:r>
          </w:p>
        </w:tc>
        <w:tc>
          <w:tcPr>
            <w:tcW w:w="286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租赁费</w:t>
            </w:r>
          </w:p>
        </w:tc>
        <w:tc>
          <w:tcPr>
            <w:tcW w:w="2367"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31019</w:t>
            </w:r>
          </w:p>
        </w:tc>
        <w:tc>
          <w:tcPr>
            <w:tcW w:w="4467"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 xml:space="preserve">  </w:t>
            </w:r>
            <w:r>
              <w:rPr>
                <w:rFonts w:cs="宋体"/>
                <w:sz w:val="22"/>
                <w:szCs w:val="22"/>
                <w:lang/>
              </w:rPr>
              <w:t>其他交通工具购置</w:t>
            </w:r>
          </w:p>
        </w:tc>
        <w:tc>
          <w:tcPr>
            <w:tcW w:w="2682"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lang/>
              </w:rPr>
            </w:pPr>
            <w:r>
              <w:rPr>
                <w:rFonts w:ascii="Times New Roman" w:hAnsi="Times New Roman" w:hint="default"/>
                <w:sz w:val="22"/>
                <w:szCs w:val="22"/>
              </w:rPr>
              <w:t xml:space="preserve"> </w:t>
            </w:r>
          </w:p>
        </w:tc>
      </w:tr>
      <w:tr w:rsidR="009670BC">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b/>
                <w:bCs/>
                <w:sz w:val="22"/>
                <w:szCs w:val="22"/>
                <w:lang/>
              </w:rPr>
              <w:t>303</w:t>
            </w:r>
          </w:p>
        </w:tc>
        <w:tc>
          <w:tcPr>
            <w:tcW w:w="361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b/>
                <w:bCs/>
                <w:sz w:val="22"/>
                <w:szCs w:val="22"/>
              </w:rPr>
            </w:pPr>
            <w:r>
              <w:rPr>
                <w:rFonts w:cs="宋体"/>
                <w:b/>
                <w:bCs/>
                <w:sz w:val="22"/>
                <w:szCs w:val="22"/>
                <w:lang/>
              </w:rPr>
              <w:t>对个人和家庭的补助</w:t>
            </w:r>
          </w:p>
        </w:tc>
        <w:tc>
          <w:tcPr>
            <w:tcW w:w="2650"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128,850.00 </w:t>
            </w:r>
          </w:p>
        </w:tc>
        <w:tc>
          <w:tcPr>
            <w:tcW w:w="1234"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30215</w:t>
            </w:r>
          </w:p>
        </w:tc>
        <w:tc>
          <w:tcPr>
            <w:tcW w:w="286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会议费</w:t>
            </w:r>
          </w:p>
        </w:tc>
        <w:tc>
          <w:tcPr>
            <w:tcW w:w="2367"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5,000.00 </w:t>
            </w:r>
          </w:p>
        </w:tc>
        <w:tc>
          <w:tcPr>
            <w:tcW w:w="1133"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31021</w:t>
            </w:r>
          </w:p>
        </w:tc>
        <w:tc>
          <w:tcPr>
            <w:tcW w:w="4467"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 xml:space="preserve">  </w:t>
            </w:r>
            <w:r>
              <w:rPr>
                <w:rFonts w:cs="宋体"/>
                <w:sz w:val="22"/>
                <w:szCs w:val="22"/>
                <w:lang/>
              </w:rPr>
              <w:t>文物和陈列品购置</w:t>
            </w:r>
          </w:p>
        </w:tc>
        <w:tc>
          <w:tcPr>
            <w:tcW w:w="2682"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lang/>
              </w:rPr>
            </w:pPr>
            <w:r>
              <w:rPr>
                <w:rFonts w:ascii="Times New Roman" w:hAnsi="Times New Roman" w:hint="default"/>
                <w:sz w:val="22"/>
                <w:szCs w:val="22"/>
              </w:rPr>
              <w:t xml:space="preserve"> </w:t>
            </w:r>
          </w:p>
        </w:tc>
      </w:tr>
      <w:tr w:rsidR="009670BC">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30301</w:t>
            </w:r>
          </w:p>
        </w:tc>
        <w:tc>
          <w:tcPr>
            <w:tcW w:w="361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离休费</w:t>
            </w:r>
          </w:p>
        </w:tc>
        <w:tc>
          <w:tcPr>
            <w:tcW w:w="2650"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1234"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30216</w:t>
            </w:r>
          </w:p>
        </w:tc>
        <w:tc>
          <w:tcPr>
            <w:tcW w:w="286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培训费</w:t>
            </w:r>
          </w:p>
        </w:tc>
        <w:tc>
          <w:tcPr>
            <w:tcW w:w="2367"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5,000.00 </w:t>
            </w:r>
          </w:p>
        </w:tc>
        <w:tc>
          <w:tcPr>
            <w:tcW w:w="1133"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31022</w:t>
            </w:r>
          </w:p>
        </w:tc>
        <w:tc>
          <w:tcPr>
            <w:tcW w:w="4467"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 xml:space="preserve">  </w:t>
            </w:r>
            <w:r>
              <w:rPr>
                <w:rFonts w:cs="宋体"/>
                <w:sz w:val="22"/>
                <w:szCs w:val="22"/>
                <w:lang/>
              </w:rPr>
              <w:t>无形资产购置</w:t>
            </w:r>
          </w:p>
        </w:tc>
        <w:tc>
          <w:tcPr>
            <w:tcW w:w="2682"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lang/>
              </w:rPr>
            </w:pPr>
            <w:r>
              <w:rPr>
                <w:rFonts w:ascii="Times New Roman" w:hAnsi="Times New Roman" w:hint="default"/>
                <w:sz w:val="22"/>
                <w:szCs w:val="22"/>
              </w:rPr>
              <w:t xml:space="preserve"> </w:t>
            </w:r>
          </w:p>
        </w:tc>
      </w:tr>
      <w:tr w:rsidR="009670BC">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30302</w:t>
            </w:r>
          </w:p>
        </w:tc>
        <w:tc>
          <w:tcPr>
            <w:tcW w:w="361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退休费</w:t>
            </w:r>
          </w:p>
        </w:tc>
        <w:tc>
          <w:tcPr>
            <w:tcW w:w="2650"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1234"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30217</w:t>
            </w:r>
          </w:p>
        </w:tc>
        <w:tc>
          <w:tcPr>
            <w:tcW w:w="286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公务接待费</w:t>
            </w:r>
          </w:p>
        </w:tc>
        <w:tc>
          <w:tcPr>
            <w:tcW w:w="2367"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5,653.00 </w:t>
            </w:r>
          </w:p>
        </w:tc>
        <w:tc>
          <w:tcPr>
            <w:tcW w:w="1133"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31099</w:t>
            </w:r>
          </w:p>
        </w:tc>
        <w:tc>
          <w:tcPr>
            <w:tcW w:w="4467"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 xml:space="preserve">  </w:t>
            </w:r>
            <w:r>
              <w:rPr>
                <w:rFonts w:cs="宋体"/>
                <w:sz w:val="22"/>
                <w:szCs w:val="22"/>
                <w:lang/>
              </w:rPr>
              <w:t>其他资本性支出</w:t>
            </w:r>
          </w:p>
        </w:tc>
        <w:tc>
          <w:tcPr>
            <w:tcW w:w="2682"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lang/>
              </w:rPr>
            </w:pPr>
            <w:r>
              <w:rPr>
                <w:rFonts w:ascii="Times New Roman" w:hAnsi="Times New Roman" w:hint="default"/>
                <w:sz w:val="22"/>
                <w:szCs w:val="22"/>
              </w:rPr>
              <w:t xml:space="preserve"> </w:t>
            </w:r>
          </w:p>
        </w:tc>
      </w:tr>
      <w:tr w:rsidR="009670BC">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30303</w:t>
            </w:r>
          </w:p>
        </w:tc>
        <w:tc>
          <w:tcPr>
            <w:tcW w:w="361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退职（役）费</w:t>
            </w:r>
          </w:p>
        </w:tc>
        <w:tc>
          <w:tcPr>
            <w:tcW w:w="2650"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1234"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30218</w:t>
            </w:r>
          </w:p>
        </w:tc>
        <w:tc>
          <w:tcPr>
            <w:tcW w:w="286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专用材料费</w:t>
            </w:r>
          </w:p>
        </w:tc>
        <w:tc>
          <w:tcPr>
            <w:tcW w:w="2367"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b/>
                <w:bCs/>
                <w:sz w:val="22"/>
                <w:szCs w:val="22"/>
                <w:lang/>
              </w:rPr>
            </w:pPr>
            <w:r>
              <w:rPr>
                <w:rFonts w:cs="宋体"/>
                <w:b/>
                <w:bCs/>
                <w:sz w:val="22"/>
                <w:szCs w:val="22"/>
                <w:lang/>
              </w:rPr>
              <w:t>312</w:t>
            </w:r>
          </w:p>
        </w:tc>
        <w:tc>
          <w:tcPr>
            <w:tcW w:w="4467"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b/>
                <w:bCs/>
                <w:sz w:val="22"/>
                <w:szCs w:val="22"/>
                <w:lang/>
              </w:rPr>
            </w:pPr>
            <w:r>
              <w:rPr>
                <w:rFonts w:cs="宋体"/>
                <w:b/>
                <w:bCs/>
                <w:sz w:val="22"/>
                <w:szCs w:val="22"/>
                <w:lang/>
              </w:rPr>
              <w:t>对企业补助</w:t>
            </w:r>
          </w:p>
        </w:tc>
        <w:tc>
          <w:tcPr>
            <w:tcW w:w="2682"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lang/>
              </w:rPr>
            </w:pPr>
            <w:r>
              <w:rPr>
                <w:rFonts w:ascii="Times New Roman" w:hAnsi="Times New Roman" w:hint="default"/>
                <w:sz w:val="22"/>
                <w:szCs w:val="22"/>
              </w:rPr>
              <w:t xml:space="preserve"> </w:t>
            </w:r>
          </w:p>
        </w:tc>
      </w:tr>
      <w:tr w:rsidR="009670BC">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30304</w:t>
            </w:r>
          </w:p>
        </w:tc>
        <w:tc>
          <w:tcPr>
            <w:tcW w:w="361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抚恤金</w:t>
            </w:r>
          </w:p>
        </w:tc>
        <w:tc>
          <w:tcPr>
            <w:tcW w:w="2650"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1234"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30224</w:t>
            </w:r>
          </w:p>
        </w:tc>
        <w:tc>
          <w:tcPr>
            <w:tcW w:w="286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被装购置费</w:t>
            </w:r>
          </w:p>
        </w:tc>
        <w:tc>
          <w:tcPr>
            <w:tcW w:w="2367"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31201</w:t>
            </w:r>
          </w:p>
        </w:tc>
        <w:tc>
          <w:tcPr>
            <w:tcW w:w="4467"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 xml:space="preserve">  </w:t>
            </w:r>
            <w:r>
              <w:rPr>
                <w:rFonts w:cs="宋体"/>
                <w:sz w:val="22"/>
                <w:szCs w:val="22"/>
                <w:lang/>
              </w:rPr>
              <w:t>资本金注入</w:t>
            </w:r>
          </w:p>
        </w:tc>
        <w:tc>
          <w:tcPr>
            <w:tcW w:w="2682"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lang/>
              </w:rPr>
            </w:pPr>
            <w:r>
              <w:rPr>
                <w:rFonts w:ascii="Times New Roman" w:hAnsi="Times New Roman" w:hint="default"/>
                <w:sz w:val="22"/>
                <w:szCs w:val="22"/>
              </w:rPr>
              <w:t xml:space="preserve"> </w:t>
            </w:r>
          </w:p>
        </w:tc>
      </w:tr>
      <w:tr w:rsidR="009670BC">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30305</w:t>
            </w:r>
          </w:p>
        </w:tc>
        <w:tc>
          <w:tcPr>
            <w:tcW w:w="361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生活补助</w:t>
            </w:r>
          </w:p>
        </w:tc>
        <w:tc>
          <w:tcPr>
            <w:tcW w:w="2650"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113,850.00 </w:t>
            </w:r>
          </w:p>
        </w:tc>
        <w:tc>
          <w:tcPr>
            <w:tcW w:w="1234"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30225</w:t>
            </w:r>
          </w:p>
        </w:tc>
        <w:tc>
          <w:tcPr>
            <w:tcW w:w="286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专用燃料费</w:t>
            </w:r>
          </w:p>
        </w:tc>
        <w:tc>
          <w:tcPr>
            <w:tcW w:w="2367"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31203</w:t>
            </w:r>
          </w:p>
        </w:tc>
        <w:tc>
          <w:tcPr>
            <w:tcW w:w="4467"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 xml:space="preserve">  </w:t>
            </w:r>
            <w:r>
              <w:rPr>
                <w:rFonts w:cs="宋体"/>
                <w:sz w:val="22"/>
                <w:szCs w:val="22"/>
                <w:lang/>
              </w:rPr>
              <w:t>政府投资基金股权投资</w:t>
            </w:r>
          </w:p>
        </w:tc>
        <w:tc>
          <w:tcPr>
            <w:tcW w:w="2682"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lang/>
              </w:rPr>
            </w:pPr>
            <w:r>
              <w:rPr>
                <w:rFonts w:ascii="Times New Roman" w:hAnsi="Times New Roman" w:hint="default"/>
                <w:sz w:val="22"/>
                <w:szCs w:val="22"/>
              </w:rPr>
              <w:t xml:space="preserve"> </w:t>
            </w:r>
          </w:p>
        </w:tc>
      </w:tr>
      <w:tr w:rsidR="009670BC">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30306</w:t>
            </w:r>
          </w:p>
        </w:tc>
        <w:tc>
          <w:tcPr>
            <w:tcW w:w="361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救济费</w:t>
            </w:r>
          </w:p>
        </w:tc>
        <w:tc>
          <w:tcPr>
            <w:tcW w:w="2650"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1234"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30226</w:t>
            </w:r>
          </w:p>
        </w:tc>
        <w:tc>
          <w:tcPr>
            <w:tcW w:w="286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劳务费</w:t>
            </w:r>
          </w:p>
        </w:tc>
        <w:tc>
          <w:tcPr>
            <w:tcW w:w="2367"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14,000.00 </w:t>
            </w:r>
          </w:p>
        </w:tc>
        <w:tc>
          <w:tcPr>
            <w:tcW w:w="1133"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31204</w:t>
            </w:r>
          </w:p>
        </w:tc>
        <w:tc>
          <w:tcPr>
            <w:tcW w:w="4467"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 xml:space="preserve">  </w:t>
            </w:r>
            <w:r>
              <w:rPr>
                <w:rFonts w:cs="宋体"/>
                <w:sz w:val="22"/>
                <w:szCs w:val="22"/>
                <w:lang/>
              </w:rPr>
              <w:t>费用补贴</w:t>
            </w:r>
          </w:p>
        </w:tc>
        <w:tc>
          <w:tcPr>
            <w:tcW w:w="2682"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lang/>
              </w:rPr>
            </w:pPr>
            <w:r>
              <w:rPr>
                <w:rFonts w:ascii="Times New Roman" w:hAnsi="Times New Roman" w:hint="default"/>
                <w:sz w:val="22"/>
                <w:szCs w:val="22"/>
              </w:rPr>
              <w:t xml:space="preserve"> </w:t>
            </w:r>
          </w:p>
        </w:tc>
      </w:tr>
      <w:tr w:rsidR="009670BC">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30307</w:t>
            </w:r>
          </w:p>
        </w:tc>
        <w:tc>
          <w:tcPr>
            <w:tcW w:w="361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医疗费补助</w:t>
            </w:r>
          </w:p>
        </w:tc>
        <w:tc>
          <w:tcPr>
            <w:tcW w:w="2650"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15,000.00 </w:t>
            </w:r>
          </w:p>
        </w:tc>
        <w:tc>
          <w:tcPr>
            <w:tcW w:w="1234"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30227</w:t>
            </w:r>
          </w:p>
        </w:tc>
        <w:tc>
          <w:tcPr>
            <w:tcW w:w="286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委托业务费</w:t>
            </w:r>
          </w:p>
        </w:tc>
        <w:tc>
          <w:tcPr>
            <w:tcW w:w="2367"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26,908.00 </w:t>
            </w:r>
          </w:p>
        </w:tc>
        <w:tc>
          <w:tcPr>
            <w:tcW w:w="1133"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31205</w:t>
            </w:r>
          </w:p>
        </w:tc>
        <w:tc>
          <w:tcPr>
            <w:tcW w:w="4467"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 xml:space="preserve">  </w:t>
            </w:r>
            <w:r>
              <w:rPr>
                <w:rFonts w:cs="宋体"/>
                <w:sz w:val="22"/>
                <w:szCs w:val="22"/>
                <w:lang/>
              </w:rPr>
              <w:t>利息补贴</w:t>
            </w:r>
          </w:p>
        </w:tc>
        <w:tc>
          <w:tcPr>
            <w:tcW w:w="2682"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lang/>
              </w:rPr>
            </w:pPr>
            <w:r>
              <w:rPr>
                <w:rFonts w:ascii="Times New Roman" w:hAnsi="Times New Roman" w:hint="default"/>
                <w:sz w:val="22"/>
                <w:szCs w:val="22"/>
              </w:rPr>
              <w:t xml:space="preserve"> </w:t>
            </w:r>
          </w:p>
        </w:tc>
      </w:tr>
      <w:tr w:rsidR="009670BC">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30308</w:t>
            </w:r>
          </w:p>
        </w:tc>
        <w:tc>
          <w:tcPr>
            <w:tcW w:w="361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助学金</w:t>
            </w:r>
          </w:p>
        </w:tc>
        <w:tc>
          <w:tcPr>
            <w:tcW w:w="2650"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1234"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30228</w:t>
            </w:r>
          </w:p>
        </w:tc>
        <w:tc>
          <w:tcPr>
            <w:tcW w:w="286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工会经费</w:t>
            </w:r>
          </w:p>
        </w:tc>
        <w:tc>
          <w:tcPr>
            <w:tcW w:w="2367"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43,195.62 </w:t>
            </w:r>
          </w:p>
        </w:tc>
        <w:tc>
          <w:tcPr>
            <w:tcW w:w="1133"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31206</w:t>
            </w:r>
          </w:p>
        </w:tc>
        <w:tc>
          <w:tcPr>
            <w:tcW w:w="4467"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 xml:space="preserve">  </w:t>
            </w:r>
            <w:r>
              <w:rPr>
                <w:rFonts w:cs="宋体"/>
                <w:sz w:val="22"/>
                <w:szCs w:val="22"/>
                <w:lang/>
              </w:rPr>
              <w:t>其他资本性补助</w:t>
            </w:r>
          </w:p>
        </w:tc>
        <w:tc>
          <w:tcPr>
            <w:tcW w:w="2682"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lang/>
              </w:rPr>
            </w:pPr>
            <w:r>
              <w:rPr>
                <w:rFonts w:ascii="Times New Roman" w:hAnsi="Times New Roman" w:hint="default"/>
                <w:sz w:val="22"/>
                <w:szCs w:val="22"/>
              </w:rPr>
              <w:t xml:space="preserve"> </w:t>
            </w:r>
          </w:p>
        </w:tc>
      </w:tr>
      <w:tr w:rsidR="009670BC">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30309</w:t>
            </w:r>
          </w:p>
        </w:tc>
        <w:tc>
          <w:tcPr>
            <w:tcW w:w="361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奖励金</w:t>
            </w:r>
          </w:p>
        </w:tc>
        <w:tc>
          <w:tcPr>
            <w:tcW w:w="2650"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1234"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30229</w:t>
            </w:r>
          </w:p>
        </w:tc>
        <w:tc>
          <w:tcPr>
            <w:tcW w:w="286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福利费</w:t>
            </w:r>
          </w:p>
        </w:tc>
        <w:tc>
          <w:tcPr>
            <w:tcW w:w="2367"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31299</w:t>
            </w:r>
          </w:p>
        </w:tc>
        <w:tc>
          <w:tcPr>
            <w:tcW w:w="4467"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 xml:space="preserve">  </w:t>
            </w:r>
            <w:r>
              <w:rPr>
                <w:rFonts w:cs="宋体"/>
                <w:sz w:val="22"/>
                <w:szCs w:val="22"/>
                <w:lang/>
              </w:rPr>
              <w:t>其他对企业补助</w:t>
            </w:r>
          </w:p>
        </w:tc>
        <w:tc>
          <w:tcPr>
            <w:tcW w:w="2682"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lang/>
              </w:rPr>
            </w:pPr>
            <w:r>
              <w:rPr>
                <w:rFonts w:ascii="Times New Roman" w:hAnsi="Times New Roman" w:hint="default"/>
                <w:sz w:val="22"/>
                <w:szCs w:val="22"/>
              </w:rPr>
              <w:t xml:space="preserve"> </w:t>
            </w:r>
          </w:p>
        </w:tc>
      </w:tr>
      <w:tr w:rsidR="009670BC">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30310</w:t>
            </w:r>
          </w:p>
        </w:tc>
        <w:tc>
          <w:tcPr>
            <w:tcW w:w="361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个人农业生产补贴</w:t>
            </w:r>
          </w:p>
        </w:tc>
        <w:tc>
          <w:tcPr>
            <w:tcW w:w="2650"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1234"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30231</w:t>
            </w:r>
          </w:p>
        </w:tc>
        <w:tc>
          <w:tcPr>
            <w:tcW w:w="286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公务用车运行维护费</w:t>
            </w:r>
          </w:p>
        </w:tc>
        <w:tc>
          <w:tcPr>
            <w:tcW w:w="2367"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8,161.74 </w:t>
            </w:r>
          </w:p>
        </w:tc>
        <w:tc>
          <w:tcPr>
            <w:tcW w:w="1133"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b/>
                <w:bCs/>
                <w:sz w:val="22"/>
                <w:szCs w:val="22"/>
                <w:lang/>
              </w:rPr>
            </w:pPr>
            <w:r>
              <w:rPr>
                <w:rFonts w:cs="宋体"/>
                <w:b/>
                <w:bCs/>
                <w:sz w:val="22"/>
                <w:szCs w:val="22"/>
                <w:lang/>
              </w:rPr>
              <w:t>399</w:t>
            </w:r>
          </w:p>
        </w:tc>
        <w:tc>
          <w:tcPr>
            <w:tcW w:w="4467"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b/>
                <w:bCs/>
                <w:sz w:val="22"/>
                <w:szCs w:val="22"/>
                <w:lang/>
              </w:rPr>
            </w:pPr>
            <w:r>
              <w:rPr>
                <w:rFonts w:cs="宋体"/>
                <w:b/>
                <w:bCs/>
                <w:sz w:val="22"/>
                <w:szCs w:val="22"/>
                <w:lang/>
              </w:rPr>
              <w:t>其他支出</w:t>
            </w:r>
          </w:p>
        </w:tc>
        <w:tc>
          <w:tcPr>
            <w:tcW w:w="2682"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lang/>
              </w:rPr>
            </w:pPr>
            <w:r>
              <w:rPr>
                <w:rFonts w:ascii="Times New Roman" w:hAnsi="Times New Roman" w:hint="default"/>
                <w:sz w:val="22"/>
                <w:szCs w:val="22"/>
              </w:rPr>
              <w:t xml:space="preserve"> </w:t>
            </w:r>
          </w:p>
        </w:tc>
      </w:tr>
      <w:tr w:rsidR="009670BC">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30311</w:t>
            </w:r>
          </w:p>
        </w:tc>
        <w:tc>
          <w:tcPr>
            <w:tcW w:w="361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代缴社会保险费</w:t>
            </w:r>
          </w:p>
        </w:tc>
        <w:tc>
          <w:tcPr>
            <w:tcW w:w="2650"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1234"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30239</w:t>
            </w:r>
          </w:p>
        </w:tc>
        <w:tc>
          <w:tcPr>
            <w:tcW w:w="286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其他交通费用</w:t>
            </w:r>
          </w:p>
        </w:tc>
        <w:tc>
          <w:tcPr>
            <w:tcW w:w="2367"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65,400.00 </w:t>
            </w:r>
          </w:p>
        </w:tc>
        <w:tc>
          <w:tcPr>
            <w:tcW w:w="1133"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39907</w:t>
            </w:r>
          </w:p>
        </w:tc>
        <w:tc>
          <w:tcPr>
            <w:tcW w:w="4467"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 xml:space="preserve">  </w:t>
            </w:r>
            <w:r>
              <w:rPr>
                <w:rFonts w:cs="宋体"/>
                <w:sz w:val="22"/>
                <w:szCs w:val="22"/>
                <w:lang/>
              </w:rPr>
              <w:t>国家赔偿费用支出</w:t>
            </w:r>
          </w:p>
        </w:tc>
        <w:tc>
          <w:tcPr>
            <w:tcW w:w="2682" w:type="dxa"/>
            <w:tcBorders>
              <w:top w:val="nil"/>
              <w:left w:val="nil"/>
              <w:bottom w:val="nil"/>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lang/>
              </w:rPr>
            </w:pPr>
            <w:r>
              <w:rPr>
                <w:rFonts w:ascii="Times New Roman" w:hAnsi="Times New Roman" w:hint="default"/>
                <w:sz w:val="22"/>
                <w:szCs w:val="22"/>
              </w:rPr>
              <w:t xml:space="preserve"> </w:t>
            </w:r>
          </w:p>
        </w:tc>
      </w:tr>
      <w:tr w:rsidR="009670BC">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30399</w:t>
            </w:r>
          </w:p>
        </w:tc>
        <w:tc>
          <w:tcPr>
            <w:tcW w:w="361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其他对个人和家庭的补助</w:t>
            </w:r>
          </w:p>
        </w:tc>
        <w:tc>
          <w:tcPr>
            <w:tcW w:w="2650" w:type="dxa"/>
            <w:tcBorders>
              <w:top w:val="nil"/>
              <w:left w:val="nil"/>
              <w:bottom w:val="nil"/>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p>
        </w:tc>
        <w:tc>
          <w:tcPr>
            <w:tcW w:w="1234"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30240</w:t>
            </w:r>
          </w:p>
        </w:tc>
        <w:tc>
          <w:tcPr>
            <w:tcW w:w="286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税金及附加费用</w:t>
            </w:r>
          </w:p>
        </w:tc>
        <w:tc>
          <w:tcPr>
            <w:tcW w:w="2367"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39908</w:t>
            </w:r>
          </w:p>
        </w:tc>
        <w:tc>
          <w:tcPr>
            <w:tcW w:w="4467" w:type="dxa"/>
            <w:tcBorders>
              <w:top w:val="nil"/>
              <w:left w:val="nil"/>
              <w:bottom w:val="single" w:sz="4" w:space="0" w:color="000000"/>
              <w:right w:val="nil"/>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 xml:space="preserve">  </w:t>
            </w:r>
            <w:r>
              <w:rPr>
                <w:rFonts w:cs="宋体"/>
                <w:sz w:val="22"/>
                <w:szCs w:val="22"/>
                <w:lang/>
              </w:rPr>
              <w:t>对民间非营利组织和群众性自治组织补贴</w:t>
            </w: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lang/>
              </w:rPr>
            </w:pPr>
            <w:r>
              <w:rPr>
                <w:rFonts w:ascii="Times New Roman" w:hAnsi="Times New Roman" w:hint="default"/>
                <w:sz w:val="22"/>
                <w:szCs w:val="22"/>
              </w:rPr>
              <w:t xml:space="preserve"> </w:t>
            </w:r>
          </w:p>
        </w:tc>
      </w:tr>
      <w:tr w:rsidR="009670BC">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670BC" w:rsidRDefault="009670BC">
            <w:pPr>
              <w:spacing w:line="340" w:lineRule="exact"/>
              <w:rPr>
                <w:rFonts w:cs="宋体" w:hint="default"/>
                <w:sz w:val="22"/>
                <w:szCs w:val="22"/>
              </w:rPr>
            </w:pPr>
          </w:p>
        </w:tc>
        <w:tc>
          <w:tcPr>
            <w:tcW w:w="3616" w:type="dxa"/>
            <w:tcBorders>
              <w:top w:val="nil"/>
              <w:left w:val="nil"/>
              <w:bottom w:val="single" w:sz="4" w:space="0" w:color="000000"/>
              <w:right w:val="nil"/>
            </w:tcBorders>
            <w:shd w:val="clear" w:color="auto" w:fill="auto"/>
            <w:vAlign w:val="center"/>
          </w:tcPr>
          <w:p w:rsidR="009670BC" w:rsidRDefault="009670BC">
            <w:pPr>
              <w:spacing w:line="340" w:lineRule="exact"/>
              <w:rPr>
                <w:rFonts w:cs="宋体" w:hint="default"/>
                <w:sz w:val="22"/>
                <w:szCs w:val="22"/>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9670BC">
            <w:pPr>
              <w:spacing w:line="340" w:lineRule="exact"/>
              <w:rPr>
                <w:rFonts w:ascii="Times New Roman" w:eastAsiaTheme="minorEastAsia" w:hAnsi="Times New Roman" w:hint="default"/>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30299</w:t>
            </w:r>
          </w:p>
        </w:tc>
        <w:tc>
          <w:tcPr>
            <w:tcW w:w="286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rPr>
            </w:pPr>
            <w:r>
              <w:rPr>
                <w:rFonts w:cs="宋体"/>
                <w:sz w:val="22"/>
                <w:szCs w:val="22"/>
                <w:lang/>
              </w:rPr>
              <w:t xml:space="preserve">  </w:t>
            </w:r>
            <w:r>
              <w:rPr>
                <w:rFonts w:cs="宋体"/>
                <w:sz w:val="22"/>
                <w:szCs w:val="22"/>
                <w:lang/>
              </w:rPr>
              <w:t>其他商品和服务支出</w:t>
            </w:r>
          </w:p>
        </w:tc>
        <w:tc>
          <w:tcPr>
            <w:tcW w:w="2367"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7,467.00 </w:t>
            </w:r>
          </w:p>
        </w:tc>
        <w:tc>
          <w:tcPr>
            <w:tcW w:w="1133"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39909</w:t>
            </w:r>
          </w:p>
        </w:tc>
        <w:tc>
          <w:tcPr>
            <w:tcW w:w="4467" w:type="dxa"/>
            <w:tcBorders>
              <w:top w:val="nil"/>
              <w:left w:val="nil"/>
              <w:bottom w:val="single" w:sz="4" w:space="0" w:color="000000"/>
              <w:right w:val="nil"/>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 xml:space="preserve">  </w:t>
            </w:r>
            <w:r>
              <w:rPr>
                <w:rFonts w:cs="宋体"/>
                <w:sz w:val="22"/>
                <w:szCs w:val="22"/>
                <w:lang/>
              </w:rPr>
              <w:t>经常性赠与</w:t>
            </w: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lang/>
              </w:rPr>
            </w:pPr>
            <w:r>
              <w:rPr>
                <w:rFonts w:ascii="Times New Roman" w:hAnsi="Times New Roman" w:hint="default"/>
                <w:sz w:val="22"/>
                <w:szCs w:val="22"/>
              </w:rPr>
              <w:t xml:space="preserve"> </w:t>
            </w:r>
          </w:p>
        </w:tc>
      </w:tr>
      <w:tr w:rsidR="009670BC">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670BC" w:rsidRDefault="009670BC">
            <w:pPr>
              <w:spacing w:line="340" w:lineRule="exact"/>
              <w:rPr>
                <w:rFonts w:cs="宋体" w:hint="default"/>
                <w:sz w:val="22"/>
                <w:szCs w:val="22"/>
              </w:rPr>
            </w:pPr>
          </w:p>
        </w:tc>
        <w:tc>
          <w:tcPr>
            <w:tcW w:w="3616" w:type="dxa"/>
            <w:tcBorders>
              <w:top w:val="nil"/>
              <w:left w:val="nil"/>
              <w:bottom w:val="single" w:sz="4" w:space="0" w:color="000000"/>
              <w:right w:val="nil"/>
            </w:tcBorders>
            <w:shd w:val="clear" w:color="auto" w:fill="auto"/>
            <w:vAlign w:val="center"/>
          </w:tcPr>
          <w:p w:rsidR="009670BC" w:rsidRDefault="009670BC">
            <w:pPr>
              <w:spacing w:line="340" w:lineRule="exact"/>
              <w:rPr>
                <w:rFonts w:cs="宋体" w:hint="default"/>
                <w:sz w:val="22"/>
                <w:szCs w:val="22"/>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9670BC">
            <w:pPr>
              <w:spacing w:line="340" w:lineRule="exact"/>
              <w:rPr>
                <w:rFonts w:ascii="Times New Roman" w:eastAsiaTheme="minorEastAsia" w:hAnsi="Times New Roman" w:hint="default"/>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b/>
                <w:bCs/>
                <w:sz w:val="22"/>
                <w:szCs w:val="22"/>
                <w:lang/>
              </w:rPr>
            </w:pPr>
            <w:r>
              <w:rPr>
                <w:rFonts w:cs="宋体"/>
                <w:b/>
                <w:bCs/>
                <w:sz w:val="22"/>
                <w:szCs w:val="22"/>
                <w:lang/>
              </w:rPr>
              <w:t>307</w:t>
            </w:r>
          </w:p>
        </w:tc>
        <w:tc>
          <w:tcPr>
            <w:tcW w:w="286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b/>
                <w:bCs/>
                <w:sz w:val="22"/>
                <w:szCs w:val="22"/>
                <w:lang/>
              </w:rPr>
            </w:pPr>
            <w:r>
              <w:rPr>
                <w:rFonts w:cs="宋体"/>
                <w:b/>
                <w:bCs/>
                <w:sz w:val="22"/>
                <w:szCs w:val="22"/>
                <w:lang/>
              </w:rPr>
              <w:t>债务利息及费用支出</w:t>
            </w:r>
          </w:p>
        </w:tc>
        <w:tc>
          <w:tcPr>
            <w:tcW w:w="2367"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lang/>
              </w:rPr>
            </w:pPr>
            <w:r>
              <w:rPr>
                <w:rFonts w:ascii="Times New Roman" w:hAnsi="Times New Roman" w:hint="default"/>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39910</w:t>
            </w:r>
          </w:p>
        </w:tc>
        <w:tc>
          <w:tcPr>
            <w:tcW w:w="4467" w:type="dxa"/>
            <w:tcBorders>
              <w:top w:val="nil"/>
              <w:left w:val="nil"/>
              <w:bottom w:val="single" w:sz="4" w:space="0" w:color="000000"/>
              <w:right w:val="nil"/>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 xml:space="preserve">  </w:t>
            </w:r>
            <w:r>
              <w:rPr>
                <w:rFonts w:cs="宋体"/>
                <w:sz w:val="22"/>
                <w:szCs w:val="22"/>
                <w:lang/>
              </w:rPr>
              <w:t>资本性赠与</w:t>
            </w: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lang/>
              </w:rPr>
            </w:pPr>
            <w:r>
              <w:rPr>
                <w:rFonts w:ascii="Times New Roman" w:hAnsi="Times New Roman" w:hint="default"/>
                <w:sz w:val="22"/>
                <w:szCs w:val="22"/>
              </w:rPr>
              <w:t xml:space="preserve"> </w:t>
            </w:r>
          </w:p>
        </w:tc>
      </w:tr>
      <w:tr w:rsidR="009670BC">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670BC" w:rsidRDefault="009670BC">
            <w:pPr>
              <w:spacing w:line="340" w:lineRule="exact"/>
              <w:rPr>
                <w:rFonts w:cs="宋体" w:hint="default"/>
                <w:sz w:val="22"/>
                <w:szCs w:val="22"/>
              </w:rPr>
            </w:pPr>
          </w:p>
        </w:tc>
        <w:tc>
          <w:tcPr>
            <w:tcW w:w="3616" w:type="dxa"/>
            <w:tcBorders>
              <w:top w:val="nil"/>
              <w:left w:val="nil"/>
              <w:bottom w:val="single" w:sz="4" w:space="0" w:color="000000"/>
              <w:right w:val="nil"/>
            </w:tcBorders>
            <w:shd w:val="clear" w:color="auto" w:fill="auto"/>
            <w:vAlign w:val="center"/>
          </w:tcPr>
          <w:p w:rsidR="009670BC" w:rsidRDefault="009670BC">
            <w:pPr>
              <w:spacing w:line="340" w:lineRule="exact"/>
              <w:rPr>
                <w:rFonts w:cs="宋体" w:hint="default"/>
                <w:sz w:val="22"/>
                <w:szCs w:val="22"/>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9670BC">
            <w:pPr>
              <w:spacing w:line="340" w:lineRule="exact"/>
              <w:rPr>
                <w:rFonts w:ascii="Times New Roman" w:eastAsiaTheme="minorEastAsia" w:hAnsi="Times New Roman" w:hint="default"/>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30701</w:t>
            </w:r>
          </w:p>
        </w:tc>
        <w:tc>
          <w:tcPr>
            <w:tcW w:w="286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 xml:space="preserve">  </w:t>
            </w:r>
            <w:r>
              <w:rPr>
                <w:rFonts w:cs="宋体"/>
                <w:sz w:val="22"/>
                <w:szCs w:val="22"/>
                <w:lang/>
              </w:rPr>
              <w:t>国内债务付息</w:t>
            </w:r>
          </w:p>
        </w:tc>
        <w:tc>
          <w:tcPr>
            <w:tcW w:w="2367"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lang/>
              </w:rPr>
            </w:pPr>
            <w:r>
              <w:rPr>
                <w:rFonts w:ascii="Times New Roman" w:hAnsi="Times New Roman" w:hint="default"/>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39999</w:t>
            </w:r>
          </w:p>
        </w:tc>
        <w:tc>
          <w:tcPr>
            <w:tcW w:w="4467" w:type="dxa"/>
            <w:tcBorders>
              <w:top w:val="nil"/>
              <w:left w:val="nil"/>
              <w:bottom w:val="single" w:sz="4" w:space="0" w:color="000000"/>
              <w:right w:val="nil"/>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 xml:space="preserve">  </w:t>
            </w:r>
            <w:r>
              <w:rPr>
                <w:rFonts w:cs="宋体"/>
                <w:sz w:val="22"/>
                <w:szCs w:val="22"/>
                <w:lang/>
              </w:rPr>
              <w:t>其他支出</w:t>
            </w: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lang/>
              </w:rPr>
            </w:pPr>
            <w:r>
              <w:rPr>
                <w:rFonts w:ascii="Times New Roman" w:hAnsi="Times New Roman" w:hint="default"/>
                <w:sz w:val="22"/>
                <w:szCs w:val="22"/>
              </w:rPr>
              <w:t xml:space="preserve">         </w:t>
            </w:r>
          </w:p>
        </w:tc>
      </w:tr>
      <w:tr w:rsidR="009670BC">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670BC" w:rsidRDefault="009670BC">
            <w:pPr>
              <w:spacing w:line="340" w:lineRule="exact"/>
              <w:rPr>
                <w:rFonts w:cs="宋体" w:hint="default"/>
                <w:sz w:val="22"/>
                <w:szCs w:val="22"/>
              </w:rPr>
            </w:pPr>
          </w:p>
        </w:tc>
        <w:tc>
          <w:tcPr>
            <w:tcW w:w="3616" w:type="dxa"/>
            <w:tcBorders>
              <w:top w:val="nil"/>
              <w:left w:val="nil"/>
              <w:bottom w:val="single" w:sz="4" w:space="0" w:color="000000"/>
              <w:right w:val="nil"/>
            </w:tcBorders>
            <w:shd w:val="clear" w:color="auto" w:fill="auto"/>
            <w:vAlign w:val="center"/>
          </w:tcPr>
          <w:p w:rsidR="009670BC" w:rsidRDefault="009670BC">
            <w:pPr>
              <w:spacing w:line="340" w:lineRule="exact"/>
              <w:rPr>
                <w:rFonts w:cs="宋体" w:hint="default"/>
                <w:sz w:val="22"/>
                <w:szCs w:val="22"/>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9670BC">
            <w:pPr>
              <w:spacing w:line="340" w:lineRule="exact"/>
              <w:rPr>
                <w:rFonts w:ascii="Times New Roman" w:eastAsiaTheme="minorEastAsia" w:hAnsi="Times New Roman" w:hint="default"/>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30702</w:t>
            </w:r>
          </w:p>
        </w:tc>
        <w:tc>
          <w:tcPr>
            <w:tcW w:w="286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 xml:space="preserve">  </w:t>
            </w:r>
            <w:r>
              <w:rPr>
                <w:rFonts w:cs="宋体"/>
                <w:sz w:val="22"/>
                <w:szCs w:val="22"/>
                <w:lang/>
              </w:rPr>
              <w:t>国外债务付息</w:t>
            </w:r>
          </w:p>
        </w:tc>
        <w:tc>
          <w:tcPr>
            <w:tcW w:w="2367"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lang/>
              </w:rPr>
            </w:pPr>
            <w:r>
              <w:rPr>
                <w:rFonts w:ascii="Times New Roman" w:hAnsi="Times New Roman" w:hint="default"/>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9670BC" w:rsidRDefault="009670BC">
            <w:pPr>
              <w:spacing w:line="340" w:lineRule="exact"/>
              <w:rPr>
                <w:rFonts w:cs="宋体" w:hint="default"/>
                <w:sz w:val="22"/>
                <w:szCs w:val="22"/>
              </w:rPr>
            </w:pPr>
          </w:p>
        </w:tc>
        <w:tc>
          <w:tcPr>
            <w:tcW w:w="4467" w:type="dxa"/>
            <w:tcBorders>
              <w:top w:val="nil"/>
              <w:left w:val="nil"/>
              <w:bottom w:val="single" w:sz="4" w:space="0" w:color="000000"/>
              <w:right w:val="nil"/>
            </w:tcBorders>
            <w:shd w:val="clear" w:color="auto" w:fill="auto"/>
            <w:vAlign w:val="center"/>
          </w:tcPr>
          <w:p w:rsidR="009670BC" w:rsidRDefault="009670BC">
            <w:pPr>
              <w:spacing w:line="340" w:lineRule="exact"/>
              <w:rPr>
                <w:rFonts w:cs="宋体" w:hint="default"/>
                <w:sz w:val="22"/>
                <w:szCs w:val="22"/>
              </w:rPr>
            </w:pP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40" w:lineRule="exact"/>
              <w:jc w:val="right"/>
              <w:rPr>
                <w:rFonts w:ascii="Times New Roman" w:hAnsi="Times New Roman" w:hint="default"/>
                <w:sz w:val="22"/>
                <w:szCs w:val="22"/>
              </w:rPr>
            </w:pPr>
          </w:p>
        </w:tc>
      </w:tr>
      <w:tr w:rsidR="009670BC">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670BC" w:rsidRDefault="009670BC">
            <w:pPr>
              <w:spacing w:line="340" w:lineRule="exact"/>
              <w:rPr>
                <w:rFonts w:cs="宋体" w:hint="default"/>
                <w:sz w:val="22"/>
                <w:szCs w:val="22"/>
              </w:rPr>
            </w:pPr>
          </w:p>
        </w:tc>
        <w:tc>
          <w:tcPr>
            <w:tcW w:w="3616" w:type="dxa"/>
            <w:tcBorders>
              <w:top w:val="nil"/>
              <w:left w:val="nil"/>
              <w:bottom w:val="single" w:sz="4" w:space="0" w:color="000000"/>
              <w:right w:val="nil"/>
            </w:tcBorders>
            <w:shd w:val="clear" w:color="auto" w:fill="auto"/>
            <w:vAlign w:val="center"/>
          </w:tcPr>
          <w:p w:rsidR="009670BC" w:rsidRDefault="009670BC">
            <w:pPr>
              <w:spacing w:line="340" w:lineRule="exact"/>
              <w:rPr>
                <w:rFonts w:cs="宋体" w:hint="default"/>
                <w:sz w:val="22"/>
                <w:szCs w:val="22"/>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9670BC">
            <w:pPr>
              <w:spacing w:line="340" w:lineRule="exact"/>
              <w:rPr>
                <w:rFonts w:ascii="Times New Roman" w:eastAsiaTheme="minorEastAsia" w:hAnsi="Times New Roman" w:hint="default"/>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30703</w:t>
            </w:r>
          </w:p>
        </w:tc>
        <w:tc>
          <w:tcPr>
            <w:tcW w:w="286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 xml:space="preserve">  </w:t>
            </w:r>
            <w:r>
              <w:rPr>
                <w:rFonts w:cs="宋体"/>
                <w:sz w:val="22"/>
                <w:szCs w:val="22"/>
                <w:lang/>
              </w:rPr>
              <w:t>国内债务发行费用</w:t>
            </w:r>
          </w:p>
        </w:tc>
        <w:tc>
          <w:tcPr>
            <w:tcW w:w="2367"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lang/>
              </w:rPr>
            </w:pPr>
            <w:r>
              <w:rPr>
                <w:rFonts w:ascii="Times New Roman" w:hAnsi="Times New Roman" w:hint="default"/>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9670BC" w:rsidRDefault="009670BC">
            <w:pPr>
              <w:spacing w:line="340" w:lineRule="exact"/>
              <w:rPr>
                <w:rFonts w:cs="宋体" w:hint="default"/>
                <w:sz w:val="22"/>
                <w:szCs w:val="22"/>
              </w:rPr>
            </w:pPr>
          </w:p>
        </w:tc>
        <w:tc>
          <w:tcPr>
            <w:tcW w:w="4467" w:type="dxa"/>
            <w:tcBorders>
              <w:top w:val="nil"/>
              <w:left w:val="nil"/>
              <w:bottom w:val="single" w:sz="4" w:space="0" w:color="000000"/>
              <w:right w:val="nil"/>
            </w:tcBorders>
            <w:shd w:val="clear" w:color="auto" w:fill="auto"/>
            <w:vAlign w:val="center"/>
          </w:tcPr>
          <w:p w:rsidR="009670BC" w:rsidRDefault="009670BC">
            <w:pPr>
              <w:spacing w:line="340" w:lineRule="exact"/>
              <w:rPr>
                <w:rFonts w:cs="宋体" w:hint="default"/>
                <w:sz w:val="22"/>
                <w:szCs w:val="22"/>
              </w:rPr>
            </w:pP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40" w:lineRule="exact"/>
              <w:jc w:val="right"/>
              <w:rPr>
                <w:rFonts w:ascii="Times New Roman" w:hAnsi="Times New Roman" w:hint="default"/>
                <w:sz w:val="22"/>
                <w:szCs w:val="22"/>
              </w:rPr>
            </w:pPr>
          </w:p>
        </w:tc>
      </w:tr>
      <w:tr w:rsidR="009670BC">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9670BC" w:rsidRDefault="009670BC">
            <w:pPr>
              <w:spacing w:line="340" w:lineRule="exact"/>
              <w:rPr>
                <w:rFonts w:cs="宋体" w:hint="default"/>
                <w:sz w:val="22"/>
                <w:szCs w:val="22"/>
              </w:rPr>
            </w:pPr>
          </w:p>
        </w:tc>
        <w:tc>
          <w:tcPr>
            <w:tcW w:w="3616" w:type="dxa"/>
            <w:tcBorders>
              <w:top w:val="nil"/>
              <w:left w:val="nil"/>
              <w:bottom w:val="single" w:sz="4" w:space="0" w:color="000000"/>
              <w:right w:val="nil"/>
            </w:tcBorders>
            <w:shd w:val="clear" w:color="auto" w:fill="auto"/>
            <w:vAlign w:val="center"/>
          </w:tcPr>
          <w:p w:rsidR="009670BC" w:rsidRDefault="009670BC">
            <w:pPr>
              <w:spacing w:line="340" w:lineRule="exact"/>
              <w:rPr>
                <w:rFonts w:cs="宋体" w:hint="default"/>
                <w:sz w:val="22"/>
                <w:szCs w:val="22"/>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9670BC">
            <w:pPr>
              <w:spacing w:line="340" w:lineRule="exact"/>
              <w:rPr>
                <w:rFonts w:ascii="Times New Roman" w:eastAsiaTheme="minorEastAsia" w:hAnsi="Times New Roman" w:hint="default"/>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30704</w:t>
            </w:r>
          </w:p>
        </w:tc>
        <w:tc>
          <w:tcPr>
            <w:tcW w:w="2866" w:type="dxa"/>
            <w:tcBorders>
              <w:top w:val="nil"/>
              <w:left w:val="nil"/>
              <w:bottom w:val="single" w:sz="4" w:space="0" w:color="000000"/>
              <w:right w:val="single" w:sz="4" w:space="0" w:color="000000"/>
            </w:tcBorders>
            <w:shd w:val="clear" w:color="auto" w:fill="auto"/>
            <w:vAlign w:val="center"/>
          </w:tcPr>
          <w:p w:rsidR="009670BC" w:rsidRDefault="00791CF5">
            <w:pPr>
              <w:spacing w:line="340" w:lineRule="exact"/>
              <w:textAlignment w:val="center"/>
              <w:rPr>
                <w:rFonts w:cs="宋体" w:hint="default"/>
                <w:sz w:val="22"/>
                <w:szCs w:val="22"/>
                <w:lang/>
              </w:rPr>
            </w:pPr>
            <w:r>
              <w:rPr>
                <w:rFonts w:cs="宋体"/>
                <w:sz w:val="22"/>
                <w:szCs w:val="22"/>
                <w:lang/>
              </w:rPr>
              <w:t xml:space="preserve">  </w:t>
            </w:r>
            <w:r>
              <w:rPr>
                <w:rFonts w:cs="宋体"/>
                <w:sz w:val="22"/>
                <w:szCs w:val="22"/>
                <w:lang/>
              </w:rPr>
              <w:t>国外债务发行费用</w:t>
            </w:r>
          </w:p>
        </w:tc>
        <w:tc>
          <w:tcPr>
            <w:tcW w:w="2367"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lang/>
              </w:rPr>
            </w:pPr>
            <w:r>
              <w:rPr>
                <w:rFonts w:ascii="Times New Roman" w:hAnsi="Times New Roman" w:hint="default"/>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9670BC" w:rsidRDefault="009670BC">
            <w:pPr>
              <w:spacing w:line="340" w:lineRule="exact"/>
              <w:rPr>
                <w:rFonts w:cs="宋体" w:hint="default"/>
                <w:sz w:val="22"/>
                <w:szCs w:val="22"/>
              </w:rPr>
            </w:pPr>
          </w:p>
        </w:tc>
        <w:tc>
          <w:tcPr>
            <w:tcW w:w="4467" w:type="dxa"/>
            <w:tcBorders>
              <w:top w:val="nil"/>
              <w:left w:val="nil"/>
              <w:bottom w:val="single" w:sz="4" w:space="0" w:color="000000"/>
              <w:right w:val="nil"/>
            </w:tcBorders>
            <w:shd w:val="clear" w:color="auto" w:fill="auto"/>
            <w:vAlign w:val="center"/>
          </w:tcPr>
          <w:p w:rsidR="009670BC" w:rsidRDefault="009670BC">
            <w:pPr>
              <w:spacing w:line="340" w:lineRule="exact"/>
              <w:rPr>
                <w:rFonts w:cs="宋体" w:hint="default"/>
                <w:sz w:val="22"/>
                <w:szCs w:val="22"/>
              </w:rPr>
            </w:pP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340" w:lineRule="exact"/>
              <w:jc w:val="right"/>
              <w:rPr>
                <w:rFonts w:ascii="Times New Roman" w:hAnsi="Times New Roman" w:hint="default"/>
                <w:sz w:val="22"/>
                <w:szCs w:val="22"/>
              </w:rPr>
            </w:pPr>
          </w:p>
        </w:tc>
      </w:tr>
      <w:tr w:rsidR="009670BC">
        <w:trPr>
          <w:trHeight w:val="308"/>
        </w:trPr>
        <w:tc>
          <w:tcPr>
            <w:tcW w:w="4967" w:type="dxa"/>
            <w:gridSpan w:val="2"/>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340" w:lineRule="exact"/>
              <w:jc w:val="center"/>
              <w:textAlignment w:val="center"/>
              <w:rPr>
                <w:rFonts w:cs="宋体" w:hint="default"/>
                <w:sz w:val="22"/>
                <w:szCs w:val="22"/>
              </w:rPr>
            </w:pPr>
            <w:r>
              <w:rPr>
                <w:rFonts w:cs="宋体"/>
                <w:b/>
                <w:bCs/>
                <w:sz w:val="22"/>
                <w:szCs w:val="22"/>
                <w:lang/>
              </w:rPr>
              <w:t>人员经费合计</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791CF5">
            <w:pPr>
              <w:wordWrap w:val="0"/>
              <w:spacing w:line="340" w:lineRule="exact"/>
              <w:jc w:val="right"/>
              <w:textAlignment w:val="bottom"/>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1,482,038.21 </w:t>
            </w:r>
          </w:p>
        </w:tc>
        <w:tc>
          <w:tcPr>
            <w:tcW w:w="12067" w:type="dxa"/>
            <w:gridSpan w:val="5"/>
            <w:tcBorders>
              <w:top w:val="nil"/>
              <w:left w:val="nil"/>
              <w:bottom w:val="single" w:sz="4" w:space="0" w:color="000000"/>
              <w:right w:val="single" w:sz="4" w:space="0" w:color="000000"/>
            </w:tcBorders>
            <w:shd w:val="clear" w:color="auto" w:fill="auto"/>
            <w:vAlign w:val="center"/>
          </w:tcPr>
          <w:p w:rsidR="009670BC" w:rsidRDefault="00791CF5">
            <w:pPr>
              <w:spacing w:line="340" w:lineRule="exact"/>
              <w:jc w:val="center"/>
              <w:textAlignment w:val="center"/>
              <w:rPr>
                <w:rFonts w:cs="宋体" w:hint="default"/>
                <w:sz w:val="22"/>
                <w:szCs w:val="22"/>
              </w:rPr>
            </w:pPr>
            <w:r>
              <w:rPr>
                <w:rFonts w:cs="宋体"/>
                <w:b/>
                <w:bCs/>
                <w:sz w:val="22"/>
                <w:szCs w:val="22"/>
                <w:lang/>
              </w:rPr>
              <w:t>公用经费合计</w:t>
            </w:r>
          </w:p>
        </w:tc>
        <w:tc>
          <w:tcPr>
            <w:tcW w:w="2682"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34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316,755.62 </w:t>
            </w:r>
          </w:p>
        </w:tc>
      </w:tr>
    </w:tbl>
    <w:p w:rsidR="009670BC" w:rsidRDefault="00791CF5">
      <w:pPr>
        <w:rPr>
          <w:rFonts w:cs="宋体" w:hint="default"/>
          <w:sz w:val="21"/>
          <w:szCs w:val="21"/>
        </w:rPr>
      </w:pPr>
      <w:r>
        <w:rPr>
          <w:rFonts w:cs="宋体"/>
          <w:sz w:val="21"/>
          <w:szCs w:val="21"/>
        </w:rPr>
        <w:br w:type="page"/>
      </w:r>
    </w:p>
    <w:tbl>
      <w:tblPr>
        <w:tblW w:w="23039" w:type="dxa"/>
        <w:tblInd w:w="-223" w:type="dxa"/>
        <w:tblLayout w:type="fixed"/>
        <w:tblLook w:val="04A0"/>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rsidR="009670BC">
        <w:trPr>
          <w:trHeight w:val="523"/>
        </w:trPr>
        <w:tc>
          <w:tcPr>
            <w:tcW w:w="23039" w:type="dxa"/>
            <w:gridSpan w:val="17"/>
            <w:tcBorders>
              <w:top w:val="nil"/>
              <w:left w:val="nil"/>
              <w:bottom w:val="nil"/>
              <w:right w:val="nil"/>
            </w:tcBorders>
            <w:shd w:val="clear" w:color="auto" w:fill="auto"/>
            <w:vAlign w:val="bottom"/>
          </w:tcPr>
          <w:p w:rsidR="009670BC" w:rsidRDefault="00791CF5">
            <w:pPr>
              <w:jc w:val="center"/>
              <w:textAlignment w:val="bottom"/>
              <w:rPr>
                <w:rFonts w:cs="宋体" w:hint="default"/>
                <w:sz w:val="30"/>
                <w:szCs w:val="30"/>
              </w:rPr>
            </w:pPr>
            <w:r>
              <w:rPr>
                <w:rFonts w:cs="宋体"/>
                <w:b/>
                <w:bCs/>
                <w:sz w:val="30"/>
                <w:szCs w:val="30"/>
                <w:lang/>
              </w:rPr>
              <w:lastRenderedPageBreak/>
              <w:t>政府性基金预算财政拨款收入支出决算表</w:t>
            </w:r>
          </w:p>
        </w:tc>
      </w:tr>
      <w:tr w:rsidR="009670BC">
        <w:trPr>
          <w:trHeight w:val="262"/>
        </w:trPr>
        <w:tc>
          <w:tcPr>
            <w:tcW w:w="21883" w:type="dxa"/>
            <w:gridSpan w:val="16"/>
            <w:vMerge w:val="restart"/>
            <w:tcBorders>
              <w:top w:val="nil"/>
              <w:left w:val="nil"/>
              <w:right w:val="nil"/>
            </w:tcBorders>
            <w:shd w:val="clear" w:color="auto" w:fill="auto"/>
            <w:vAlign w:val="bottom"/>
          </w:tcPr>
          <w:p w:rsidR="009670BC" w:rsidRDefault="00791CF5">
            <w:pPr>
              <w:rPr>
                <w:rFonts w:ascii="Arial" w:hAnsi="Arial" w:cs="Arial" w:hint="default"/>
                <w:sz w:val="20"/>
                <w:szCs w:val="20"/>
              </w:rPr>
            </w:pPr>
            <w:r>
              <w:rPr>
                <w:rFonts w:cs="宋体"/>
                <w:sz w:val="20"/>
                <w:szCs w:val="20"/>
              </w:rPr>
              <w:t>部门</w:t>
            </w:r>
            <w:r>
              <w:rPr>
                <w:rFonts w:cs="宋体"/>
                <w:sz w:val="20"/>
                <w:szCs w:val="20"/>
              </w:rPr>
              <w:t>：</w:t>
            </w:r>
            <w:r>
              <w:rPr>
                <w:sz w:val="20"/>
              </w:rPr>
              <w:t>石柱土家族自治县民族宗教事务委员会本级</w:t>
            </w:r>
          </w:p>
        </w:tc>
        <w:tc>
          <w:tcPr>
            <w:tcW w:w="1156" w:type="dxa"/>
            <w:tcBorders>
              <w:top w:val="nil"/>
              <w:left w:val="nil"/>
              <w:bottom w:val="nil"/>
              <w:right w:val="nil"/>
            </w:tcBorders>
            <w:shd w:val="clear" w:color="auto" w:fill="auto"/>
            <w:vAlign w:val="bottom"/>
          </w:tcPr>
          <w:p w:rsidR="009670BC" w:rsidRDefault="00791CF5">
            <w:pPr>
              <w:jc w:val="right"/>
              <w:textAlignment w:val="bottom"/>
              <w:rPr>
                <w:rFonts w:cs="宋体" w:hint="default"/>
                <w:sz w:val="20"/>
                <w:szCs w:val="20"/>
              </w:rPr>
            </w:pPr>
            <w:r>
              <w:rPr>
                <w:rFonts w:cs="宋体"/>
                <w:sz w:val="20"/>
                <w:szCs w:val="20"/>
                <w:lang/>
              </w:rPr>
              <w:t>0</w:t>
            </w:r>
            <w:r>
              <w:rPr>
                <w:rFonts w:cs="宋体"/>
                <w:sz w:val="20"/>
                <w:szCs w:val="20"/>
                <w:lang/>
              </w:rPr>
              <w:t>7</w:t>
            </w:r>
            <w:r>
              <w:rPr>
                <w:rFonts w:cs="宋体"/>
                <w:sz w:val="20"/>
                <w:szCs w:val="20"/>
                <w:lang/>
              </w:rPr>
              <w:t>表</w:t>
            </w:r>
          </w:p>
        </w:tc>
      </w:tr>
      <w:tr w:rsidR="009670BC">
        <w:trPr>
          <w:trHeight w:val="262"/>
        </w:trPr>
        <w:tc>
          <w:tcPr>
            <w:tcW w:w="21883" w:type="dxa"/>
            <w:gridSpan w:val="16"/>
            <w:vMerge/>
            <w:tcBorders>
              <w:left w:val="nil"/>
              <w:bottom w:val="nil"/>
              <w:right w:val="nil"/>
            </w:tcBorders>
            <w:shd w:val="clear" w:color="auto" w:fill="auto"/>
            <w:vAlign w:val="bottom"/>
          </w:tcPr>
          <w:p w:rsidR="009670BC" w:rsidRDefault="009670BC">
            <w:pPr>
              <w:rPr>
                <w:rFonts w:ascii="Arial" w:hAnsi="Arial" w:cs="Arial" w:hint="default"/>
                <w:sz w:val="20"/>
                <w:szCs w:val="20"/>
              </w:rPr>
            </w:pPr>
          </w:p>
        </w:tc>
        <w:tc>
          <w:tcPr>
            <w:tcW w:w="1156" w:type="dxa"/>
            <w:tcBorders>
              <w:top w:val="nil"/>
              <w:left w:val="nil"/>
              <w:bottom w:val="nil"/>
              <w:right w:val="nil"/>
            </w:tcBorders>
            <w:shd w:val="clear" w:color="auto" w:fill="auto"/>
            <w:vAlign w:val="bottom"/>
          </w:tcPr>
          <w:p w:rsidR="009670BC" w:rsidRDefault="00791CF5">
            <w:pPr>
              <w:jc w:val="right"/>
              <w:textAlignment w:val="bottom"/>
              <w:rPr>
                <w:rFonts w:cs="宋体" w:hint="default"/>
                <w:sz w:val="20"/>
                <w:szCs w:val="20"/>
              </w:rPr>
            </w:pPr>
            <w:r>
              <w:rPr>
                <w:rFonts w:cs="宋体"/>
                <w:sz w:val="20"/>
                <w:szCs w:val="20"/>
                <w:lang/>
              </w:rPr>
              <w:t>单位：</w:t>
            </w:r>
            <w:r>
              <w:rPr>
                <w:rFonts w:cs="宋体"/>
                <w:sz w:val="20"/>
                <w:szCs w:val="20"/>
                <w:lang/>
              </w:rPr>
              <w:t>元</w:t>
            </w:r>
          </w:p>
        </w:tc>
      </w:tr>
      <w:tr w:rsidR="009670BC">
        <w:trPr>
          <w:trHeight w:val="344"/>
        </w:trPr>
        <w:tc>
          <w:tcPr>
            <w:tcW w:w="96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科目代码</w:t>
            </w:r>
          </w:p>
        </w:tc>
        <w:tc>
          <w:tcPr>
            <w:tcW w:w="1816" w:type="dxa"/>
            <w:vMerge w:val="restart"/>
            <w:tcBorders>
              <w:top w:val="single" w:sz="4" w:space="0" w:color="000000"/>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科目名称</w:t>
            </w:r>
          </w:p>
        </w:tc>
        <w:tc>
          <w:tcPr>
            <w:tcW w:w="4400" w:type="dxa"/>
            <w:gridSpan w:val="3"/>
            <w:tcBorders>
              <w:top w:val="single" w:sz="4" w:space="0" w:color="000000"/>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年初结转和结余</w:t>
            </w:r>
          </w:p>
        </w:tc>
        <w:tc>
          <w:tcPr>
            <w:tcW w:w="5134" w:type="dxa"/>
            <w:gridSpan w:val="3"/>
            <w:tcBorders>
              <w:top w:val="single" w:sz="4" w:space="0" w:color="000000"/>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本年收入</w:t>
            </w:r>
          </w:p>
        </w:tc>
        <w:tc>
          <w:tcPr>
            <w:tcW w:w="5183" w:type="dxa"/>
            <w:gridSpan w:val="3"/>
            <w:tcBorders>
              <w:top w:val="single" w:sz="4" w:space="0" w:color="000000"/>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本年支出</w:t>
            </w:r>
          </w:p>
        </w:tc>
        <w:tc>
          <w:tcPr>
            <w:tcW w:w="5539" w:type="dxa"/>
            <w:gridSpan w:val="4"/>
            <w:tcBorders>
              <w:top w:val="single" w:sz="4" w:space="0" w:color="000000"/>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年末结转和结余</w:t>
            </w:r>
          </w:p>
        </w:tc>
      </w:tr>
      <w:tr w:rsidR="009670BC">
        <w:trPr>
          <w:trHeight w:val="344"/>
        </w:trPr>
        <w:tc>
          <w:tcPr>
            <w:tcW w:w="96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b/>
                <w:bCs/>
                <w:sz w:val="22"/>
                <w:szCs w:val="22"/>
              </w:rPr>
            </w:pPr>
          </w:p>
        </w:tc>
        <w:tc>
          <w:tcPr>
            <w:tcW w:w="1816"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b/>
                <w:bCs/>
                <w:sz w:val="22"/>
                <w:szCs w:val="22"/>
              </w:rPr>
            </w:pPr>
          </w:p>
        </w:tc>
        <w:tc>
          <w:tcPr>
            <w:tcW w:w="1528" w:type="dxa"/>
            <w:vMerge w:val="restart"/>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合计</w:t>
            </w:r>
          </w:p>
        </w:tc>
        <w:tc>
          <w:tcPr>
            <w:tcW w:w="1378" w:type="dxa"/>
            <w:vMerge w:val="restart"/>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基本支出结转</w:t>
            </w:r>
          </w:p>
        </w:tc>
        <w:tc>
          <w:tcPr>
            <w:tcW w:w="1494" w:type="dxa"/>
            <w:vMerge w:val="restart"/>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项目支出结转和结余</w:t>
            </w:r>
          </w:p>
        </w:tc>
        <w:tc>
          <w:tcPr>
            <w:tcW w:w="1784" w:type="dxa"/>
            <w:vMerge w:val="restart"/>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合计</w:t>
            </w:r>
          </w:p>
        </w:tc>
        <w:tc>
          <w:tcPr>
            <w:tcW w:w="1666" w:type="dxa"/>
            <w:vMerge w:val="restart"/>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基本支出</w:t>
            </w:r>
          </w:p>
        </w:tc>
        <w:tc>
          <w:tcPr>
            <w:tcW w:w="1684" w:type="dxa"/>
            <w:vMerge w:val="restart"/>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项目支出</w:t>
            </w:r>
          </w:p>
        </w:tc>
        <w:tc>
          <w:tcPr>
            <w:tcW w:w="1750" w:type="dxa"/>
            <w:vMerge w:val="restart"/>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合计</w:t>
            </w:r>
          </w:p>
        </w:tc>
        <w:tc>
          <w:tcPr>
            <w:tcW w:w="1700" w:type="dxa"/>
            <w:vMerge w:val="restart"/>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基本支出</w:t>
            </w:r>
          </w:p>
        </w:tc>
        <w:tc>
          <w:tcPr>
            <w:tcW w:w="1733" w:type="dxa"/>
            <w:vMerge w:val="restart"/>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项目支出</w:t>
            </w:r>
          </w:p>
        </w:tc>
        <w:tc>
          <w:tcPr>
            <w:tcW w:w="1583" w:type="dxa"/>
            <w:vMerge w:val="restart"/>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合计</w:t>
            </w:r>
          </w:p>
        </w:tc>
        <w:tc>
          <w:tcPr>
            <w:tcW w:w="1334" w:type="dxa"/>
            <w:vMerge w:val="restart"/>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基本支出结转</w:t>
            </w:r>
          </w:p>
        </w:tc>
        <w:tc>
          <w:tcPr>
            <w:tcW w:w="2622" w:type="dxa"/>
            <w:gridSpan w:val="2"/>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项目支出结转和结余</w:t>
            </w:r>
          </w:p>
        </w:tc>
      </w:tr>
      <w:tr w:rsidR="009670BC">
        <w:trPr>
          <w:trHeight w:val="400"/>
        </w:trPr>
        <w:tc>
          <w:tcPr>
            <w:tcW w:w="96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b/>
                <w:bCs/>
                <w:sz w:val="22"/>
                <w:szCs w:val="22"/>
              </w:rPr>
            </w:pPr>
          </w:p>
        </w:tc>
        <w:tc>
          <w:tcPr>
            <w:tcW w:w="1816"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b/>
                <w:bCs/>
                <w:sz w:val="22"/>
                <w:szCs w:val="22"/>
              </w:rPr>
            </w:pPr>
          </w:p>
        </w:tc>
        <w:tc>
          <w:tcPr>
            <w:tcW w:w="1528"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b/>
                <w:bCs/>
                <w:sz w:val="22"/>
                <w:szCs w:val="22"/>
              </w:rPr>
            </w:pPr>
          </w:p>
        </w:tc>
        <w:tc>
          <w:tcPr>
            <w:tcW w:w="1378"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b/>
                <w:bCs/>
                <w:sz w:val="22"/>
                <w:szCs w:val="22"/>
              </w:rPr>
            </w:pPr>
          </w:p>
        </w:tc>
        <w:tc>
          <w:tcPr>
            <w:tcW w:w="1494"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b/>
                <w:bCs/>
                <w:sz w:val="22"/>
                <w:szCs w:val="22"/>
              </w:rPr>
            </w:pPr>
          </w:p>
        </w:tc>
        <w:tc>
          <w:tcPr>
            <w:tcW w:w="1784"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b/>
                <w:bCs/>
                <w:sz w:val="22"/>
                <w:szCs w:val="22"/>
              </w:rPr>
            </w:pPr>
          </w:p>
        </w:tc>
        <w:tc>
          <w:tcPr>
            <w:tcW w:w="1666"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b/>
                <w:bCs/>
                <w:sz w:val="22"/>
                <w:szCs w:val="22"/>
              </w:rPr>
            </w:pPr>
          </w:p>
        </w:tc>
        <w:tc>
          <w:tcPr>
            <w:tcW w:w="1684"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b/>
                <w:bCs/>
                <w:sz w:val="22"/>
                <w:szCs w:val="22"/>
              </w:rPr>
            </w:pPr>
          </w:p>
        </w:tc>
        <w:tc>
          <w:tcPr>
            <w:tcW w:w="1750"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b/>
                <w:bCs/>
                <w:sz w:val="22"/>
                <w:szCs w:val="22"/>
              </w:rPr>
            </w:pPr>
          </w:p>
        </w:tc>
        <w:tc>
          <w:tcPr>
            <w:tcW w:w="1700"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b/>
                <w:bCs/>
                <w:sz w:val="22"/>
                <w:szCs w:val="22"/>
              </w:rPr>
            </w:pPr>
          </w:p>
        </w:tc>
        <w:tc>
          <w:tcPr>
            <w:tcW w:w="1733"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b/>
                <w:bCs/>
                <w:sz w:val="22"/>
                <w:szCs w:val="22"/>
              </w:rPr>
            </w:pPr>
          </w:p>
        </w:tc>
        <w:tc>
          <w:tcPr>
            <w:tcW w:w="1583"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b/>
                <w:bCs/>
                <w:sz w:val="22"/>
                <w:szCs w:val="22"/>
              </w:rPr>
            </w:pPr>
          </w:p>
        </w:tc>
        <w:tc>
          <w:tcPr>
            <w:tcW w:w="1334"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b/>
                <w:bCs/>
                <w:sz w:val="22"/>
                <w:szCs w:val="22"/>
              </w:rPr>
            </w:pPr>
          </w:p>
        </w:tc>
        <w:tc>
          <w:tcPr>
            <w:tcW w:w="1466" w:type="dxa"/>
            <w:vMerge w:val="restart"/>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项目支出结转</w:t>
            </w:r>
          </w:p>
        </w:tc>
        <w:tc>
          <w:tcPr>
            <w:tcW w:w="1156" w:type="dxa"/>
            <w:vMerge w:val="restart"/>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项目支出结余</w:t>
            </w:r>
          </w:p>
        </w:tc>
      </w:tr>
      <w:tr w:rsidR="009670BC">
        <w:trPr>
          <w:trHeight w:val="409"/>
        </w:trPr>
        <w:tc>
          <w:tcPr>
            <w:tcW w:w="96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sz w:val="22"/>
                <w:szCs w:val="22"/>
              </w:rPr>
            </w:pPr>
          </w:p>
        </w:tc>
        <w:tc>
          <w:tcPr>
            <w:tcW w:w="1816"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sz w:val="22"/>
                <w:szCs w:val="22"/>
              </w:rPr>
            </w:pPr>
          </w:p>
        </w:tc>
        <w:tc>
          <w:tcPr>
            <w:tcW w:w="1528"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sz w:val="22"/>
                <w:szCs w:val="22"/>
              </w:rPr>
            </w:pPr>
          </w:p>
        </w:tc>
        <w:tc>
          <w:tcPr>
            <w:tcW w:w="1378"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sz w:val="22"/>
                <w:szCs w:val="22"/>
              </w:rPr>
            </w:pPr>
          </w:p>
        </w:tc>
        <w:tc>
          <w:tcPr>
            <w:tcW w:w="1494"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sz w:val="22"/>
                <w:szCs w:val="22"/>
              </w:rPr>
            </w:pPr>
          </w:p>
        </w:tc>
        <w:tc>
          <w:tcPr>
            <w:tcW w:w="1784"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sz w:val="22"/>
                <w:szCs w:val="22"/>
              </w:rPr>
            </w:pPr>
          </w:p>
        </w:tc>
        <w:tc>
          <w:tcPr>
            <w:tcW w:w="1666"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sz w:val="22"/>
                <w:szCs w:val="22"/>
              </w:rPr>
            </w:pPr>
          </w:p>
        </w:tc>
        <w:tc>
          <w:tcPr>
            <w:tcW w:w="1684"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sz w:val="22"/>
                <w:szCs w:val="22"/>
              </w:rPr>
            </w:pPr>
          </w:p>
        </w:tc>
        <w:tc>
          <w:tcPr>
            <w:tcW w:w="1750"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sz w:val="22"/>
                <w:szCs w:val="22"/>
              </w:rPr>
            </w:pPr>
          </w:p>
        </w:tc>
        <w:tc>
          <w:tcPr>
            <w:tcW w:w="1700"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sz w:val="22"/>
                <w:szCs w:val="22"/>
              </w:rPr>
            </w:pPr>
          </w:p>
        </w:tc>
        <w:tc>
          <w:tcPr>
            <w:tcW w:w="1733"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sz w:val="22"/>
                <w:szCs w:val="22"/>
              </w:rPr>
            </w:pPr>
          </w:p>
        </w:tc>
        <w:tc>
          <w:tcPr>
            <w:tcW w:w="1583"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sz w:val="22"/>
                <w:szCs w:val="22"/>
              </w:rPr>
            </w:pPr>
          </w:p>
        </w:tc>
        <w:tc>
          <w:tcPr>
            <w:tcW w:w="1334"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sz w:val="22"/>
                <w:szCs w:val="22"/>
              </w:rPr>
            </w:pPr>
          </w:p>
        </w:tc>
        <w:tc>
          <w:tcPr>
            <w:tcW w:w="1466"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sz w:val="22"/>
                <w:szCs w:val="22"/>
              </w:rPr>
            </w:pPr>
          </w:p>
        </w:tc>
        <w:tc>
          <w:tcPr>
            <w:tcW w:w="1156" w:type="dxa"/>
            <w:vMerge/>
            <w:tcBorders>
              <w:top w:val="nil"/>
              <w:left w:val="nil"/>
              <w:bottom w:val="single" w:sz="4" w:space="0" w:color="000000"/>
              <w:right w:val="single" w:sz="4" w:space="0" w:color="000000"/>
            </w:tcBorders>
            <w:shd w:val="clear" w:color="auto" w:fill="auto"/>
            <w:vAlign w:val="center"/>
          </w:tcPr>
          <w:p w:rsidR="009670BC" w:rsidRDefault="009670BC">
            <w:pPr>
              <w:spacing w:line="400" w:lineRule="exact"/>
              <w:jc w:val="center"/>
              <w:rPr>
                <w:rFonts w:cs="宋体" w:hint="default"/>
                <w:sz w:val="22"/>
                <w:szCs w:val="22"/>
              </w:rPr>
            </w:pPr>
          </w:p>
        </w:tc>
      </w:tr>
      <w:tr w:rsidR="009670BC">
        <w:trPr>
          <w:trHeight w:val="551"/>
        </w:trPr>
        <w:tc>
          <w:tcPr>
            <w:tcW w:w="317" w:type="dxa"/>
            <w:vMerge w:val="restart"/>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240" w:lineRule="exact"/>
              <w:jc w:val="center"/>
              <w:textAlignment w:val="center"/>
              <w:rPr>
                <w:rFonts w:cs="宋体" w:hint="default"/>
                <w:b/>
                <w:bCs/>
                <w:sz w:val="22"/>
                <w:szCs w:val="22"/>
              </w:rPr>
            </w:pPr>
            <w:r>
              <w:rPr>
                <w:rFonts w:cs="宋体"/>
                <w:b/>
                <w:bCs/>
                <w:sz w:val="22"/>
                <w:szCs w:val="22"/>
                <w:lang/>
              </w:rPr>
              <w:t>类</w:t>
            </w:r>
          </w:p>
        </w:tc>
        <w:tc>
          <w:tcPr>
            <w:tcW w:w="316" w:type="dxa"/>
            <w:vMerge w:val="restart"/>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center"/>
              <w:textAlignment w:val="center"/>
              <w:rPr>
                <w:rFonts w:cs="宋体" w:hint="default"/>
                <w:b/>
                <w:bCs/>
                <w:sz w:val="22"/>
                <w:szCs w:val="22"/>
              </w:rPr>
            </w:pPr>
            <w:r>
              <w:rPr>
                <w:rFonts w:cs="宋体"/>
                <w:b/>
                <w:bCs/>
                <w:sz w:val="22"/>
                <w:szCs w:val="22"/>
                <w:lang/>
              </w:rPr>
              <w:t>款</w:t>
            </w:r>
          </w:p>
        </w:tc>
        <w:tc>
          <w:tcPr>
            <w:tcW w:w="334" w:type="dxa"/>
            <w:vMerge w:val="restart"/>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center"/>
              <w:textAlignment w:val="center"/>
              <w:rPr>
                <w:rFonts w:cs="宋体" w:hint="default"/>
                <w:b/>
                <w:bCs/>
                <w:sz w:val="22"/>
                <w:szCs w:val="22"/>
              </w:rPr>
            </w:pPr>
            <w:r>
              <w:rPr>
                <w:rFonts w:cs="宋体"/>
                <w:b/>
                <w:bCs/>
                <w:sz w:val="22"/>
                <w:szCs w:val="22"/>
                <w:lang/>
              </w:rPr>
              <w:t>项</w:t>
            </w:r>
          </w:p>
        </w:tc>
        <w:tc>
          <w:tcPr>
            <w:tcW w:w="181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center"/>
              <w:textAlignment w:val="center"/>
              <w:rPr>
                <w:rFonts w:cs="宋体" w:hint="default"/>
                <w:b/>
                <w:bCs/>
                <w:sz w:val="22"/>
                <w:szCs w:val="22"/>
              </w:rPr>
            </w:pPr>
            <w:r>
              <w:rPr>
                <w:rFonts w:cs="宋体"/>
                <w:b/>
                <w:bCs/>
                <w:sz w:val="22"/>
                <w:szCs w:val="22"/>
                <w:lang/>
              </w:rPr>
              <w:t>栏次</w:t>
            </w:r>
          </w:p>
        </w:tc>
        <w:tc>
          <w:tcPr>
            <w:tcW w:w="152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center"/>
              <w:textAlignment w:val="center"/>
              <w:rPr>
                <w:rFonts w:cs="宋体" w:hint="default"/>
                <w:b/>
                <w:bCs/>
                <w:sz w:val="22"/>
                <w:szCs w:val="22"/>
              </w:rPr>
            </w:pPr>
            <w:r>
              <w:rPr>
                <w:rFonts w:cs="宋体"/>
                <w:b/>
                <w:bCs/>
                <w:sz w:val="22"/>
                <w:szCs w:val="22"/>
                <w:lang/>
              </w:rPr>
              <w:t>1</w:t>
            </w:r>
          </w:p>
        </w:tc>
        <w:tc>
          <w:tcPr>
            <w:tcW w:w="137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center"/>
              <w:textAlignment w:val="center"/>
              <w:rPr>
                <w:rFonts w:cs="宋体" w:hint="default"/>
                <w:b/>
                <w:bCs/>
                <w:sz w:val="22"/>
                <w:szCs w:val="22"/>
              </w:rPr>
            </w:pPr>
            <w:r>
              <w:rPr>
                <w:rFonts w:cs="宋体"/>
                <w:b/>
                <w:bCs/>
                <w:sz w:val="22"/>
                <w:szCs w:val="22"/>
                <w:lang/>
              </w:rPr>
              <w:t>2</w:t>
            </w:r>
          </w:p>
        </w:tc>
        <w:tc>
          <w:tcPr>
            <w:tcW w:w="149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center"/>
              <w:textAlignment w:val="center"/>
              <w:rPr>
                <w:rFonts w:cs="宋体" w:hint="default"/>
                <w:b/>
                <w:bCs/>
                <w:sz w:val="22"/>
                <w:szCs w:val="22"/>
              </w:rPr>
            </w:pPr>
            <w:r>
              <w:rPr>
                <w:rFonts w:cs="宋体"/>
                <w:b/>
                <w:bCs/>
                <w:sz w:val="22"/>
                <w:szCs w:val="22"/>
                <w:lang/>
              </w:rPr>
              <w:t>3</w:t>
            </w:r>
          </w:p>
        </w:tc>
        <w:tc>
          <w:tcPr>
            <w:tcW w:w="17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center"/>
              <w:textAlignment w:val="center"/>
              <w:rPr>
                <w:rFonts w:cs="宋体" w:hint="default"/>
                <w:b/>
                <w:bCs/>
                <w:sz w:val="22"/>
                <w:szCs w:val="22"/>
              </w:rPr>
            </w:pPr>
            <w:r>
              <w:rPr>
                <w:rFonts w:cs="宋体"/>
                <w:b/>
                <w:bCs/>
                <w:sz w:val="22"/>
                <w:szCs w:val="22"/>
                <w:lang/>
              </w:rPr>
              <w:t>4</w:t>
            </w:r>
          </w:p>
        </w:tc>
        <w:tc>
          <w:tcPr>
            <w:tcW w:w="16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center"/>
              <w:textAlignment w:val="center"/>
              <w:rPr>
                <w:rFonts w:cs="宋体" w:hint="default"/>
                <w:b/>
                <w:bCs/>
                <w:sz w:val="22"/>
                <w:szCs w:val="22"/>
              </w:rPr>
            </w:pPr>
            <w:r>
              <w:rPr>
                <w:rFonts w:cs="宋体"/>
                <w:b/>
                <w:bCs/>
                <w:sz w:val="22"/>
                <w:szCs w:val="22"/>
                <w:lang/>
              </w:rPr>
              <w:t>5</w:t>
            </w:r>
          </w:p>
        </w:tc>
        <w:tc>
          <w:tcPr>
            <w:tcW w:w="16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center"/>
              <w:textAlignment w:val="center"/>
              <w:rPr>
                <w:rFonts w:cs="宋体" w:hint="default"/>
                <w:b/>
                <w:bCs/>
                <w:sz w:val="22"/>
                <w:szCs w:val="22"/>
              </w:rPr>
            </w:pPr>
            <w:r>
              <w:rPr>
                <w:rFonts w:cs="宋体"/>
                <w:b/>
                <w:bCs/>
                <w:sz w:val="22"/>
                <w:szCs w:val="22"/>
                <w:lang/>
              </w:rPr>
              <w:t>6</w:t>
            </w:r>
          </w:p>
        </w:tc>
        <w:tc>
          <w:tcPr>
            <w:tcW w:w="175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center"/>
              <w:textAlignment w:val="center"/>
              <w:rPr>
                <w:rFonts w:cs="宋体" w:hint="default"/>
                <w:b/>
                <w:bCs/>
                <w:sz w:val="22"/>
                <w:szCs w:val="22"/>
              </w:rPr>
            </w:pPr>
            <w:r>
              <w:rPr>
                <w:rFonts w:cs="宋体"/>
                <w:b/>
                <w:bCs/>
                <w:sz w:val="22"/>
                <w:szCs w:val="22"/>
                <w:lang/>
              </w:rPr>
              <w:t>7</w:t>
            </w:r>
          </w:p>
        </w:tc>
        <w:tc>
          <w:tcPr>
            <w:tcW w:w="170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center"/>
              <w:textAlignment w:val="center"/>
              <w:rPr>
                <w:rFonts w:cs="宋体" w:hint="default"/>
                <w:b/>
                <w:bCs/>
                <w:sz w:val="22"/>
                <w:szCs w:val="22"/>
              </w:rPr>
            </w:pPr>
            <w:r>
              <w:rPr>
                <w:rFonts w:cs="宋体"/>
                <w:b/>
                <w:bCs/>
                <w:sz w:val="22"/>
                <w:szCs w:val="22"/>
                <w:lang/>
              </w:rPr>
              <w:t>8</w:t>
            </w:r>
          </w:p>
        </w:tc>
        <w:tc>
          <w:tcPr>
            <w:tcW w:w="173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center"/>
              <w:textAlignment w:val="center"/>
              <w:rPr>
                <w:rFonts w:cs="宋体" w:hint="default"/>
                <w:b/>
                <w:bCs/>
                <w:sz w:val="22"/>
                <w:szCs w:val="22"/>
              </w:rPr>
            </w:pPr>
            <w:r>
              <w:rPr>
                <w:rFonts w:cs="宋体"/>
                <w:b/>
                <w:bCs/>
                <w:sz w:val="22"/>
                <w:szCs w:val="22"/>
                <w:lang/>
              </w:rPr>
              <w:t>9</w:t>
            </w:r>
          </w:p>
        </w:tc>
        <w:tc>
          <w:tcPr>
            <w:tcW w:w="158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center"/>
              <w:textAlignment w:val="center"/>
              <w:rPr>
                <w:rFonts w:cs="宋体" w:hint="default"/>
                <w:b/>
                <w:bCs/>
                <w:sz w:val="22"/>
                <w:szCs w:val="22"/>
              </w:rPr>
            </w:pPr>
            <w:r>
              <w:rPr>
                <w:rFonts w:cs="宋体"/>
                <w:b/>
                <w:bCs/>
                <w:sz w:val="22"/>
                <w:szCs w:val="22"/>
                <w:lang/>
              </w:rPr>
              <w:t>10</w:t>
            </w:r>
          </w:p>
        </w:tc>
        <w:tc>
          <w:tcPr>
            <w:tcW w:w="133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center"/>
              <w:textAlignment w:val="center"/>
              <w:rPr>
                <w:rFonts w:cs="宋体" w:hint="default"/>
                <w:b/>
                <w:bCs/>
                <w:sz w:val="22"/>
                <w:szCs w:val="22"/>
              </w:rPr>
            </w:pPr>
            <w:r>
              <w:rPr>
                <w:rFonts w:cs="宋体"/>
                <w:b/>
                <w:bCs/>
                <w:sz w:val="22"/>
                <w:szCs w:val="22"/>
                <w:lang/>
              </w:rPr>
              <w:t>11</w:t>
            </w:r>
          </w:p>
        </w:tc>
        <w:tc>
          <w:tcPr>
            <w:tcW w:w="14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center"/>
              <w:textAlignment w:val="center"/>
              <w:rPr>
                <w:rFonts w:cs="宋体" w:hint="default"/>
                <w:b/>
                <w:bCs/>
                <w:sz w:val="22"/>
                <w:szCs w:val="22"/>
              </w:rPr>
            </w:pPr>
            <w:r>
              <w:rPr>
                <w:rFonts w:cs="宋体"/>
                <w:b/>
                <w:bCs/>
                <w:sz w:val="22"/>
                <w:szCs w:val="22"/>
                <w:lang/>
              </w:rPr>
              <w:t>12</w:t>
            </w:r>
          </w:p>
        </w:tc>
        <w:tc>
          <w:tcPr>
            <w:tcW w:w="115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center"/>
              <w:textAlignment w:val="center"/>
              <w:rPr>
                <w:rFonts w:cs="宋体" w:hint="default"/>
                <w:b/>
                <w:bCs/>
                <w:sz w:val="22"/>
                <w:szCs w:val="22"/>
              </w:rPr>
            </w:pPr>
            <w:r>
              <w:rPr>
                <w:rFonts w:cs="宋体"/>
                <w:b/>
                <w:bCs/>
                <w:sz w:val="22"/>
                <w:szCs w:val="22"/>
                <w:lang/>
              </w:rPr>
              <w:t>13</w:t>
            </w:r>
          </w:p>
        </w:tc>
      </w:tr>
      <w:tr w:rsidR="009670BC">
        <w:trPr>
          <w:trHeight w:val="348"/>
        </w:trPr>
        <w:tc>
          <w:tcPr>
            <w:tcW w:w="317" w:type="dxa"/>
            <w:vMerge/>
            <w:tcBorders>
              <w:top w:val="nil"/>
              <w:left w:val="single" w:sz="4" w:space="0" w:color="000000"/>
              <w:bottom w:val="single" w:sz="4" w:space="0" w:color="000000"/>
              <w:right w:val="single" w:sz="4" w:space="0" w:color="000000"/>
            </w:tcBorders>
            <w:shd w:val="clear" w:color="auto" w:fill="auto"/>
            <w:vAlign w:val="center"/>
          </w:tcPr>
          <w:p w:rsidR="009670BC" w:rsidRDefault="009670BC">
            <w:pPr>
              <w:spacing w:line="240" w:lineRule="exact"/>
              <w:jc w:val="center"/>
              <w:rPr>
                <w:rFonts w:cs="宋体" w:hint="default"/>
                <w:b/>
                <w:bCs/>
                <w:sz w:val="22"/>
                <w:szCs w:val="22"/>
              </w:rPr>
            </w:pPr>
          </w:p>
        </w:tc>
        <w:tc>
          <w:tcPr>
            <w:tcW w:w="316" w:type="dxa"/>
            <w:vMerge/>
            <w:tcBorders>
              <w:top w:val="nil"/>
              <w:left w:val="nil"/>
              <w:bottom w:val="single" w:sz="4" w:space="0" w:color="000000"/>
              <w:right w:val="single" w:sz="4" w:space="0" w:color="000000"/>
            </w:tcBorders>
            <w:shd w:val="clear" w:color="auto" w:fill="auto"/>
            <w:vAlign w:val="center"/>
          </w:tcPr>
          <w:p w:rsidR="009670BC" w:rsidRDefault="009670BC">
            <w:pPr>
              <w:spacing w:line="240" w:lineRule="exact"/>
              <w:jc w:val="center"/>
              <w:rPr>
                <w:rFonts w:cs="宋体" w:hint="default"/>
                <w:b/>
                <w:bCs/>
                <w:sz w:val="22"/>
                <w:szCs w:val="22"/>
              </w:rPr>
            </w:pPr>
          </w:p>
        </w:tc>
        <w:tc>
          <w:tcPr>
            <w:tcW w:w="334" w:type="dxa"/>
            <w:vMerge/>
            <w:tcBorders>
              <w:top w:val="nil"/>
              <w:left w:val="nil"/>
              <w:bottom w:val="single" w:sz="4" w:space="0" w:color="000000"/>
              <w:right w:val="single" w:sz="4" w:space="0" w:color="000000"/>
            </w:tcBorders>
            <w:shd w:val="clear" w:color="auto" w:fill="auto"/>
            <w:vAlign w:val="center"/>
          </w:tcPr>
          <w:p w:rsidR="009670BC" w:rsidRDefault="009670BC">
            <w:pPr>
              <w:spacing w:line="240" w:lineRule="exact"/>
              <w:jc w:val="center"/>
              <w:rPr>
                <w:rFonts w:cs="宋体" w:hint="default"/>
                <w:b/>
                <w:bCs/>
                <w:sz w:val="22"/>
                <w:szCs w:val="22"/>
              </w:rPr>
            </w:pPr>
          </w:p>
        </w:tc>
        <w:tc>
          <w:tcPr>
            <w:tcW w:w="181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center"/>
              <w:textAlignment w:val="center"/>
              <w:rPr>
                <w:rFonts w:cs="宋体" w:hint="default"/>
                <w:b/>
                <w:bCs/>
                <w:sz w:val="20"/>
                <w:szCs w:val="20"/>
              </w:rPr>
            </w:pPr>
            <w:r>
              <w:rPr>
                <w:rFonts w:cs="宋体"/>
                <w:b/>
                <w:bCs/>
                <w:sz w:val="22"/>
                <w:szCs w:val="22"/>
                <w:lang/>
              </w:rPr>
              <w:t>合计</w:t>
            </w:r>
          </w:p>
        </w:tc>
        <w:tc>
          <w:tcPr>
            <w:tcW w:w="152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b/>
                <w:bCs/>
                <w:sz w:val="20"/>
                <w:szCs w:val="20"/>
              </w:rPr>
            </w:pPr>
            <w:r>
              <w:rPr>
                <w:rFonts w:ascii="Times New Roman" w:hAnsi="Times New Roman" w:hint="default"/>
                <w:b/>
                <w:bCs/>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b/>
                <w:bCs/>
                <w:sz w:val="20"/>
                <w:szCs w:val="20"/>
              </w:rPr>
            </w:pPr>
            <w:r>
              <w:rPr>
                <w:rFonts w:ascii="Times New Roman" w:hAnsi="Times New Roman" w:hint="default"/>
                <w:b/>
                <w:bCs/>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b/>
                <w:bCs/>
                <w:sz w:val="20"/>
                <w:szCs w:val="20"/>
              </w:rPr>
            </w:pPr>
            <w:r>
              <w:rPr>
                <w:rFonts w:ascii="Times New Roman" w:hAnsi="Times New Roman" w:hint="default"/>
                <w:b/>
                <w:bCs/>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b/>
                <w:bCs/>
                <w:sz w:val="20"/>
                <w:szCs w:val="20"/>
              </w:rPr>
            </w:pPr>
            <w:r>
              <w:rPr>
                <w:rFonts w:ascii="Times New Roman" w:hAnsi="Times New Roman" w:hint="default"/>
                <w:b/>
                <w:bCs/>
                <w:sz w:val="20"/>
                <w:szCs w:val="20"/>
              </w:rPr>
              <w:t xml:space="preserve">0.00 </w:t>
            </w:r>
          </w:p>
        </w:tc>
        <w:tc>
          <w:tcPr>
            <w:tcW w:w="16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b/>
                <w:bCs/>
                <w:sz w:val="20"/>
                <w:szCs w:val="20"/>
              </w:rPr>
            </w:pPr>
            <w:r>
              <w:rPr>
                <w:rFonts w:ascii="Times New Roman" w:hAnsi="Times New Roman" w:hint="default"/>
                <w:b/>
                <w:bCs/>
                <w:sz w:val="20"/>
                <w:szCs w:val="20"/>
              </w:rPr>
              <w:t xml:space="preserve">0.00 </w:t>
            </w:r>
          </w:p>
        </w:tc>
        <w:tc>
          <w:tcPr>
            <w:tcW w:w="16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b/>
                <w:bCs/>
                <w:sz w:val="20"/>
                <w:szCs w:val="20"/>
              </w:rPr>
            </w:pPr>
            <w:r>
              <w:rPr>
                <w:rFonts w:ascii="Times New Roman" w:hAnsi="Times New Roman" w:hint="default"/>
                <w:b/>
                <w:bCs/>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b/>
                <w:bCs/>
                <w:sz w:val="20"/>
                <w:szCs w:val="20"/>
              </w:rPr>
            </w:pPr>
            <w:r>
              <w:rPr>
                <w:rFonts w:ascii="Times New Roman" w:hAnsi="Times New Roman" w:hint="default"/>
                <w:b/>
                <w:bCs/>
                <w:sz w:val="20"/>
                <w:szCs w:val="20"/>
              </w:rPr>
              <w:t xml:space="preserve">0.00 </w:t>
            </w:r>
          </w:p>
        </w:tc>
        <w:tc>
          <w:tcPr>
            <w:tcW w:w="170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b/>
                <w:bCs/>
                <w:sz w:val="20"/>
                <w:szCs w:val="20"/>
              </w:rPr>
            </w:pPr>
            <w:r>
              <w:rPr>
                <w:rFonts w:ascii="Times New Roman" w:hAnsi="Times New Roman" w:hint="default"/>
                <w:b/>
                <w:bCs/>
                <w:sz w:val="20"/>
                <w:szCs w:val="20"/>
              </w:rPr>
              <w:t xml:space="preserve">0.00 </w:t>
            </w:r>
          </w:p>
        </w:tc>
        <w:tc>
          <w:tcPr>
            <w:tcW w:w="173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b/>
                <w:bCs/>
                <w:sz w:val="20"/>
                <w:szCs w:val="20"/>
              </w:rPr>
            </w:pPr>
            <w:r>
              <w:rPr>
                <w:rFonts w:ascii="Times New Roman" w:hAnsi="Times New Roman" w:hint="default"/>
                <w:b/>
                <w:bCs/>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b/>
                <w:bCs/>
                <w:sz w:val="20"/>
                <w:szCs w:val="20"/>
              </w:rPr>
            </w:pPr>
            <w:r>
              <w:rPr>
                <w:rFonts w:ascii="Times New Roman" w:hAnsi="Times New Roman" w:hint="default"/>
                <w:b/>
                <w:bCs/>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b/>
                <w:bCs/>
                <w:sz w:val="20"/>
                <w:szCs w:val="20"/>
              </w:rPr>
            </w:pPr>
            <w:r>
              <w:rPr>
                <w:rFonts w:ascii="Times New Roman" w:hAnsi="Times New Roman" w:hint="default"/>
                <w:b/>
                <w:bCs/>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b/>
                <w:bCs/>
                <w:sz w:val="20"/>
                <w:szCs w:val="20"/>
              </w:rPr>
            </w:pPr>
            <w:r>
              <w:rPr>
                <w:rFonts w:ascii="Times New Roman" w:hAnsi="Times New Roman" w:hint="default"/>
                <w:b/>
                <w:bCs/>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b/>
                <w:bCs/>
                <w:sz w:val="20"/>
                <w:szCs w:val="20"/>
              </w:rPr>
            </w:pPr>
            <w:r>
              <w:rPr>
                <w:rFonts w:ascii="Times New Roman" w:hAnsi="Times New Roman" w:hint="default"/>
                <w:b/>
                <w:bCs/>
                <w:sz w:val="20"/>
                <w:szCs w:val="20"/>
              </w:rPr>
              <w:t xml:space="preserve">0.00 </w:t>
            </w:r>
          </w:p>
        </w:tc>
      </w:tr>
      <w:tr w:rsidR="009670BC">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9670BC">
            <w:pPr>
              <w:spacing w:line="240" w:lineRule="exact"/>
              <w:textAlignment w:val="center"/>
              <w:rPr>
                <w:rFonts w:cs="宋体" w:hint="default"/>
                <w:sz w:val="20"/>
                <w:szCs w:val="20"/>
              </w:rPr>
            </w:pPr>
          </w:p>
        </w:tc>
        <w:tc>
          <w:tcPr>
            <w:tcW w:w="1816" w:type="dxa"/>
            <w:tcBorders>
              <w:top w:val="nil"/>
              <w:left w:val="nil"/>
              <w:bottom w:val="single" w:sz="4" w:space="0" w:color="000000"/>
              <w:right w:val="single" w:sz="4" w:space="0" w:color="000000"/>
            </w:tcBorders>
            <w:shd w:val="clear" w:color="auto" w:fill="auto"/>
            <w:vAlign w:val="center"/>
          </w:tcPr>
          <w:p w:rsidR="009670BC" w:rsidRDefault="009670BC">
            <w:pPr>
              <w:spacing w:line="240" w:lineRule="exact"/>
              <w:textAlignment w:val="center"/>
              <w:rPr>
                <w:rFonts w:cs="宋体" w:hint="default"/>
                <w:sz w:val="20"/>
                <w:szCs w:val="20"/>
              </w:rPr>
            </w:pPr>
          </w:p>
        </w:tc>
        <w:tc>
          <w:tcPr>
            <w:tcW w:w="152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6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68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700"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73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9670BC" w:rsidRDefault="00791CF5">
            <w:pPr>
              <w:spacing w:line="240" w:lineRule="exact"/>
              <w:jc w:val="right"/>
              <w:textAlignment w:val="center"/>
              <w:rPr>
                <w:rFonts w:ascii="Times New Roman" w:hAnsi="Times New Roman" w:hint="default"/>
                <w:sz w:val="20"/>
                <w:szCs w:val="20"/>
              </w:rPr>
            </w:pPr>
            <w:r>
              <w:rPr>
                <w:rFonts w:ascii="Times New Roman" w:hAnsi="Times New Roman" w:hint="default"/>
                <w:sz w:val="20"/>
                <w:szCs w:val="20"/>
              </w:rPr>
              <w:t xml:space="preserve">0.00 </w:t>
            </w:r>
          </w:p>
        </w:tc>
      </w:tr>
    </w:tbl>
    <w:p w:rsidR="009670BC" w:rsidRDefault="00791CF5">
      <w:pPr>
        <w:rPr>
          <w:rFonts w:cs="宋体" w:hint="default"/>
          <w:sz w:val="21"/>
          <w:szCs w:val="21"/>
        </w:rPr>
      </w:pPr>
      <w:r>
        <w:rPr>
          <w:rFonts w:cs="宋体"/>
          <w:sz w:val="21"/>
          <w:szCs w:val="21"/>
        </w:rPr>
        <w:br w:type="page"/>
      </w:r>
    </w:p>
    <w:tbl>
      <w:tblPr>
        <w:tblW w:w="22139" w:type="dxa"/>
        <w:tblInd w:w="93" w:type="dxa"/>
        <w:tblLayout w:type="fixed"/>
        <w:tblLook w:val="04A0"/>
      </w:tblPr>
      <w:tblGrid>
        <w:gridCol w:w="301"/>
        <w:gridCol w:w="350"/>
        <w:gridCol w:w="350"/>
        <w:gridCol w:w="2664"/>
        <w:gridCol w:w="2437"/>
        <w:gridCol w:w="2063"/>
        <w:gridCol w:w="2186"/>
        <w:gridCol w:w="2482"/>
        <w:gridCol w:w="2400"/>
        <w:gridCol w:w="2307"/>
        <w:gridCol w:w="2287"/>
        <w:gridCol w:w="196"/>
        <w:gridCol w:w="2116"/>
      </w:tblGrid>
      <w:tr w:rsidR="009670BC">
        <w:trPr>
          <w:trHeight w:val="390"/>
        </w:trPr>
        <w:tc>
          <w:tcPr>
            <w:tcW w:w="22139" w:type="dxa"/>
            <w:gridSpan w:val="13"/>
            <w:tcBorders>
              <w:top w:val="nil"/>
              <w:left w:val="nil"/>
              <w:bottom w:val="nil"/>
              <w:right w:val="nil"/>
            </w:tcBorders>
            <w:shd w:val="clear" w:color="auto" w:fill="auto"/>
            <w:vAlign w:val="bottom"/>
          </w:tcPr>
          <w:p w:rsidR="009670BC" w:rsidRDefault="00791CF5">
            <w:pPr>
              <w:jc w:val="center"/>
              <w:textAlignment w:val="bottom"/>
              <w:rPr>
                <w:rFonts w:cs="宋体" w:hint="default"/>
                <w:sz w:val="30"/>
                <w:szCs w:val="30"/>
              </w:rPr>
            </w:pPr>
            <w:r>
              <w:rPr>
                <w:rFonts w:cs="宋体"/>
                <w:b/>
                <w:bCs/>
                <w:sz w:val="30"/>
                <w:szCs w:val="30"/>
                <w:lang/>
              </w:rPr>
              <w:lastRenderedPageBreak/>
              <w:t>国有资本经营预算财政拨款收入支出决算表</w:t>
            </w:r>
          </w:p>
        </w:tc>
      </w:tr>
      <w:tr w:rsidR="009670BC">
        <w:trPr>
          <w:trHeight w:val="255"/>
        </w:trPr>
        <w:tc>
          <w:tcPr>
            <w:tcW w:w="20023" w:type="dxa"/>
            <w:gridSpan w:val="12"/>
            <w:vMerge w:val="restart"/>
            <w:tcBorders>
              <w:top w:val="nil"/>
              <w:left w:val="nil"/>
              <w:right w:val="nil"/>
            </w:tcBorders>
            <w:shd w:val="clear" w:color="auto" w:fill="auto"/>
            <w:vAlign w:val="bottom"/>
          </w:tcPr>
          <w:p w:rsidR="009670BC" w:rsidRDefault="00791CF5">
            <w:pPr>
              <w:rPr>
                <w:rFonts w:ascii="Arial" w:hAnsi="Arial" w:cs="Arial" w:hint="default"/>
                <w:sz w:val="20"/>
                <w:szCs w:val="20"/>
              </w:rPr>
            </w:pPr>
            <w:r>
              <w:rPr>
                <w:rFonts w:cs="宋体"/>
                <w:sz w:val="20"/>
                <w:szCs w:val="20"/>
              </w:rPr>
              <w:t>部门</w:t>
            </w:r>
            <w:r>
              <w:rPr>
                <w:rFonts w:cs="宋体"/>
                <w:sz w:val="20"/>
                <w:szCs w:val="20"/>
              </w:rPr>
              <w:t>：</w:t>
            </w:r>
            <w:r>
              <w:rPr>
                <w:sz w:val="20"/>
              </w:rPr>
              <w:t>石柱土家族自治县民族宗教事务委员会本级</w:t>
            </w:r>
          </w:p>
        </w:tc>
        <w:tc>
          <w:tcPr>
            <w:tcW w:w="2116" w:type="dxa"/>
            <w:tcBorders>
              <w:top w:val="nil"/>
              <w:left w:val="nil"/>
              <w:bottom w:val="nil"/>
              <w:right w:val="nil"/>
            </w:tcBorders>
            <w:shd w:val="clear" w:color="auto" w:fill="auto"/>
            <w:vAlign w:val="bottom"/>
          </w:tcPr>
          <w:p w:rsidR="009670BC" w:rsidRDefault="00791CF5">
            <w:pPr>
              <w:jc w:val="right"/>
              <w:textAlignment w:val="bottom"/>
              <w:rPr>
                <w:rFonts w:cs="宋体" w:hint="default"/>
                <w:sz w:val="20"/>
                <w:szCs w:val="20"/>
              </w:rPr>
            </w:pPr>
            <w:r>
              <w:rPr>
                <w:rFonts w:cs="宋体"/>
                <w:sz w:val="20"/>
                <w:szCs w:val="20"/>
                <w:lang/>
              </w:rPr>
              <w:t>08</w:t>
            </w:r>
            <w:r>
              <w:rPr>
                <w:rFonts w:cs="宋体"/>
                <w:sz w:val="20"/>
                <w:szCs w:val="20"/>
                <w:lang/>
              </w:rPr>
              <w:t>表</w:t>
            </w:r>
          </w:p>
        </w:tc>
      </w:tr>
      <w:tr w:rsidR="009670BC">
        <w:trPr>
          <w:trHeight w:val="255"/>
        </w:trPr>
        <w:tc>
          <w:tcPr>
            <w:tcW w:w="20023" w:type="dxa"/>
            <w:gridSpan w:val="12"/>
            <w:vMerge/>
            <w:tcBorders>
              <w:left w:val="nil"/>
              <w:bottom w:val="nil"/>
              <w:right w:val="nil"/>
            </w:tcBorders>
            <w:shd w:val="clear" w:color="auto" w:fill="auto"/>
            <w:vAlign w:val="bottom"/>
          </w:tcPr>
          <w:p w:rsidR="009670BC" w:rsidRDefault="009670BC">
            <w:pPr>
              <w:rPr>
                <w:rFonts w:ascii="Arial" w:hAnsi="Arial" w:cs="Arial" w:hint="default"/>
                <w:sz w:val="20"/>
                <w:szCs w:val="20"/>
              </w:rPr>
            </w:pPr>
          </w:p>
        </w:tc>
        <w:tc>
          <w:tcPr>
            <w:tcW w:w="2116" w:type="dxa"/>
            <w:tcBorders>
              <w:top w:val="nil"/>
              <w:left w:val="nil"/>
              <w:bottom w:val="nil"/>
              <w:right w:val="nil"/>
            </w:tcBorders>
            <w:shd w:val="clear" w:color="auto" w:fill="auto"/>
            <w:vAlign w:val="bottom"/>
          </w:tcPr>
          <w:p w:rsidR="009670BC" w:rsidRDefault="00791CF5">
            <w:pPr>
              <w:jc w:val="right"/>
              <w:textAlignment w:val="bottom"/>
              <w:rPr>
                <w:rFonts w:cs="宋体" w:hint="default"/>
                <w:sz w:val="20"/>
                <w:szCs w:val="20"/>
              </w:rPr>
            </w:pPr>
            <w:r>
              <w:rPr>
                <w:rFonts w:cs="宋体"/>
                <w:sz w:val="20"/>
                <w:szCs w:val="20"/>
                <w:lang/>
              </w:rPr>
              <w:t>单位：</w:t>
            </w:r>
            <w:r>
              <w:rPr>
                <w:rFonts w:cs="宋体"/>
                <w:sz w:val="20"/>
                <w:szCs w:val="20"/>
                <w:lang/>
              </w:rPr>
              <w:t>元</w:t>
            </w:r>
          </w:p>
        </w:tc>
      </w:tr>
      <w:tr w:rsidR="009670BC">
        <w:trPr>
          <w:trHeight w:val="308"/>
        </w:trPr>
        <w:tc>
          <w:tcPr>
            <w:tcW w:w="100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科目代码</w:t>
            </w:r>
          </w:p>
        </w:tc>
        <w:tc>
          <w:tcPr>
            <w:tcW w:w="2664" w:type="dxa"/>
            <w:vMerge w:val="restart"/>
            <w:tcBorders>
              <w:top w:val="single" w:sz="4" w:space="0" w:color="000000"/>
              <w:left w:val="nil"/>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科目名称</w:t>
            </w:r>
          </w:p>
        </w:tc>
        <w:tc>
          <w:tcPr>
            <w:tcW w:w="6686" w:type="dxa"/>
            <w:gridSpan w:val="3"/>
            <w:tcBorders>
              <w:top w:val="single" w:sz="4" w:space="0" w:color="000000"/>
              <w:left w:val="nil"/>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年初结转和结余</w:t>
            </w:r>
          </w:p>
        </w:tc>
        <w:tc>
          <w:tcPr>
            <w:tcW w:w="2482" w:type="dxa"/>
            <w:vMerge w:val="restart"/>
            <w:tcBorders>
              <w:top w:val="single" w:sz="4" w:space="0" w:color="000000"/>
              <w:left w:val="nil"/>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本年收入</w:t>
            </w:r>
          </w:p>
        </w:tc>
        <w:tc>
          <w:tcPr>
            <w:tcW w:w="2400" w:type="dxa"/>
            <w:vMerge w:val="restart"/>
            <w:tcBorders>
              <w:top w:val="single" w:sz="4" w:space="0" w:color="000000"/>
              <w:left w:val="nil"/>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本年支出</w:t>
            </w:r>
          </w:p>
        </w:tc>
        <w:tc>
          <w:tcPr>
            <w:tcW w:w="6906" w:type="dxa"/>
            <w:gridSpan w:val="4"/>
            <w:tcBorders>
              <w:top w:val="single" w:sz="4" w:space="0" w:color="000000"/>
              <w:left w:val="nil"/>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年末结转和结余</w:t>
            </w:r>
          </w:p>
        </w:tc>
      </w:tr>
      <w:tr w:rsidR="009670BC">
        <w:trPr>
          <w:trHeight w:val="312"/>
        </w:trPr>
        <w:tc>
          <w:tcPr>
            <w:tcW w:w="10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jc w:val="center"/>
              <w:rPr>
                <w:rFonts w:cs="宋体" w:hint="default"/>
                <w:b/>
                <w:bCs/>
                <w:sz w:val="22"/>
                <w:szCs w:val="22"/>
              </w:rPr>
            </w:pPr>
          </w:p>
        </w:tc>
        <w:tc>
          <w:tcPr>
            <w:tcW w:w="2664"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b/>
                <w:bCs/>
                <w:sz w:val="22"/>
                <w:szCs w:val="22"/>
              </w:rPr>
            </w:pPr>
          </w:p>
        </w:tc>
        <w:tc>
          <w:tcPr>
            <w:tcW w:w="2437" w:type="dxa"/>
            <w:vMerge w:val="restart"/>
            <w:tcBorders>
              <w:top w:val="nil"/>
              <w:left w:val="nil"/>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合计</w:t>
            </w:r>
          </w:p>
        </w:tc>
        <w:tc>
          <w:tcPr>
            <w:tcW w:w="2063" w:type="dxa"/>
            <w:vMerge w:val="restart"/>
            <w:tcBorders>
              <w:top w:val="nil"/>
              <w:left w:val="nil"/>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结转</w:t>
            </w:r>
          </w:p>
        </w:tc>
        <w:tc>
          <w:tcPr>
            <w:tcW w:w="2186" w:type="dxa"/>
            <w:vMerge w:val="restart"/>
            <w:tcBorders>
              <w:top w:val="nil"/>
              <w:left w:val="nil"/>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结余</w:t>
            </w:r>
          </w:p>
        </w:tc>
        <w:tc>
          <w:tcPr>
            <w:tcW w:w="2482"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b/>
                <w:bCs/>
                <w:sz w:val="22"/>
                <w:szCs w:val="22"/>
              </w:rPr>
            </w:pPr>
          </w:p>
        </w:tc>
        <w:tc>
          <w:tcPr>
            <w:tcW w:w="2400"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b/>
                <w:bCs/>
                <w:sz w:val="22"/>
                <w:szCs w:val="22"/>
              </w:rPr>
            </w:pPr>
          </w:p>
        </w:tc>
        <w:tc>
          <w:tcPr>
            <w:tcW w:w="2307" w:type="dxa"/>
            <w:vMerge w:val="restart"/>
            <w:tcBorders>
              <w:top w:val="nil"/>
              <w:left w:val="nil"/>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合计</w:t>
            </w:r>
          </w:p>
        </w:tc>
        <w:tc>
          <w:tcPr>
            <w:tcW w:w="2287" w:type="dxa"/>
            <w:vMerge w:val="restart"/>
            <w:tcBorders>
              <w:top w:val="nil"/>
              <w:left w:val="nil"/>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结转</w:t>
            </w:r>
          </w:p>
        </w:tc>
        <w:tc>
          <w:tcPr>
            <w:tcW w:w="2312" w:type="dxa"/>
            <w:gridSpan w:val="2"/>
            <w:vMerge w:val="restart"/>
            <w:tcBorders>
              <w:top w:val="nil"/>
              <w:left w:val="nil"/>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结余</w:t>
            </w:r>
          </w:p>
        </w:tc>
      </w:tr>
      <w:tr w:rsidR="009670BC">
        <w:trPr>
          <w:trHeight w:val="312"/>
        </w:trPr>
        <w:tc>
          <w:tcPr>
            <w:tcW w:w="10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664"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437" w:type="dxa"/>
            <w:vMerge/>
            <w:tcBorders>
              <w:top w:val="nil"/>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063" w:type="dxa"/>
            <w:vMerge/>
            <w:tcBorders>
              <w:top w:val="nil"/>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186" w:type="dxa"/>
            <w:vMerge/>
            <w:tcBorders>
              <w:top w:val="nil"/>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482"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400"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307" w:type="dxa"/>
            <w:vMerge/>
            <w:tcBorders>
              <w:top w:val="nil"/>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287" w:type="dxa"/>
            <w:vMerge/>
            <w:tcBorders>
              <w:top w:val="nil"/>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312" w:type="dxa"/>
            <w:gridSpan w:val="2"/>
            <w:vMerge/>
            <w:tcBorders>
              <w:top w:val="nil"/>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r>
      <w:tr w:rsidR="009670BC">
        <w:trPr>
          <w:trHeight w:val="615"/>
        </w:trPr>
        <w:tc>
          <w:tcPr>
            <w:tcW w:w="10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664"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437" w:type="dxa"/>
            <w:vMerge/>
            <w:tcBorders>
              <w:top w:val="nil"/>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063" w:type="dxa"/>
            <w:vMerge/>
            <w:tcBorders>
              <w:top w:val="nil"/>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186" w:type="dxa"/>
            <w:vMerge/>
            <w:tcBorders>
              <w:top w:val="nil"/>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482"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400" w:type="dxa"/>
            <w:vMerge/>
            <w:tcBorders>
              <w:top w:val="single" w:sz="4" w:space="0" w:color="000000"/>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307" w:type="dxa"/>
            <w:vMerge/>
            <w:tcBorders>
              <w:top w:val="nil"/>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287" w:type="dxa"/>
            <w:vMerge/>
            <w:tcBorders>
              <w:top w:val="nil"/>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c>
          <w:tcPr>
            <w:tcW w:w="2312" w:type="dxa"/>
            <w:gridSpan w:val="2"/>
            <w:vMerge/>
            <w:tcBorders>
              <w:top w:val="nil"/>
              <w:left w:val="nil"/>
              <w:bottom w:val="single" w:sz="4" w:space="0" w:color="000000"/>
              <w:right w:val="single" w:sz="4" w:space="0" w:color="000000"/>
            </w:tcBorders>
            <w:shd w:val="clear" w:color="auto" w:fill="auto"/>
            <w:vAlign w:val="center"/>
          </w:tcPr>
          <w:p w:rsidR="009670BC" w:rsidRDefault="009670BC">
            <w:pPr>
              <w:jc w:val="center"/>
              <w:rPr>
                <w:rFonts w:cs="宋体" w:hint="default"/>
                <w:sz w:val="22"/>
                <w:szCs w:val="22"/>
              </w:rPr>
            </w:pPr>
          </w:p>
        </w:tc>
      </w:tr>
      <w:tr w:rsidR="009670BC">
        <w:trPr>
          <w:trHeight w:val="308"/>
        </w:trPr>
        <w:tc>
          <w:tcPr>
            <w:tcW w:w="301" w:type="dxa"/>
            <w:vMerge w:val="restart"/>
            <w:tcBorders>
              <w:top w:val="nil"/>
              <w:left w:val="single" w:sz="4" w:space="0" w:color="000000"/>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类</w:t>
            </w:r>
          </w:p>
        </w:tc>
        <w:tc>
          <w:tcPr>
            <w:tcW w:w="350" w:type="dxa"/>
            <w:vMerge w:val="restart"/>
            <w:tcBorders>
              <w:top w:val="nil"/>
              <w:left w:val="nil"/>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款</w:t>
            </w:r>
          </w:p>
        </w:tc>
        <w:tc>
          <w:tcPr>
            <w:tcW w:w="350" w:type="dxa"/>
            <w:vMerge w:val="restart"/>
            <w:tcBorders>
              <w:top w:val="nil"/>
              <w:left w:val="nil"/>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项</w:t>
            </w:r>
          </w:p>
        </w:tc>
        <w:tc>
          <w:tcPr>
            <w:tcW w:w="2664" w:type="dxa"/>
            <w:tcBorders>
              <w:top w:val="nil"/>
              <w:left w:val="nil"/>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栏次</w:t>
            </w:r>
          </w:p>
        </w:tc>
        <w:tc>
          <w:tcPr>
            <w:tcW w:w="2437"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1</w:t>
            </w:r>
          </w:p>
        </w:tc>
        <w:tc>
          <w:tcPr>
            <w:tcW w:w="2063"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2</w:t>
            </w:r>
          </w:p>
        </w:tc>
        <w:tc>
          <w:tcPr>
            <w:tcW w:w="218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3</w:t>
            </w:r>
          </w:p>
        </w:tc>
        <w:tc>
          <w:tcPr>
            <w:tcW w:w="2482"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4</w:t>
            </w:r>
          </w:p>
        </w:tc>
        <w:tc>
          <w:tcPr>
            <w:tcW w:w="2400"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5</w:t>
            </w:r>
          </w:p>
        </w:tc>
        <w:tc>
          <w:tcPr>
            <w:tcW w:w="2307"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6</w:t>
            </w:r>
          </w:p>
        </w:tc>
        <w:tc>
          <w:tcPr>
            <w:tcW w:w="2287"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7</w:t>
            </w:r>
          </w:p>
        </w:tc>
        <w:tc>
          <w:tcPr>
            <w:tcW w:w="2312" w:type="dxa"/>
            <w:gridSpan w:val="2"/>
            <w:tcBorders>
              <w:top w:val="nil"/>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8</w:t>
            </w:r>
          </w:p>
        </w:tc>
      </w:tr>
      <w:tr w:rsidR="009670BC">
        <w:trPr>
          <w:trHeight w:val="308"/>
        </w:trPr>
        <w:tc>
          <w:tcPr>
            <w:tcW w:w="301" w:type="dxa"/>
            <w:vMerge/>
            <w:tcBorders>
              <w:top w:val="nil"/>
              <w:left w:val="single" w:sz="4" w:space="0" w:color="000000"/>
              <w:bottom w:val="single" w:sz="4" w:space="0" w:color="000000"/>
              <w:right w:val="single" w:sz="4" w:space="0" w:color="000000"/>
            </w:tcBorders>
            <w:shd w:val="clear" w:color="auto" w:fill="auto"/>
            <w:vAlign w:val="center"/>
          </w:tcPr>
          <w:p w:rsidR="009670BC" w:rsidRDefault="009670BC">
            <w:pPr>
              <w:jc w:val="center"/>
              <w:rPr>
                <w:rFonts w:cs="宋体" w:hint="default"/>
                <w:b/>
                <w:bCs/>
                <w:sz w:val="22"/>
                <w:szCs w:val="22"/>
              </w:rPr>
            </w:pPr>
          </w:p>
        </w:tc>
        <w:tc>
          <w:tcPr>
            <w:tcW w:w="350" w:type="dxa"/>
            <w:vMerge/>
            <w:tcBorders>
              <w:top w:val="nil"/>
              <w:left w:val="nil"/>
              <w:bottom w:val="single" w:sz="4" w:space="0" w:color="000000"/>
              <w:right w:val="single" w:sz="4" w:space="0" w:color="000000"/>
            </w:tcBorders>
            <w:shd w:val="clear" w:color="auto" w:fill="auto"/>
            <w:vAlign w:val="center"/>
          </w:tcPr>
          <w:p w:rsidR="009670BC" w:rsidRDefault="009670BC">
            <w:pPr>
              <w:jc w:val="center"/>
              <w:rPr>
                <w:rFonts w:cs="宋体" w:hint="default"/>
                <w:b/>
                <w:bCs/>
                <w:sz w:val="22"/>
                <w:szCs w:val="22"/>
              </w:rPr>
            </w:pPr>
          </w:p>
        </w:tc>
        <w:tc>
          <w:tcPr>
            <w:tcW w:w="350" w:type="dxa"/>
            <w:vMerge/>
            <w:tcBorders>
              <w:top w:val="nil"/>
              <w:left w:val="nil"/>
              <w:bottom w:val="single" w:sz="4" w:space="0" w:color="000000"/>
              <w:right w:val="single" w:sz="4" w:space="0" w:color="000000"/>
            </w:tcBorders>
            <w:shd w:val="clear" w:color="auto" w:fill="auto"/>
            <w:vAlign w:val="center"/>
          </w:tcPr>
          <w:p w:rsidR="009670BC" w:rsidRDefault="009670BC">
            <w:pPr>
              <w:jc w:val="center"/>
              <w:rPr>
                <w:rFonts w:cs="宋体" w:hint="default"/>
                <w:b/>
                <w:bCs/>
                <w:sz w:val="22"/>
                <w:szCs w:val="22"/>
              </w:rPr>
            </w:pPr>
          </w:p>
        </w:tc>
        <w:tc>
          <w:tcPr>
            <w:tcW w:w="2664" w:type="dxa"/>
            <w:tcBorders>
              <w:top w:val="nil"/>
              <w:left w:val="nil"/>
              <w:bottom w:val="single" w:sz="4" w:space="0" w:color="000000"/>
              <w:right w:val="single" w:sz="4" w:space="0" w:color="000000"/>
            </w:tcBorders>
            <w:shd w:val="clear" w:color="auto" w:fill="auto"/>
            <w:vAlign w:val="center"/>
          </w:tcPr>
          <w:p w:rsidR="009670BC" w:rsidRDefault="00791CF5">
            <w:pPr>
              <w:jc w:val="center"/>
              <w:textAlignment w:val="center"/>
              <w:rPr>
                <w:rFonts w:cs="宋体" w:hint="default"/>
                <w:b/>
                <w:bCs/>
                <w:sz w:val="22"/>
                <w:szCs w:val="22"/>
              </w:rPr>
            </w:pPr>
            <w:r>
              <w:rPr>
                <w:rFonts w:cs="宋体"/>
                <w:b/>
                <w:bCs/>
                <w:sz w:val="22"/>
                <w:szCs w:val="22"/>
                <w:lang/>
              </w:rPr>
              <w:t>合计</w:t>
            </w:r>
          </w:p>
        </w:tc>
        <w:tc>
          <w:tcPr>
            <w:tcW w:w="2437"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400" w:lineRule="exact"/>
              <w:jc w:val="right"/>
              <w:textAlignment w:val="center"/>
              <w:rPr>
                <w:rFonts w:ascii="Times New Roman" w:hAnsi="Times New Roman" w:hint="default"/>
                <w:b/>
                <w:bCs/>
                <w:sz w:val="22"/>
                <w:szCs w:val="22"/>
              </w:rPr>
            </w:pPr>
            <w:r>
              <w:rPr>
                <w:rFonts w:ascii="Times New Roman" w:hAnsi="Times New Roman" w:hint="default"/>
                <w:b/>
                <w:bCs/>
                <w:sz w:val="22"/>
                <w:szCs w:val="22"/>
              </w:rPr>
              <w:t xml:space="preserve">0.00 </w:t>
            </w:r>
          </w:p>
        </w:tc>
        <w:tc>
          <w:tcPr>
            <w:tcW w:w="2063"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400" w:lineRule="exact"/>
              <w:jc w:val="right"/>
              <w:textAlignment w:val="center"/>
              <w:rPr>
                <w:rFonts w:ascii="Times New Roman" w:hAnsi="Times New Roman" w:hint="default"/>
                <w:b/>
                <w:bCs/>
                <w:sz w:val="22"/>
                <w:szCs w:val="22"/>
              </w:rPr>
            </w:pPr>
            <w:r>
              <w:rPr>
                <w:rFonts w:ascii="Times New Roman" w:hAnsi="Times New Roman" w:hint="default"/>
                <w:b/>
                <w:bCs/>
                <w:sz w:val="22"/>
                <w:szCs w:val="22"/>
              </w:rPr>
              <w:t xml:space="preserve">0.00 </w:t>
            </w:r>
          </w:p>
        </w:tc>
        <w:tc>
          <w:tcPr>
            <w:tcW w:w="2186"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400" w:lineRule="exact"/>
              <w:jc w:val="right"/>
              <w:textAlignment w:val="center"/>
              <w:rPr>
                <w:rFonts w:ascii="Times New Roman" w:hAnsi="Times New Roman" w:hint="default"/>
                <w:b/>
                <w:bCs/>
                <w:sz w:val="22"/>
                <w:szCs w:val="22"/>
              </w:rPr>
            </w:pPr>
            <w:r>
              <w:rPr>
                <w:rFonts w:ascii="Times New Roman" w:hAnsi="Times New Roman" w:hint="default"/>
                <w:b/>
                <w:bCs/>
                <w:sz w:val="22"/>
                <w:szCs w:val="22"/>
              </w:rPr>
              <w:t xml:space="preserve">0.00 </w:t>
            </w:r>
          </w:p>
        </w:tc>
        <w:tc>
          <w:tcPr>
            <w:tcW w:w="2482"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400" w:lineRule="exact"/>
              <w:jc w:val="right"/>
              <w:textAlignment w:val="center"/>
              <w:rPr>
                <w:rFonts w:ascii="Times New Roman" w:hAnsi="Times New Roman" w:hint="default"/>
                <w:b/>
                <w:bCs/>
                <w:sz w:val="22"/>
                <w:szCs w:val="22"/>
              </w:rPr>
            </w:pPr>
            <w:r>
              <w:rPr>
                <w:rFonts w:ascii="Times New Roman" w:hAnsi="Times New Roman" w:hint="default"/>
                <w:b/>
                <w:bCs/>
                <w:sz w:val="22"/>
                <w:szCs w:val="22"/>
              </w:rPr>
              <w:t xml:space="preserve">0.00 </w:t>
            </w:r>
          </w:p>
        </w:tc>
        <w:tc>
          <w:tcPr>
            <w:tcW w:w="2400"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400" w:lineRule="exact"/>
              <w:jc w:val="right"/>
              <w:textAlignment w:val="center"/>
              <w:rPr>
                <w:rFonts w:ascii="Times New Roman" w:hAnsi="Times New Roman" w:hint="default"/>
                <w:b/>
                <w:bCs/>
                <w:sz w:val="22"/>
                <w:szCs w:val="22"/>
              </w:rPr>
            </w:pPr>
            <w:r>
              <w:rPr>
                <w:rFonts w:ascii="Times New Roman" w:hAnsi="Times New Roman" w:hint="default"/>
                <w:b/>
                <w:bCs/>
                <w:sz w:val="22"/>
                <w:szCs w:val="22"/>
              </w:rPr>
              <w:t xml:space="preserve">0.00 </w:t>
            </w:r>
          </w:p>
        </w:tc>
        <w:tc>
          <w:tcPr>
            <w:tcW w:w="2307"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400" w:lineRule="exact"/>
              <w:jc w:val="right"/>
              <w:textAlignment w:val="center"/>
              <w:rPr>
                <w:rFonts w:ascii="Times New Roman" w:hAnsi="Times New Roman" w:hint="default"/>
                <w:b/>
                <w:bCs/>
                <w:sz w:val="22"/>
                <w:szCs w:val="22"/>
              </w:rPr>
            </w:pPr>
            <w:r>
              <w:rPr>
                <w:rFonts w:ascii="Times New Roman" w:hAnsi="Times New Roman" w:hint="default"/>
                <w:b/>
                <w:bCs/>
                <w:sz w:val="22"/>
                <w:szCs w:val="22"/>
              </w:rPr>
              <w:t xml:space="preserve">0.00 </w:t>
            </w:r>
          </w:p>
        </w:tc>
        <w:tc>
          <w:tcPr>
            <w:tcW w:w="2287"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400" w:lineRule="exact"/>
              <w:jc w:val="right"/>
              <w:textAlignment w:val="center"/>
              <w:rPr>
                <w:rFonts w:ascii="Times New Roman" w:hAnsi="Times New Roman" w:hint="default"/>
                <w:b/>
                <w:bCs/>
                <w:sz w:val="22"/>
                <w:szCs w:val="22"/>
              </w:rPr>
            </w:pPr>
            <w:r>
              <w:rPr>
                <w:rFonts w:ascii="Times New Roman" w:hAnsi="Times New Roman" w:hint="default"/>
                <w:b/>
                <w:bCs/>
                <w:sz w:val="22"/>
                <w:szCs w:val="22"/>
              </w:rPr>
              <w:t xml:space="preserve">0.00 </w:t>
            </w:r>
          </w:p>
        </w:tc>
        <w:tc>
          <w:tcPr>
            <w:tcW w:w="2312" w:type="dxa"/>
            <w:gridSpan w:val="2"/>
            <w:tcBorders>
              <w:top w:val="nil"/>
              <w:left w:val="nil"/>
              <w:bottom w:val="single" w:sz="4" w:space="0" w:color="000000"/>
              <w:right w:val="single" w:sz="4" w:space="0" w:color="000000"/>
            </w:tcBorders>
            <w:shd w:val="clear" w:color="auto" w:fill="auto"/>
            <w:vAlign w:val="center"/>
          </w:tcPr>
          <w:p w:rsidR="009670BC" w:rsidRDefault="00791CF5">
            <w:pPr>
              <w:wordWrap w:val="0"/>
              <w:spacing w:line="400" w:lineRule="exact"/>
              <w:jc w:val="right"/>
              <w:textAlignment w:val="center"/>
              <w:rPr>
                <w:rFonts w:ascii="Times New Roman" w:hAnsi="Times New Roman" w:hint="default"/>
                <w:b/>
                <w:bCs/>
                <w:sz w:val="22"/>
                <w:szCs w:val="22"/>
              </w:rPr>
            </w:pPr>
            <w:r>
              <w:rPr>
                <w:rFonts w:ascii="Times New Roman" w:hAnsi="Times New Roman" w:hint="default"/>
                <w:b/>
                <w:bCs/>
                <w:sz w:val="22"/>
                <w:szCs w:val="22"/>
              </w:rPr>
              <w:t xml:space="preserve">0.00 </w:t>
            </w:r>
          </w:p>
        </w:tc>
      </w:tr>
      <w:tr w:rsidR="009670BC">
        <w:trPr>
          <w:trHeight w:val="308"/>
        </w:trPr>
        <w:tc>
          <w:tcPr>
            <w:tcW w:w="1001" w:type="dxa"/>
            <w:gridSpan w:val="3"/>
            <w:tcBorders>
              <w:top w:val="nil"/>
              <w:left w:val="single" w:sz="4" w:space="0" w:color="000000"/>
              <w:bottom w:val="single" w:sz="4" w:space="0" w:color="000000"/>
              <w:right w:val="single" w:sz="4" w:space="0" w:color="000000"/>
            </w:tcBorders>
            <w:shd w:val="clear" w:color="auto" w:fill="auto"/>
            <w:vAlign w:val="center"/>
          </w:tcPr>
          <w:p w:rsidR="009670BC" w:rsidRDefault="009670BC">
            <w:pPr>
              <w:textAlignment w:val="center"/>
              <w:rPr>
                <w:rFonts w:cs="宋体" w:hint="default"/>
                <w:sz w:val="22"/>
                <w:szCs w:val="22"/>
              </w:rPr>
            </w:pPr>
          </w:p>
        </w:tc>
        <w:tc>
          <w:tcPr>
            <w:tcW w:w="2664" w:type="dxa"/>
            <w:tcBorders>
              <w:top w:val="nil"/>
              <w:left w:val="nil"/>
              <w:bottom w:val="single" w:sz="4" w:space="0" w:color="000000"/>
              <w:right w:val="single" w:sz="4" w:space="0" w:color="000000"/>
            </w:tcBorders>
            <w:shd w:val="clear" w:color="auto" w:fill="auto"/>
            <w:vAlign w:val="center"/>
          </w:tcPr>
          <w:p w:rsidR="009670BC" w:rsidRDefault="009670BC">
            <w:pPr>
              <w:textAlignment w:val="center"/>
              <w:rPr>
                <w:rFonts w:cs="宋体" w:hint="default"/>
                <w:sz w:val="22"/>
                <w:szCs w:val="22"/>
              </w:rPr>
            </w:pPr>
          </w:p>
        </w:tc>
        <w:tc>
          <w:tcPr>
            <w:tcW w:w="2437"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063"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186"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82"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400"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307"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287" w:type="dxa"/>
            <w:tcBorders>
              <w:top w:val="nil"/>
              <w:left w:val="nil"/>
              <w:bottom w:val="single" w:sz="4" w:space="0" w:color="000000"/>
              <w:right w:val="single" w:sz="4" w:space="0" w:color="000000"/>
            </w:tcBorders>
            <w:shd w:val="clear" w:color="auto" w:fill="auto"/>
            <w:vAlign w:val="center"/>
          </w:tcPr>
          <w:p w:rsidR="009670BC" w:rsidRDefault="00791CF5">
            <w:pPr>
              <w:wordWrap w:val="0"/>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c>
          <w:tcPr>
            <w:tcW w:w="2312" w:type="dxa"/>
            <w:gridSpan w:val="2"/>
            <w:tcBorders>
              <w:top w:val="nil"/>
              <w:left w:val="nil"/>
              <w:bottom w:val="single" w:sz="4" w:space="0" w:color="000000"/>
              <w:right w:val="single" w:sz="4" w:space="0" w:color="000000"/>
            </w:tcBorders>
            <w:shd w:val="clear" w:color="auto" w:fill="auto"/>
            <w:vAlign w:val="center"/>
          </w:tcPr>
          <w:p w:rsidR="009670BC" w:rsidRDefault="00791CF5">
            <w:pPr>
              <w:wordWrap w:val="0"/>
              <w:spacing w:line="400" w:lineRule="exact"/>
              <w:jc w:val="right"/>
              <w:textAlignment w:val="center"/>
              <w:rPr>
                <w:rFonts w:ascii="Times New Roman" w:hAnsi="Times New Roman" w:hint="default"/>
                <w:sz w:val="22"/>
                <w:szCs w:val="22"/>
              </w:rPr>
            </w:pPr>
            <w:r>
              <w:rPr>
                <w:rFonts w:ascii="Times New Roman" w:hAnsi="Times New Roman" w:hint="default"/>
                <w:sz w:val="22"/>
                <w:szCs w:val="22"/>
              </w:rPr>
              <w:t xml:space="preserve">0.00 </w:t>
            </w:r>
          </w:p>
        </w:tc>
      </w:tr>
    </w:tbl>
    <w:p w:rsidR="009670BC" w:rsidRDefault="00791CF5">
      <w:pPr>
        <w:rPr>
          <w:rFonts w:cs="宋体" w:hint="default"/>
          <w:sz w:val="21"/>
          <w:szCs w:val="21"/>
        </w:rPr>
      </w:pPr>
      <w:r>
        <w:rPr>
          <w:rFonts w:cs="宋体"/>
          <w:sz w:val="21"/>
          <w:szCs w:val="21"/>
        </w:rPr>
        <w:br w:type="page"/>
      </w:r>
    </w:p>
    <w:tbl>
      <w:tblPr>
        <w:tblW w:w="20051" w:type="dxa"/>
        <w:tblInd w:w="93" w:type="dxa"/>
        <w:tblLayout w:type="fixed"/>
        <w:tblLook w:val="04A0"/>
      </w:tblPr>
      <w:tblGrid>
        <w:gridCol w:w="4417"/>
        <w:gridCol w:w="1017"/>
        <w:gridCol w:w="4017"/>
        <w:gridCol w:w="5416"/>
        <w:gridCol w:w="1050"/>
        <w:gridCol w:w="4134"/>
      </w:tblGrid>
      <w:tr w:rsidR="009670BC">
        <w:trPr>
          <w:trHeight w:val="540"/>
        </w:trPr>
        <w:tc>
          <w:tcPr>
            <w:tcW w:w="20051" w:type="dxa"/>
            <w:gridSpan w:val="6"/>
            <w:tcBorders>
              <w:top w:val="nil"/>
              <w:left w:val="nil"/>
              <w:bottom w:val="nil"/>
              <w:right w:val="nil"/>
            </w:tcBorders>
            <w:shd w:val="clear" w:color="auto" w:fill="auto"/>
            <w:vAlign w:val="bottom"/>
          </w:tcPr>
          <w:p w:rsidR="009670BC" w:rsidRDefault="00791CF5">
            <w:pPr>
              <w:jc w:val="center"/>
              <w:textAlignment w:val="bottom"/>
              <w:rPr>
                <w:rFonts w:cs="宋体" w:hint="default"/>
                <w:sz w:val="44"/>
                <w:szCs w:val="44"/>
              </w:rPr>
            </w:pPr>
            <w:r>
              <w:rPr>
                <w:rFonts w:cs="宋体"/>
                <w:b/>
                <w:bCs/>
                <w:sz w:val="30"/>
                <w:szCs w:val="30"/>
                <w:lang/>
              </w:rPr>
              <w:lastRenderedPageBreak/>
              <w:t>机构运行信息决算表</w:t>
            </w:r>
          </w:p>
        </w:tc>
      </w:tr>
      <w:tr w:rsidR="009670BC">
        <w:trPr>
          <w:trHeight w:val="255"/>
        </w:trPr>
        <w:tc>
          <w:tcPr>
            <w:tcW w:w="15917" w:type="dxa"/>
            <w:gridSpan w:val="5"/>
            <w:vMerge w:val="restart"/>
            <w:tcBorders>
              <w:top w:val="nil"/>
              <w:left w:val="nil"/>
              <w:right w:val="nil"/>
            </w:tcBorders>
            <w:shd w:val="clear" w:color="auto" w:fill="auto"/>
            <w:vAlign w:val="bottom"/>
          </w:tcPr>
          <w:p w:rsidR="009670BC" w:rsidRDefault="00791CF5">
            <w:pPr>
              <w:rPr>
                <w:rFonts w:ascii="Arial" w:hAnsi="Arial" w:cs="Arial" w:hint="default"/>
                <w:sz w:val="20"/>
                <w:szCs w:val="20"/>
              </w:rPr>
            </w:pPr>
            <w:r>
              <w:rPr>
                <w:rFonts w:cs="宋体"/>
                <w:sz w:val="20"/>
                <w:szCs w:val="20"/>
              </w:rPr>
              <w:t>部门</w:t>
            </w:r>
            <w:r>
              <w:rPr>
                <w:rFonts w:cs="宋体"/>
                <w:sz w:val="20"/>
                <w:szCs w:val="20"/>
              </w:rPr>
              <w:t>：</w:t>
            </w:r>
            <w:r>
              <w:rPr>
                <w:sz w:val="20"/>
              </w:rPr>
              <w:t>石柱土家族自治县民族宗教事务委员会本级</w:t>
            </w:r>
          </w:p>
        </w:tc>
        <w:tc>
          <w:tcPr>
            <w:tcW w:w="4134" w:type="dxa"/>
            <w:tcBorders>
              <w:top w:val="nil"/>
              <w:left w:val="nil"/>
              <w:bottom w:val="nil"/>
              <w:right w:val="nil"/>
            </w:tcBorders>
            <w:shd w:val="clear" w:color="auto" w:fill="auto"/>
            <w:vAlign w:val="bottom"/>
          </w:tcPr>
          <w:p w:rsidR="009670BC" w:rsidRDefault="00791CF5">
            <w:pPr>
              <w:jc w:val="right"/>
              <w:textAlignment w:val="bottom"/>
              <w:rPr>
                <w:rFonts w:cs="宋体" w:hint="default"/>
                <w:sz w:val="20"/>
                <w:szCs w:val="20"/>
              </w:rPr>
            </w:pPr>
            <w:r>
              <w:rPr>
                <w:rFonts w:cs="宋体"/>
                <w:sz w:val="20"/>
                <w:szCs w:val="20"/>
                <w:lang/>
              </w:rPr>
              <w:t>09</w:t>
            </w:r>
            <w:r>
              <w:rPr>
                <w:rFonts w:cs="宋体"/>
                <w:sz w:val="20"/>
                <w:szCs w:val="20"/>
                <w:lang/>
              </w:rPr>
              <w:t>表</w:t>
            </w:r>
          </w:p>
        </w:tc>
      </w:tr>
      <w:tr w:rsidR="009670BC">
        <w:trPr>
          <w:trHeight w:val="255"/>
        </w:trPr>
        <w:tc>
          <w:tcPr>
            <w:tcW w:w="15917" w:type="dxa"/>
            <w:gridSpan w:val="5"/>
            <w:vMerge/>
            <w:tcBorders>
              <w:left w:val="nil"/>
              <w:bottom w:val="nil"/>
              <w:right w:val="nil"/>
            </w:tcBorders>
            <w:shd w:val="clear" w:color="auto" w:fill="auto"/>
            <w:vAlign w:val="bottom"/>
          </w:tcPr>
          <w:p w:rsidR="009670BC" w:rsidRDefault="009670BC">
            <w:pPr>
              <w:rPr>
                <w:rFonts w:ascii="Arial" w:hAnsi="Arial" w:cs="Arial" w:hint="default"/>
                <w:sz w:val="20"/>
                <w:szCs w:val="20"/>
              </w:rPr>
            </w:pPr>
          </w:p>
        </w:tc>
        <w:tc>
          <w:tcPr>
            <w:tcW w:w="4134" w:type="dxa"/>
            <w:tcBorders>
              <w:top w:val="nil"/>
              <w:left w:val="nil"/>
              <w:bottom w:val="nil"/>
              <w:right w:val="nil"/>
            </w:tcBorders>
            <w:shd w:val="clear" w:color="auto" w:fill="auto"/>
            <w:vAlign w:val="bottom"/>
          </w:tcPr>
          <w:p w:rsidR="009670BC" w:rsidRDefault="00791CF5">
            <w:pPr>
              <w:jc w:val="right"/>
              <w:textAlignment w:val="bottom"/>
              <w:rPr>
                <w:rFonts w:cs="宋体" w:hint="default"/>
                <w:sz w:val="20"/>
                <w:szCs w:val="20"/>
              </w:rPr>
            </w:pPr>
            <w:r>
              <w:rPr>
                <w:rFonts w:cs="宋体"/>
                <w:sz w:val="20"/>
                <w:szCs w:val="20"/>
                <w:lang/>
              </w:rPr>
              <w:t>单位：</w:t>
            </w:r>
            <w:r>
              <w:rPr>
                <w:rFonts w:cs="宋体"/>
                <w:sz w:val="20"/>
                <w:szCs w:val="20"/>
                <w:lang/>
              </w:rPr>
              <w:t>元</w:t>
            </w:r>
          </w:p>
        </w:tc>
      </w:tr>
      <w:tr w:rsidR="009670BC">
        <w:trPr>
          <w:trHeight w:val="308"/>
        </w:trPr>
        <w:tc>
          <w:tcPr>
            <w:tcW w:w="4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项</w:t>
            </w:r>
            <w:r>
              <w:rPr>
                <w:rFonts w:cs="宋体"/>
                <w:b/>
                <w:bCs/>
                <w:sz w:val="22"/>
                <w:szCs w:val="22"/>
                <w:lang/>
              </w:rPr>
              <w:t xml:space="preserve">  </w:t>
            </w:r>
            <w:r>
              <w:rPr>
                <w:rFonts w:cs="宋体"/>
                <w:b/>
                <w:bCs/>
                <w:sz w:val="22"/>
                <w:szCs w:val="22"/>
                <w:lang/>
              </w:rPr>
              <w:t>目</w:t>
            </w:r>
          </w:p>
        </w:tc>
        <w:tc>
          <w:tcPr>
            <w:tcW w:w="1017" w:type="dxa"/>
            <w:tcBorders>
              <w:top w:val="single" w:sz="4" w:space="0" w:color="000000"/>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行次</w:t>
            </w:r>
          </w:p>
        </w:tc>
        <w:tc>
          <w:tcPr>
            <w:tcW w:w="4017" w:type="dxa"/>
            <w:tcBorders>
              <w:top w:val="single" w:sz="4" w:space="0" w:color="000000"/>
              <w:left w:val="nil"/>
              <w:bottom w:val="nil"/>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决算数</w:t>
            </w:r>
          </w:p>
        </w:tc>
        <w:tc>
          <w:tcPr>
            <w:tcW w:w="5416" w:type="dxa"/>
            <w:tcBorders>
              <w:top w:val="single" w:sz="4" w:space="0" w:color="000000"/>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项</w:t>
            </w:r>
            <w:r>
              <w:rPr>
                <w:rFonts w:cs="宋体"/>
                <w:b/>
                <w:bCs/>
                <w:sz w:val="22"/>
                <w:szCs w:val="22"/>
                <w:lang/>
              </w:rPr>
              <w:t xml:space="preserve">  </w:t>
            </w:r>
            <w:r>
              <w:rPr>
                <w:rFonts w:cs="宋体"/>
                <w:b/>
                <w:bCs/>
                <w:sz w:val="22"/>
                <w:szCs w:val="22"/>
                <w:lang/>
              </w:rPr>
              <w:t>目</w:t>
            </w:r>
          </w:p>
        </w:tc>
        <w:tc>
          <w:tcPr>
            <w:tcW w:w="1050" w:type="dxa"/>
            <w:tcBorders>
              <w:top w:val="single" w:sz="4" w:space="0" w:color="000000"/>
              <w:left w:val="nil"/>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行次</w:t>
            </w:r>
          </w:p>
        </w:tc>
        <w:tc>
          <w:tcPr>
            <w:tcW w:w="4134" w:type="dxa"/>
            <w:tcBorders>
              <w:top w:val="single" w:sz="4" w:space="0" w:color="000000"/>
              <w:left w:val="nil"/>
              <w:bottom w:val="nil"/>
              <w:right w:val="single" w:sz="4" w:space="0" w:color="000000"/>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决算数</w:t>
            </w:r>
          </w:p>
        </w:tc>
      </w:tr>
      <w:tr w:rsidR="009670BC">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b/>
                <w:bCs/>
                <w:sz w:val="22"/>
                <w:szCs w:val="22"/>
                <w:lang/>
              </w:rPr>
              <w:t>一、“三公”经费支出</w:t>
            </w:r>
          </w:p>
        </w:tc>
        <w:tc>
          <w:tcPr>
            <w:tcW w:w="1017"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1</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ascii="Times New Roman" w:hAnsi="Times New Roman" w:hint="default"/>
                <w:sz w:val="22"/>
                <w:szCs w:val="22"/>
              </w:rPr>
            </w:pPr>
            <w:r>
              <w:rPr>
                <w:rFonts w:ascii="Times New Roman" w:hAnsi="Times New Roman" w:hint="default"/>
                <w:sz w:val="22"/>
                <w:szCs w:val="22"/>
                <w:lang/>
              </w:rPr>
              <w:t>—</w:t>
            </w:r>
          </w:p>
        </w:tc>
        <w:tc>
          <w:tcPr>
            <w:tcW w:w="54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b/>
                <w:bCs/>
                <w:sz w:val="22"/>
                <w:szCs w:val="22"/>
                <w:lang/>
              </w:rPr>
              <w:t>五、机关运行经费</w:t>
            </w:r>
          </w:p>
        </w:tc>
        <w:tc>
          <w:tcPr>
            <w:tcW w:w="1050"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25</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791CF5">
            <w:pPr>
              <w:spacing w:line="400" w:lineRule="exact"/>
              <w:jc w:val="right"/>
              <w:textAlignment w:val="bottom"/>
              <w:rPr>
                <w:rFonts w:ascii="Times New Roman" w:hAnsi="Times New Roman" w:hint="default"/>
                <w:sz w:val="22"/>
                <w:szCs w:val="22"/>
              </w:rPr>
            </w:pPr>
            <w:r>
              <w:rPr>
                <w:rFonts w:ascii="Times New Roman" w:hAnsi="Times New Roman" w:hint="default"/>
                <w:sz w:val="22"/>
                <w:szCs w:val="22"/>
              </w:rPr>
              <w:t xml:space="preserve">316,755.62 </w:t>
            </w:r>
          </w:p>
        </w:tc>
      </w:tr>
      <w:tr w:rsidR="009670BC">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 xml:space="preserve">  </w:t>
            </w:r>
            <w:r>
              <w:rPr>
                <w:rFonts w:cs="宋体"/>
                <w:b/>
                <w:bCs/>
                <w:sz w:val="22"/>
                <w:szCs w:val="22"/>
                <w:lang/>
              </w:rPr>
              <w:t>（一）支出合计</w:t>
            </w:r>
          </w:p>
        </w:tc>
        <w:tc>
          <w:tcPr>
            <w:tcW w:w="1017"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2</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791CF5">
            <w:pPr>
              <w:spacing w:line="400" w:lineRule="exact"/>
              <w:jc w:val="right"/>
              <w:textAlignment w:val="bottom"/>
              <w:rPr>
                <w:rFonts w:ascii="Times New Roman" w:hAnsi="Times New Roman" w:hint="default"/>
                <w:sz w:val="22"/>
                <w:szCs w:val="22"/>
              </w:rPr>
            </w:pPr>
            <w:r>
              <w:rPr>
                <w:rFonts w:ascii="Times New Roman" w:hAnsi="Times New Roman" w:hint="default"/>
                <w:sz w:val="22"/>
                <w:szCs w:val="22"/>
              </w:rPr>
              <w:t xml:space="preserve">13,814.74 </w:t>
            </w:r>
          </w:p>
        </w:tc>
        <w:tc>
          <w:tcPr>
            <w:tcW w:w="54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 xml:space="preserve">  </w:t>
            </w:r>
            <w:r>
              <w:rPr>
                <w:rFonts w:cs="宋体"/>
                <w:b/>
                <w:bCs/>
                <w:sz w:val="22"/>
                <w:szCs w:val="22"/>
                <w:lang/>
              </w:rPr>
              <w:t>（一）行政单位</w:t>
            </w:r>
          </w:p>
        </w:tc>
        <w:tc>
          <w:tcPr>
            <w:tcW w:w="1050"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26</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791CF5">
            <w:pPr>
              <w:spacing w:line="400" w:lineRule="exact"/>
              <w:jc w:val="right"/>
              <w:textAlignment w:val="bottom"/>
              <w:rPr>
                <w:rFonts w:ascii="Times New Roman" w:hAnsi="Times New Roman" w:hint="default"/>
                <w:sz w:val="22"/>
                <w:szCs w:val="22"/>
              </w:rPr>
            </w:pPr>
            <w:r>
              <w:rPr>
                <w:rFonts w:ascii="Times New Roman" w:hAnsi="Times New Roman" w:hint="default"/>
                <w:sz w:val="22"/>
                <w:szCs w:val="22"/>
              </w:rPr>
              <w:t xml:space="preserve">316,755.62 </w:t>
            </w:r>
          </w:p>
        </w:tc>
      </w:tr>
      <w:tr w:rsidR="009670BC">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 xml:space="preserve">     1</w:t>
            </w:r>
            <w:r>
              <w:rPr>
                <w:rFonts w:cs="宋体"/>
                <w:b/>
                <w:bCs/>
                <w:sz w:val="22"/>
                <w:szCs w:val="22"/>
                <w:lang/>
              </w:rPr>
              <w:t>．因公出国（境）费</w:t>
            </w:r>
          </w:p>
        </w:tc>
        <w:tc>
          <w:tcPr>
            <w:tcW w:w="1017"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3</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791CF5">
            <w:pPr>
              <w:spacing w:line="400" w:lineRule="exact"/>
              <w:jc w:val="right"/>
              <w:textAlignment w:val="bottom"/>
              <w:rPr>
                <w:rFonts w:ascii="Times New Roman" w:hAnsi="Times New Roman" w:hint="default"/>
                <w:sz w:val="22"/>
                <w:szCs w:val="22"/>
              </w:rPr>
            </w:pPr>
            <w:r>
              <w:rPr>
                <w:rFonts w:ascii="Times New Roman" w:hAnsi="Times New Roman" w:hint="default"/>
                <w:sz w:val="22"/>
                <w:szCs w:val="22"/>
              </w:rPr>
              <w:t xml:space="preserve"> </w:t>
            </w:r>
          </w:p>
        </w:tc>
        <w:tc>
          <w:tcPr>
            <w:tcW w:w="54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 xml:space="preserve">  </w:t>
            </w:r>
            <w:r>
              <w:rPr>
                <w:rFonts w:cs="宋体"/>
                <w:b/>
                <w:bCs/>
                <w:sz w:val="22"/>
                <w:szCs w:val="22"/>
                <w:lang/>
              </w:rPr>
              <w:t>（二）参照公务员法管理事业单位</w:t>
            </w:r>
          </w:p>
        </w:tc>
        <w:tc>
          <w:tcPr>
            <w:tcW w:w="1050"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27</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791CF5">
            <w:pPr>
              <w:spacing w:line="400" w:lineRule="exact"/>
              <w:jc w:val="right"/>
              <w:textAlignment w:val="bottom"/>
              <w:rPr>
                <w:rFonts w:ascii="Times New Roman" w:hAnsi="Times New Roman" w:hint="default"/>
                <w:sz w:val="22"/>
                <w:szCs w:val="22"/>
              </w:rPr>
            </w:pPr>
            <w:r>
              <w:rPr>
                <w:rFonts w:ascii="Times New Roman" w:hAnsi="Times New Roman" w:hint="default"/>
                <w:sz w:val="22"/>
                <w:szCs w:val="22"/>
              </w:rPr>
              <w:t xml:space="preserve"> </w:t>
            </w:r>
          </w:p>
        </w:tc>
      </w:tr>
      <w:tr w:rsidR="009670BC">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 xml:space="preserve">     2</w:t>
            </w:r>
            <w:r>
              <w:rPr>
                <w:rFonts w:cs="宋体"/>
                <w:b/>
                <w:bCs/>
                <w:sz w:val="22"/>
                <w:szCs w:val="22"/>
                <w:lang/>
              </w:rPr>
              <w:t>．公务用车购置及运行维护费</w:t>
            </w:r>
          </w:p>
        </w:tc>
        <w:tc>
          <w:tcPr>
            <w:tcW w:w="1017"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4</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791CF5">
            <w:pPr>
              <w:spacing w:line="400" w:lineRule="exact"/>
              <w:jc w:val="right"/>
              <w:textAlignment w:val="bottom"/>
              <w:rPr>
                <w:rFonts w:ascii="Times New Roman" w:hAnsi="Times New Roman" w:hint="default"/>
                <w:sz w:val="22"/>
                <w:szCs w:val="22"/>
              </w:rPr>
            </w:pPr>
            <w:r>
              <w:rPr>
                <w:rFonts w:ascii="Times New Roman" w:hAnsi="Times New Roman" w:hint="default"/>
                <w:sz w:val="22"/>
                <w:szCs w:val="22"/>
              </w:rPr>
              <w:t xml:space="preserve">8,161.74 </w:t>
            </w:r>
          </w:p>
        </w:tc>
        <w:tc>
          <w:tcPr>
            <w:tcW w:w="54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六、资产信息</w:t>
            </w:r>
          </w:p>
        </w:tc>
        <w:tc>
          <w:tcPr>
            <w:tcW w:w="1050"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28</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ascii="Times New Roman" w:hAnsi="Times New Roman" w:hint="default"/>
                <w:sz w:val="22"/>
                <w:szCs w:val="22"/>
              </w:rPr>
            </w:pPr>
            <w:r>
              <w:rPr>
                <w:rFonts w:ascii="Times New Roman" w:hAnsi="Times New Roman" w:hint="default"/>
                <w:sz w:val="22"/>
                <w:szCs w:val="22"/>
              </w:rPr>
              <w:t>—</w:t>
            </w:r>
          </w:p>
        </w:tc>
      </w:tr>
      <w:tr w:rsidR="009670BC">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 xml:space="preserve">      </w:t>
            </w:r>
            <w:r>
              <w:rPr>
                <w:rFonts w:cs="宋体"/>
                <w:b/>
                <w:bCs/>
                <w:sz w:val="22"/>
                <w:szCs w:val="22"/>
                <w:lang/>
              </w:rPr>
              <w:t>（</w:t>
            </w:r>
            <w:r>
              <w:rPr>
                <w:rFonts w:cs="宋体"/>
                <w:b/>
                <w:bCs/>
                <w:sz w:val="22"/>
                <w:szCs w:val="22"/>
                <w:lang/>
              </w:rPr>
              <w:t>1</w:t>
            </w:r>
            <w:r>
              <w:rPr>
                <w:rFonts w:cs="宋体"/>
                <w:b/>
                <w:bCs/>
                <w:sz w:val="22"/>
                <w:szCs w:val="22"/>
                <w:lang/>
              </w:rPr>
              <w:t>）公务用车购置费</w:t>
            </w:r>
          </w:p>
        </w:tc>
        <w:tc>
          <w:tcPr>
            <w:tcW w:w="1017"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5</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791CF5">
            <w:pPr>
              <w:spacing w:line="400" w:lineRule="exact"/>
              <w:jc w:val="right"/>
              <w:textAlignment w:val="bottom"/>
              <w:rPr>
                <w:rFonts w:ascii="Times New Roman" w:hAnsi="Times New Roman" w:hint="default"/>
                <w:sz w:val="22"/>
                <w:szCs w:val="22"/>
              </w:rPr>
            </w:pPr>
            <w:r>
              <w:rPr>
                <w:rFonts w:ascii="Times New Roman" w:hAnsi="Times New Roman" w:hint="default"/>
                <w:sz w:val="22"/>
                <w:szCs w:val="22"/>
              </w:rPr>
              <w:t xml:space="preserve"> </w:t>
            </w:r>
          </w:p>
        </w:tc>
        <w:tc>
          <w:tcPr>
            <w:tcW w:w="54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 xml:space="preserve">  </w:t>
            </w:r>
            <w:r>
              <w:rPr>
                <w:rFonts w:cs="宋体"/>
                <w:b/>
                <w:bCs/>
                <w:sz w:val="22"/>
                <w:szCs w:val="22"/>
                <w:lang/>
              </w:rPr>
              <w:t>（一）车辆数合计（辆）</w:t>
            </w:r>
          </w:p>
        </w:tc>
        <w:tc>
          <w:tcPr>
            <w:tcW w:w="1050"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29</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791CF5">
            <w:pPr>
              <w:spacing w:line="400" w:lineRule="exact"/>
              <w:jc w:val="right"/>
              <w:textAlignment w:val="bottom"/>
              <w:rPr>
                <w:rFonts w:ascii="Times New Roman" w:hAnsi="Times New Roman" w:hint="default"/>
                <w:sz w:val="22"/>
                <w:szCs w:val="22"/>
              </w:rPr>
            </w:pPr>
            <w:r>
              <w:rPr>
                <w:rFonts w:ascii="Times New Roman" w:hAnsi="Times New Roman" w:hint="default"/>
                <w:sz w:val="22"/>
                <w:szCs w:val="22"/>
              </w:rPr>
              <w:t xml:space="preserve">1   </w:t>
            </w:r>
          </w:p>
        </w:tc>
      </w:tr>
      <w:tr w:rsidR="009670BC">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 xml:space="preserve">      </w:t>
            </w:r>
            <w:r>
              <w:rPr>
                <w:rFonts w:cs="宋体"/>
                <w:b/>
                <w:bCs/>
                <w:sz w:val="22"/>
                <w:szCs w:val="22"/>
                <w:lang/>
              </w:rPr>
              <w:t>（</w:t>
            </w:r>
            <w:r>
              <w:rPr>
                <w:rFonts w:cs="宋体"/>
                <w:b/>
                <w:bCs/>
                <w:sz w:val="22"/>
                <w:szCs w:val="22"/>
                <w:lang/>
              </w:rPr>
              <w:t>2</w:t>
            </w:r>
            <w:r>
              <w:rPr>
                <w:rFonts w:cs="宋体"/>
                <w:b/>
                <w:bCs/>
                <w:sz w:val="22"/>
                <w:szCs w:val="22"/>
                <w:lang/>
              </w:rPr>
              <w:t>）公务用车运行维护费</w:t>
            </w:r>
          </w:p>
        </w:tc>
        <w:tc>
          <w:tcPr>
            <w:tcW w:w="1017"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6</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791CF5">
            <w:pPr>
              <w:spacing w:line="400" w:lineRule="exact"/>
              <w:jc w:val="right"/>
              <w:textAlignment w:val="bottom"/>
              <w:rPr>
                <w:rFonts w:ascii="Times New Roman" w:hAnsi="Times New Roman" w:hint="default"/>
                <w:sz w:val="22"/>
                <w:szCs w:val="22"/>
              </w:rPr>
            </w:pPr>
            <w:r>
              <w:rPr>
                <w:rFonts w:ascii="Times New Roman" w:hAnsi="Times New Roman" w:hint="default"/>
                <w:sz w:val="22"/>
                <w:szCs w:val="22"/>
              </w:rPr>
              <w:t xml:space="preserve">8,161.74 </w:t>
            </w:r>
          </w:p>
        </w:tc>
        <w:tc>
          <w:tcPr>
            <w:tcW w:w="54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 xml:space="preserve">     1</w:t>
            </w:r>
            <w:r>
              <w:rPr>
                <w:rFonts w:cs="宋体"/>
                <w:b/>
                <w:bCs/>
                <w:sz w:val="22"/>
                <w:szCs w:val="22"/>
                <w:lang/>
              </w:rPr>
              <w:t>．副部（省）级及以上领导用车</w:t>
            </w:r>
          </w:p>
        </w:tc>
        <w:tc>
          <w:tcPr>
            <w:tcW w:w="1050"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30</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791CF5">
            <w:pPr>
              <w:spacing w:line="400" w:lineRule="exact"/>
              <w:jc w:val="right"/>
              <w:textAlignment w:val="bottom"/>
              <w:rPr>
                <w:rFonts w:ascii="Times New Roman" w:hAnsi="Times New Roman" w:hint="default"/>
                <w:sz w:val="22"/>
                <w:szCs w:val="22"/>
              </w:rPr>
            </w:pPr>
            <w:r>
              <w:rPr>
                <w:rFonts w:ascii="Times New Roman" w:hAnsi="Times New Roman" w:hint="default"/>
                <w:sz w:val="22"/>
                <w:szCs w:val="22"/>
              </w:rPr>
              <w:t xml:space="preserve"> </w:t>
            </w:r>
          </w:p>
        </w:tc>
      </w:tr>
      <w:tr w:rsidR="009670BC">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 xml:space="preserve">     3</w:t>
            </w:r>
            <w:r>
              <w:rPr>
                <w:rFonts w:cs="宋体"/>
                <w:b/>
                <w:bCs/>
                <w:sz w:val="22"/>
                <w:szCs w:val="22"/>
                <w:lang/>
              </w:rPr>
              <w:t>．公务接待费</w:t>
            </w:r>
          </w:p>
        </w:tc>
        <w:tc>
          <w:tcPr>
            <w:tcW w:w="1017"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7</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791CF5">
            <w:pPr>
              <w:spacing w:line="400" w:lineRule="exact"/>
              <w:jc w:val="right"/>
              <w:textAlignment w:val="bottom"/>
              <w:rPr>
                <w:rFonts w:ascii="Times New Roman" w:hAnsi="Times New Roman" w:hint="default"/>
                <w:sz w:val="22"/>
                <w:szCs w:val="22"/>
              </w:rPr>
            </w:pPr>
            <w:r>
              <w:rPr>
                <w:rFonts w:ascii="Times New Roman" w:hAnsi="Times New Roman" w:hint="default"/>
                <w:sz w:val="22"/>
                <w:szCs w:val="22"/>
              </w:rPr>
              <w:t xml:space="preserve">5,653.00 </w:t>
            </w:r>
          </w:p>
        </w:tc>
        <w:tc>
          <w:tcPr>
            <w:tcW w:w="54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 xml:space="preserve">     2</w:t>
            </w:r>
            <w:r>
              <w:rPr>
                <w:rFonts w:cs="宋体"/>
                <w:b/>
                <w:bCs/>
                <w:sz w:val="22"/>
                <w:szCs w:val="22"/>
                <w:lang/>
              </w:rPr>
              <w:t>．主要领导干部用车</w:t>
            </w:r>
          </w:p>
        </w:tc>
        <w:tc>
          <w:tcPr>
            <w:tcW w:w="1050"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31</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791CF5">
            <w:pPr>
              <w:spacing w:line="400" w:lineRule="exact"/>
              <w:jc w:val="right"/>
              <w:textAlignment w:val="bottom"/>
              <w:rPr>
                <w:rFonts w:ascii="Times New Roman" w:hAnsi="Times New Roman" w:hint="default"/>
                <w:sz w:val="22"/>
                <w:szCs w:val="22"/>
              </w:rPr>
            </w:pPr>
            <w:r>
              <w:rPr>
                <w:rFonts w:ascii="Times New Roman" w:hAnsi="Times New Roman" w:hint="default"/>
                <w:sz w:val="22"/>
                <w:szCs w:val="22"/>
              </w:rPr>
              <w:t xml:space="preserve"> </w:t>
            </w:r>
          </w:p>
        </w:tc>
      </w:tr>
      <w:tr w:rsidR="009670BC">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 xml:space="preserve">      </w:t>
            </w:r>
            <w:r>
              <w:rPr>
                <w:rFonts w:cs="宋体"/>
                <w:b/>
                <w:bCs/>
                <w:sz w:val="22"/>
                <w:szCs w:val="22"/>
                <w:lang/>
              </w:rPr>
              <w:t>（</w:t>
            </w:r>
            <w:r>
              <w:rPr>
                <w:rFonts w:cs="宋体"/>
                <w:b/>
                <w:bCs/>
                <w:sz w:val="22"/>
                <w:szCs w:val="22"/>
                <w:lang/>
              </w:rPr>
              <w:t>1</w:t>
            </w:r>
            <w:r>
              <w:rPr>
                <w:rFonts w:cs="宋体"/>
                <w:b/>
                <w:bCs/>
                <w:sz w:val="22"/>
                <w:szCs w:val="22"/>
                <w:lang/>
              </w:rPr>
              <w:t>）国内接待费</w:t>
            </w:r>
          </w:p>
        </w:tc>
        <w:tc>
          <w:tcPr>
            <w:tcW w:w="1017"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8</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791CF5">
            <w:pPr>
              <w:spacing w:line="400" w:lineRule="exact"/>
              <w:jc w:val="right"/>
              <w:textAlignment w:val="bottom"/>
              <w:rPr>
                <w:rFonts w:ascii="Times New Roman" w:hAnsi="Times New Roman" w:hint="default"/>
                <w:sz w:val="22"/>
                <w:szCs w:val="22"/>
              </w:rPr>
            </w:pPr>
            <w:r>
              <w:rPr>
                <w:rFonts w:ascii="Times New Roman" w:hAnsi="Times New Roman" w:hint="default"/>
                <w:sz w:val="22"/>
                <w:szCs w:val="22"/>
              </w:rPr>
              <w:t xml:space="preserve">5,653.00 </w:t>
            </w:r>
          </w:p>
        </w:tc>
        <w:tc>
          <w:tcPr>
            <w:tcW w:w="54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 xml:space="preserve">     3</w:t>
            </w:r>
            <w:r>
              <w:rPr>
                <w:rFonts w:cs="宋体"/>
                <w:b/>
                <w:bCs/>
                <w:sz w:val="22"/>
                <w:szCs w:val="22"/>
                <w:lang/>
              </w:rPr>
              <w:t>．机要通信用车</w:t>
            </w:r>
          </w:p>
        </w:tc>
        <w:tc>
          <w:tcPr>
            <w:tcW w:w="1050"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32</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791CF5">
            <w:pPr>
              <w:spacing w:line="400" w:lineRule="exact"/>
              <w:jc w:val="right"/>
              <w:textAlignment w:val="bottom"/>
              <w:rPr>
                <w:rFonts w:ascii="Times New Roman" w:hAnsi="Times New Roman" w:hint="default"/>
                <w:sz w:val="22"/>
                <w:szCs w:val="22"/>
              </w:rPr>
            </w:pPr>
            <w:r>
              <w:rPr>
                <w:rFonts w:ascii="Times New Roman" w:hAnsi="Times New Roman" w:hint="default"/>
                <w:sz w:val="22"/>
                <w:szCs w:val="22"/>
              </w:rPr>
              <w:t xml:space="preserve"> </w:t>
            </w:r>
          </w:p>
        </w:tc>
      </w:tr>
      <w:tr w:rsidR="009670BC">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 xml:space="preserve">           </w:t>
            </w:r>
            <w:r>
              <w:rPr>
                <w:rFonts w:cs="宋体"/>
                <w:b/>
                <w:bCs/>
                <w:sz w:val="22"/>
                <w:szCs w:val="22"/>
                <w:lang/>
              </w:rPr>
              <w:t>其中：外事接待费</w:t>
            </w:r>
          </w:p>
        </w:tc>
        <w:tc>
          <w:tcPr>
            <w:tcW w:w="1017"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9</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791CF5">
            <w:pPr>
              <w:spacing w:line="400" w:lineRule="exact"/>
              <w:jc w:val="right"/>
              <w:textAlignment w:val="bottom"/>
              <w:rPr>
                <w:rFonts w:ascii="Times New Roman" w:hAnsi="Times New Roman" w:hint="default"/>
                <w:sz w:val="22"/>
                <w:szCs w:val="22"/>
              </w:rPr>
            </w:pPr>
            <w:r>
              <w:rPr>
                <w:rFonts w:ascii="Times New Roman" w:hAnsi="Times New Roman" w:hint="default"/>
                <w:sz w:val="22"/>
                <w:szCs w:val="22"/>
              </w:rPr>
              <w:t xml:space="preserve"> </w:t>
            </w:r>
          </w:p>
        </w:tc>
        <w:tc>
          <w:tcPr>
            <w:tcW w:w="54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 xml:space="preserve">     4</w:t>
            </w:r>
            <w:r>
              <w:rPr>
                <w:rFonts w:cs="宋体"/>
                <w:b/>
                <w:bCs/>
                <w:sz w:val="22"/>
                <w:szCs w:val="22"/>
                <w:lang/>
              </w:rPr>
              <w:t>．应急保障用车</w:t>
            </w:r>
          </w:p>
        </w:tc>
        <w:tc>
          <w:tcPr>
            <w:tcW w:w="1050"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33</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791CF5">
            <w:pPr>
              <w:spacing w:line="400" w:lineRule="exact"/>
              <w:jc w:val="right"/>
              <w:textAlignment w:val="bottom"/>
              <w:rPr>
                <w:rFonts w:ascii="Times New Roman" w:hAnsi="Times New Roman" w:hint="default"/>
                <w:sz w:val="22"/>
                <w:szCs w:val="22"/>
              </w:rPr>
            </w:pPr>
            <w:r>
              <w:rPr>
                <w:rFonts w:ascii="Times New Roman" w:hAnsi="Times New Roman" w:hint="default"/>
                <w:sz w:val="22"/>
                <w:szCs w:val="22"/>
              </w:rPr>
              <w:t xml:space="preserve">1 </w:t>
            </w:r>
          </w:p>
        </w:tc>
      </w:tr>
      <w:tr w:rsidR="009670BC">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 xml:space="preserve">      </w:t>
            </w:r>
            <w:r>
              <w:rPr>
                <w:rFonts w:cs="宋体"/>
                <w:b/>
                <w:bCs/>
                <w:sz w:val="22"/>
                <w:szCs w:val="22"/>
                <w:lang/>
              </w:rPr>
              <w:t>（</w:t>
            </w:r>
            <w:r>
              <w:rPr>
                <w:rFonts w:cs="宋体"/>
                <w:b/>
                <w:bCs/>
                <w:sz w:val="22"/>
                <w:szCs w:val="22"/>
                <w:lang/>
              </w:rPr>
              <w:t>2</w:t>
            </w:r>
            <w:r>
              <w:rPr>
                <w:rFonts w:cs="宋体"/>
                <w:b/>
                <w:bCs/>
                <w:sz w:val="22"/>
                <w:szCs w:val="22"/>
                <w:lang/>
              </w:rPr>
              <w:t>）国（境）外接待费</w:t>
            </w:r>
          </w:p>
        </w:tc>
        <w:tc>
          <w:tcPr>
            <w:tcW w:w="1017"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10</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791CF5">
            <w:pPr>
              <w:spacing w:line="400" w:lineRule="exact"/>
              <w:jc w:val="right"/>
              <w:textAlignment w:val="bottom"/>
              <w:rPr>
                <w:rFonts w:ascii="Times New Roman" w:hAnsi="Times New Roman" w:hint="default"/>
                <w:sz w:val="22"/>
                <w:szCs w:val="22"/>
              </w:rPr>
            </w:pPr>
            <w:r>
              <w:rPr>
                <w:rFonts w:ascii="Times New Roman" w:hAnsi="Times New Roman" w:hint="default"/>
                <w:sz w:val="22"/>
                <w:szCs w:val="22"/>
              </w:rPr>
              <w:t xml:space="preserve"> </w:t>
            </w:r>
          </w:p>
        </w:tc>
        <w:tc>
          <w:tcPr>
            <w:tcW w:w="54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 xml:space="preserve">     5</w:t>
            </w:r>
            <w:r>
              <w:rPr>
                <w:rFonts w:cs="宋体"/>
                <w:b/>
                <w:bCs/>
                <w:sz w:val="22"/>
                <w:szCs w:val="22"/>
                <w:lang/>
              </w:rPr>
              <w:t>．执法执勤用车</w:t>
            </w:r>
          </w:p>
        </w:tc>
        <w:tc>
          <w:tcPr>
            <w:tcW w:w="1050"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34</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791CF5">
            <w:pPr>
              <w:spacing w:line="400" w:lineRule="exact"/>
              <w:jc w:val="right"/>
              <w:textAlignment w:val="bottom"/>
              <w:rPr>
                <w:rFonts w:ascii="Times New Roman" w:hAnsi="Times New Roman" w:hint="default"/>
                <w:sz w:val="22"/>
                <w:szCs w:val="22"/>
              </w:rPr>
            </w:pPr>
            <w:r>
              <w:rPr>
                <w:rFonts w:ascii="Times New Roman" w:hAnsi="Times New Roman" w:hint="default"/>
                <w:sz w:val="22"/>
                <w:szCs w:val="22"/>
              </w:rPr>
              <w:t xml:space="preserve"> </w:t>
            </w:r>
          </w:p>
        </w:tc>
      </w:tr>
      <w:tr w:rsidR="009670BC">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 xml:space="preserve">  </w:t>
            </w:r>
            <w:r>
              <w:rPr>
                <w:rFonts w:cs="宋体"/>
                <w:b/>
                <w:bCs/>
                <w:sz w:val="22"/>
                <w:szCs w:val="22"/>
                <w:lang/>
              </w:rPr>
              <w:t>（二）相关统计数</w:t>
            </w:r>
          </w:p>
        </w:tc>
        <w:tc>
          <w:tcPr>
            <w:tcW w:w="1017"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11</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ascii="Times New Roman" w:hAnsi="Times New Roman" w:hint="default"/>
                <w:sz w:val="22"/>
                <w:szCs w:val="22"/>
              </w:rPr>
            </w:pPr>
            <w:r>
              <w:rPr>
                <w:rFonts w:ascii="Times New Roman" w:hAnsi="Times New Roman" w:hint="default"/>
                <w:sz w:val="22"/>
                <w:szCs w:val="22"/>
                <w:lang/>
              </w:rPr>
              <w:t>—</w:t>
            </w:r>
          </w:p>
        </w:tc>
        <w:tc>
          <w:tcPr>
            <w:tcW w:w="54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 xml:space="preserve">     6</w:t>
            </w:r>
            <w:r>
              <w:rPr>
                <w:rFonts w:cs="宋体"/>
                <w:b/>
                <w:bCs/>
                <w:sz w:val="22"/>
                <w:szCs w:val="22"/>
                <w:lang/>
              </w:rPr>
              <w:t>．特种专业技术用车</w:t>
            </w:r>
          </w:p>
        </w:tc>
        <w:tc>
          <w:tcPr>
            <w:tcW w:w="1050"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35</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791CF5">
            <w:pPr>
              <w:spacing w:line="400" w:lineRule="exact"/>
              <w:jc w:val="right"/>
              <w:textAlignment w:val="bottom"/>
              <w:rPr>
                <w:rFonts w:ascii="Times New Roman" w:hAnsi="Times New Roman" w:hint="default"/>
                <w:sz w:val="22"/>
                <w:szCs w:val="22"/>
              </w:rPr>
            </w:pPr>
            <w:r>
              <w:rPr>
                <w:rFonts w:ascii="Times New Roman" w:hAnsi="Times New Roman" w:hint="default"/>
                <w:sz w:val="22"/>
                <w:szCs w:val="22"/>
              </w:rPr>
              <w:t xml:space="preserve"> </w:t>
            </w:r>
          </w:p>
        </w:tc>
      </w:tr>
      <w:tr w:rsidR="009670BC">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 xml:space="preserve">     1</w:t>
            </w:r>
            <w:r>
              <w:rPr>
                <w:rFonts w:cs="宋体"/>
                <w:b/>
                <w:bCs/>
                <w:sz w:val="22"/>
                <w:szCs w:val="22"/>
                <w:lang/>
              </w:rPr>
              <w:t>．因公出国（境）团组数（个）</w:t>
            </w:r>
          </w:p>
        </w:tc>
        <w:tc>
          <w:tcPr>
            <w:tcW w:w="1017"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12</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9670BC">
            <w:pPr>
              <w:spacing w:line="400" w:lineRule="exact"/>
              <w:jc w:val="right"/>
              <w:textAlignment w:val="bottom"/>
              <w:rPr>
                <w:rFonts w:ascii="Times New Roman" w:hAnsi="Times New Roman" w:hint="default"/>
                <w:sz w:val="22"/>
                <w:szCs w:val="22"/>
              </w:rPr>
            </w:pPr>
          </w:p>
        </w:tc>
        <w:tc>
          <w:tcPr>
            <w:tcW w:w="54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 xml:space="preserve">     7</w:t>
            </w:r>
            <w:r>
              <w:rPr>
                <w:rFonts w:cs="宋体"/>
                <w:b/>
                <w:bCs/>
                <w:sz w:val="22"/>
                <w:szCs w:val="22"/>
                <w:lang/>
              </w:rPr>
              <w:t>．离退休干部用车</w:t>
            </w:r>
          </w:p>
        </w:tc>
        <w:tc>
          <w:tcPr>
            <w:tcW w:w="1050"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36</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791CF5">
            <w:pPr>
              <w:spacing w:line="400" w:lineRule="exact"/>
              <w:jc w:val="right"/>
              <w:textAlignment w:val="bottom"/>
              <w:rPr>
                <w:rFonts w:ascii="Times New Roman" w:hAnsi="Times New Roman" w:hint="default"/>
                <w:sz w:val="22"/>
                <w:szCs w:val="22"/>
              </w:rPr>
            </w:pPr>
            <w:r>
              <w:rPr>
                <w:rFonts w:ascii="Times New Roman" w:hAnsi="Times New Roman" w:hint="default"/>
                <w:sz w:val="22"/>
                <w:szCs w:val="22"/>
              </w:rPr>
              <w:t xml:space="preserve"> </w:t>
            </w:r>
          </w:p>
        </w:tc>
      </w:tr>
      <w:tr w:rsidR="009670BC">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 xml:space="preserve">     2</w:t>
            </w:r>
            <w:r>
              <w:rPr>
                <w:rFonts w:cs="宋体"/>
                <w:b/>
                <w:bCs/>
                <w:sz w:val="22"/>
                <w:szCs w:val="22"/>
                <w:lang/>
              </w:rPr>
              <w:t>．因公出国（境）人次数（人）</w:t>
            </w:r>
          </w:p>
        </w:tc>
        <w:tc>
          <w:tcPr>
            <w:tcW w:w="1017"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13</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9670BC">
            <w:pPr>
              <w:spacing w:line="400" w:lineRule="exact"/>
              <w:jc w:val="right"/>
              <w:textAlignment w:val="bottom"/>
              <w:rPr>
                <w:rFonts w:ascii="Times New Roman" w:hAnsi="Times New Roman" w:hint="default"/>
                <w:sz w:val="22"/>
                <w:szCs w:val="22"/>
              </w:rPr>
            </w:pPr>
          </w:p>
        </w:tc>
        <w:tc>
          <w:tcPr>
            <w:tcW w:w="54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 xml:space="preserve">     8</w:t>
            </w:r>
            <w:r>
              <w:rPr>
                <w:rFonts w:cs="宋体"/>
                <w:b/>
                <w:bCs/>
                <w:sz w:val="22"/>
                <w:szCs w:val="22"/>
                <w:lang/>
              </w:rPr>
              <w:t>．其他用车</w:t>
            </w:r>
          </w:p>
        </w:tc>
        <w:tc>
          <w:tcPr>
            <w:tcW w:w="1050"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37</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791CF5">
            <w:pPr>
              <w:spacing w:line="400" w:lineRule="exact"/>
              <w:jc w:val="right"/>
              <w:textAlignment w:val="bottom"/>
              <w:rPr>
                <w:rFonts w:ascii="Times New Roman" w:hAnsi="Times New Roman" w:hint="default"/>
                <w:sz w:val="22"/>
                <w:szCs w:val="22"/>
              </w:rPr>
            </w:pPr>
            <w:r>
              <w:rPr>
                <w:rFonts w:ascii="Times New Roman" w:hAnsi="Times New Roman" w:hint="default"/>
                <w:sz w:val="22"/>
                <w:szCs w:val="22"/>
              </w:rPr>
              <w:t xml:space="preserve"> </w:t>
            </w:r>
          </w:p>
        </w:tc>
      </w:tr>
      <w:tr w:rsidR="009670BC">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 xml:space="preserve">     3</w:t>
            </w:r>
            <w:r>
              <w:rPr>
                <w:rFonts w:cs="宋体"/>
                <w:b/>
                <w:bCs/>
                <w:sz w:val="22"/>
                <w:szCs w:val="22"/>
                <w:lang/>
              </w:rPr>
              <w:t>．公务用车购置数（辆）</w:t>
            </w:r>
          </w:p>
        </w:tc>
        <w:tc>
          <w:tcPr>
            <w:tcW w:w="1017"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14</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9670BC">
            <w:pPr>
              <w:spacing w:line="400" w:lineRule="exact"/>
              <w:jc w:val="right"/>
              <w:textAlignment w:val="bottom"/>
              <w:rPr>
                <w:rFonts w:ascii="Times New Roman" w:hAnsi="Times New Roman" w:hint="default"/>
                <w:sz w:val="22"/>
                <w:szCs w:val="22"/>
              </w:rPr>
            </w:pPr>
          </w:p>
        </w:tc>
        <w:tc>
          <w:tcPr>
            <w:tcW w:w="54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 xml:space="preserve">  </w:t>
            </w:r>
            <w:r>
              <w:rPr>
                <w:rFonts w:cs="宋体"/>
                <w:b/>
                <w:bCs/>
                <w:sz w:val="22"/>
                <w:szCs w:val="22"/>
                <w:lang/>
              </w:rPr>
              <w:t>（二）单价</w:t>
            </w:r>
            <w:r>
              <w:rPr>
                <w:rFonts w:cs="宋体"/>
                <w:b/>
                <w:bCs/>
                <w:sz w:val="22"/>
                <w:szCs w:val="22"/>
                <w:lang/>
              </w:rPr>
              <w:t>100</w:t>
            </w:r>
            <w:r>
              <w:rPr>
                <w:rFonts w:cs="宋体"/>
                <w:b/>
                <w:bCs/>
                <w:sz w:val="22"/>
                <w:szCs w:val="22"/>
                <w:lang/>
              </w:rPr>
              <w:t>万元（含）以上设备（不含车辆）</w:t>
            </w:r>
          </w:p>
        </w:tc>
        <w:tc>
          <w:tcPr>
            <w:tcW w:w="1050"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38</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791CF5">
            <w:pPr>
              <w:spacing w:line="400" w:lineRule="exact"/>
              <w:jc w:val="right"/>
              <w:textAlignment w:val="bottom"/>
              <w:rPr>
                <w:rFonts w:ascii="Times New Roman" w:hAnsi="Times New Roman" w:hint="default"/>
                <w:sz w:val="22"/>
                <w:szCs w:val="22"/>
              </w:rPr>
            </w:pPr>
            <w:r>
              <w:rPr>
                <w:rFonts w:ascii="Times New Roman" w:hAnsi="Times New Roman" w:hint="default"/>
                <w:sz w:val="22"/>
                <w:szCs w:val="22"/>
              </w:rPr>
              <w:t xml:space="preserve"> </w:t>
            </w:r>
          </w:p>
        </w:tc>
      </w:tr>
      <w:tr w:rsidR="009670BC">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 xml:space="preserve">     4</w:t>
            </w:r>
            <w:r>
              <w:rPr>
                <w:rFonts w:cs="宋体"/>
                <w:b/>
                <w:bCs/>
                <w:sz w:val="22"/>
                <w:szCs w:val="22"/>
                <w:lang/>
              </w:rPr>
              <w:t>．公务用车保有量（辆）</w:t>
            </w:r>
          </w:p>
        </w:tc>
        <w:tc>
          <w:tcPr>
            <w:tcW w:w="1017"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15</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791CF5">
            <w:pPr>
              <w:spacing w:line="400" w:lineRule="exact"/>
              <w:jc w:val="right"/>
              <w:textAlignment w:val="bottom"/>
              <w:rPr>
                <w:rFonts w:ascii="Times New Roman" w:hAnsi="Times New Roman" w:hint="default"/>
                <w:sz w:val="22"/>
                <w:szCs w:val="22"/>
              </w:rPr>
            </w:pPr>
            <w:r>
              <w:rPr>
                <w:rFonts w:ascii="Times New Roman" w:hAnsi="Times New Roman" w:hint="default"/>
                <w:sz w:val="22"/>
                <w:szCs w:val="22"/>
              </w:rPr>
              <w:t>1</w:t>
            </w:r>
          </w:p>
        </w:tc>
        <w:tc>
          <w:tcPr>
            <w:tcW w:w="54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七、政府采购支出信息</w:t>
            </w:r>
          </w:p>
        </w:tc>
        <w:tc>
          <w:tcPr>
            <w:tcW w:w="1050"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39</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jc w:val="center"/>
              <w:textAlignment w:val="center"/>
              <w:rPr>
                <w:rFonts w:ascii="Times New Roman" w:hAnsi="Times New Roman" w:hint="default"/>
                <w:sz w:val="22"/>
                <w:szCs w:val="22"/>
              </w:rPr>
            </w:pPr>
            <w:r>
              <w:rPr>
                <w:rFonts w:ascii="Times New Roman" w:hAnsi="Times New Roman" w:hint="default"/>
                <w:sz w:val="22"/>
                <w:szCs w:val="22"/>
              </w:rPr>
              <w:t>—</w:t>
            </w:r>
          </w:p>
        </w:tc>
      </w:tr>
      <w:tr w:rsidR="009670BC">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 xml:space="preserve">     5</w:t>
            </w:r>
            <w:r>
              <w:rPr>
                <w:rFonts w:cs="宋体"/>
                <w:b/>
                <w:bCs/>
                <w:sz w:val="22"/>
                <w:szCs w:val="22"/>
                <w:lang/>
              </w:rPr>
              <w:t>．国内公务接待批次（个）</w:t>
            </w:r>
          </w:p>
        </w:tc>
        <w:tc>
          <w:tcPr>
            <w:tcW w:w="1017"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16</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791CF5">
            <w:pPr>
              <w:spacing w:line="400" w:lineRule="exact"/>
              <w:jc w:val="right"/>
              <w:textAlignment w:val="bottom"/>
              <w:rPr>
                <w:rFonts w:ascii="Times New Roman" w:hAnsi="Times New Roman" w:hint="default"/>
                <w:sz w:val="22"/>
                <w:szCs w:val="22"/>
              </w:rPr>
            </w:pPr>
            <w:r>
              <w:rPr>
                <w:rFonts w:ascii="Times New Roman" w:hAnsi="Times New Roman" w:hint="default"/>
                <w:sz w:val="22"/>
                <w:szCs w:val="22"/>
              </w:rPr>
              <w:t>10</w:t>
            </w:r>
          </w:p>
        </w:tc>
        <w:tc>
          <w:tcPr>
            <w:tcW w:w="54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 xml:space="preserve">  </w:t>
            </w:r>
            <w:r>
              <w:rPr>
                <w:rFonts w:cs="宋体"/>
                <w:b/>
                <w:bCs/>
                <w:sz w:val="22"/>
                <w:szCs w:val="22"/>
                <w:lang/>
              </w:rPr>
              <w:t>（一）政府采购支出合计</w:t>
            </w:r>
          </w:p>
        </w:tc>
        <w:tc>
          <w:tcPr>
            <w:tcW w:w="1050"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40</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791CF5">
            <w:pPr>
              <w:spacing w:line="400" w:lineRule="exact"/>
              <w:jc w:val="right"/>
              <w:textAlignment w:val="bottom"/>
              <w:rPr>
                <w:rFonts w:ascii="Times New Roman" w:hAnsi="Times New Roman" w:hint="default"/>
                <w:sz w:val="22"/>
                <w:szCs w:val="22"/>
              </w:rPr>
            </w:pPr>
            <w:r>
              <w:rPr>
                <w:rFonts w:ascii="Times New Roman" w:hAnsi="Times New Roman" w:hint="default"/>
                <w:sz w:val="22"/>
                <w:szCs w:val="22"/>
              </w:rPr>
              <w:t xml:space="preserve">1,840.00 </w:t>
            </w:r>
          </w:p>
        </w:tc>
      </w:tr>
      <w:tr w:rsidR="009670BC">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 xml:space="preserve">        </w:t>
            </w:r>
            <w:r>
              <w:rPr>
                <w:rFonts w:cs="宋体"/>
                <w:b/>
                <w:bCs/>
                <w:sz w:val="22"/>
                <w:szCs w:val="22"/>
                <w:lang/>
              </w:rPr>
              <w:t>其中：外事接待批次（个）</w:t>
            </w:r>
          </w:p>
        </w:tc>
        <w:tc>
          <w:tcPr>
            <w:tcW w:w="1017"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17</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9670BC">
            <w:pPr>
              <w:spacing w:line="400" w:lineRule="exact"/>
              <w:jc w:val="right"/>
              <w:textAlignment w:val="bottom"/>
              <w:rPr>
                <w:rFonts w:ascii="Times New Roman" w:hAnsi="Times New Roman" w:hint="default"/>
                <w:sz w:val="22"/>
                <w:szCs w:val="22"/>
              </w:rPr>
            </w:pPr>
          </w:p>
        </w:tc>
        <w:tc>
          <w:tcPr>
            <w:tcW w:w="54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 xml:space="preserve">     1</w:t>
            </w:r>
            <w:r>
              <w:rPr>
                <w:rFonts w:cs="宋体"/>
                <w:b/>
                <w:bCs/>
                <w:sz w:val="22"/>
                <w:szCs w:val="22"/>
                <w:lang/>
              </w:rPr>
              <w:t>．政府采购货物支出</w:t>
            </w:r>
          </w:p>
        </w:tc>
        <w:tc>
          <w:tcPr>
            <w:tcW w:w="1050"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41</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791CF5">
            <w:pPr>
              <w:spacing w:line="400" w:lineRule="exact"/>
              <w:jc w:val="right"/>
              <w:textAlignment w:val="bottom"/>
              <w:rPr>
                <w:rFonts w:ascii="Times New Roman" w:hAnsi="Times New Roman" w:hint="default"/>
                <w:sz w:val="22"/>
                <w:szCs w:val="22"/>
              </w:rPr>
            </w:pPr>
            <w:r>
              <w:rPr>
                <w:rFonts w:ascii="Times New Roman" w:hAnsi="Times New Roman" w:hint="default"/>
                <w:sz w:val="22"/>
                <w:szCs w:val="22"/>
              </w:rPr>
              <w:t xml:space="preserve">1,840.00 </w:t>
            </w:r>
          </w:p>
        </w:tc>
      </w:tr>
      <w:tr w:rsidR="009670BC">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 xml:space="preserve">     6</w:t>
            </w:r>
            <w:r>
              <w:rPr>
                <w:rFonts w:cs="宋体"/>
                <w:b/>
                <w:bCs/>
                <w:sz w:val="22"/>
                <w:szCs w:val="22"/>
                <w:lang/>
              </w:rPr>
              <w:t>．国内公务接待人次（人）</w:t>
            </w:r>
          </w:p>
        </w:tc>
        <w:tc>
          <w:tcPr>
            <w:tcW w:w="1017"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18</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791CF5">
            <w:pPr>
              <w:spacing w:line="400" w:lineRule="exact"/>
              <w:jc w:val="right"/>
              <w:textAlignment w:val="bottom"/>
              <w:rPr>
                <w:rFonts w:ascii="Times New Roman" w:hAnsi="Times New Roman" w:hint="default"/>
                <w:sz w:val="22"/>
                <w:szCs w:val="22"/>
              </w:rPr>
            </w:pPr>
            <w:r>
              <w:rPr>
                <w:rFonts w:ascii="Times New Roman" w:hAnsi="Times New Roman" w:hint="default"/>
                <w:sz w:val="22"/>
                <w:szCs w:val="22"/>
              </w:rPr>
              <w:t>62</w:t>
            </w:r>
          </w:p>
        </w:tc>
        <w:tc>
          <w:tcPr>
            <w:tcW w:w="54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 xml:space="preserve">     2</w:t>
            </w:r>
            <w:r>
              <w:rPr>
                <w:rFonts w:cs="宋体"/>
                <w:b/>
                <w:bCs/>
                <w:sz w:val="22"/>
                <w:szCs w:val="22"/>
                <w:lang/>
              </w:rPr>
              <w:t>．政府采购工程支出</w:t>
            </w:r>
          </w:p>
        </w:tc>
        <w:tc>
          <w:tcPr>
            <w:tcW w:w="1050"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42</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791CF5">
            <w:pPr>
              <w:spacing w:line="400" w:lineRule="exact"/>
              <w:jc w:val="right"/>
              <w:textAlignment w:val="bottom"/>
              <w:rPr>
                <w:rFonts w:ascii="Times New Roman" w:hAnsi="Times New Roman" w:hint="default"/>
                <w:sz w:val="22"/>
                <w:szCs w:val="22"/>
              </w:rPr>
            </w:pPr>
            <w:r>
              <w:rPr>
                <w:rFonts w:ascii="Times New Roman" w:hAnsi="Times New Roman" w:hint="default"/>
                <w:sz w:val="22"/>
                <w:szCs w:val="22"/>
              </w:rPr>
              <w:t xml:space="preserve"> </w:t>
            </w:r>
          </w:p>
        </w:tc>
      </w:tr>
      <w:tr w:rsidR="009670BC">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 xml:space="preserve">        </w:t>
            </w:r>
            <w:r>
              <w:rPr>
                <w:rFonts w:cs="宋体"/>
                <w:b/>
                <w:bCs/>
                <w:sz w:val="22"/>
                <w:szCs w:val="22"/>
                <w:lang/>
              </w:rPr>
              <w:t>其中：外事接待人次（人）</w:t>
            </w:r>
          </w:p>
        </w:tc>
        <w:tc>
          <w:tcPr>
            <w:tcW w:w="1017"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19</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9670BC">
            <w:pPr>
              <w:spacing w:line="400" w:lineRule="exact"/>
              <w:jc w:val="right"/>
              <w:textAlignment w:val="bottom"/>
              <w:rPr>
                <w:rFonts w:ascii="Times New Roman" w:hAnsi="Times New Roman" w:hint="default"/>
                <w:sz w:val="22"/>
                <w:szCs w:val="22"/>
              </w:rPr>
            </w:pPr>
          </w:p>
        </w:tc>
        <w:tc>
          <w:tcPr>
            <w:tcW w:w="54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 xml:space="preserve">     3</w:t>
            </w:r>
            <w:r>
              <w:rPr>
                <w:rFonts w:cs="宋体"/>
                <w:b/>
                <w:bCs/>
                <w:sz w:val="22"/>
                <w:szCs w:val="22"/>
                <w:lang/>
              </w:rPr>
              <w:t>．政府采购服务支出</w:t>
            </w:r>
          </w:p>
        </w:tc>
        <w:tc>
          <w:tcPr>
            <w:tcW w:w="1050"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43</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791CF5">
            <w:pPr>
              <w:spacing w:line="400" w:lineRule="exact"/>
              <w:jc w:val="right"/>
              <w:textAlignment w:val="bottom"/>
              <w:rPr>
                <w:rFonts w:ascii="Times New Roman" w:hAnsi="Times New Roman" w:hint="default"/>
                <w:sz w:val="22"/>
                <w:szCs w:val="22"/>
              </w:rPr>
            </w:pPr>
            <w:r>
              <w:rPr>
                <w:rFonts w:ascii="Times New Roman" w:hAnsi="Times New Roman" w:hint="default"/>
                <w:sz w:val="22"/>
                <w:szCs w:val="22"/>
              </w:rPr>
              <w:t xml:space="preserve"> </w:t>
            </w:r>
          </w:p>
        </w:tc>
      </w:tr>
      <w:tr w:rsidR="009670BC">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 xml:space="preserve">     7</w:t>
            </w:r>
            <w:r>
              <w:rPr>
                <w:rFonts w:cs="宋体"/>
                <w:b/>
                <w:bCs/>
                <w:sz w:val="22"/>
                <w:szCs w:val="22"/>
                <w:lang/>
              </w:rPr>
              <w:t>．国（境）外公务接待批次（个）</w:t>
            </w:r>
          </w:p>
        </w:tc>
        <w:tc>
          <w:tcPr>
            <w:tcW w:w="1017"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20</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9670BC">
            <w:pPr>
              <w:spacing w:line="400" w:lineRule="exact"/>
              <w:jc w:val="right"/>
              <w:textAlignment w:val="bottom"/>
              <w:rPr>
                <w:rFonts w:ascii="Times New Roman" w:hAnsi="Times New Roman" w:hint="default"/>
                <w:sz w:val="22"/>
                <w:szCs w:val="22"/>
              </w:rPr>
            </w:pPr>
          </w:p>
        </w:tc>
        <w:tc>
          <w:tcPr>
            <w:tcW w:w="54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 xml:space="preserve">  </w:t>
            </w:r>
            <w:r>
              <w:rPr>
                <w:rFonts w:cs="宋体"/>
                <w:b/>
                <w:bCs/>
                <w:sz w:val="22"/>
                <w:szCs w:val="22"/>
                <w:lang/>
              </w:rPr>
              <w:t>（二）政府采购授予中小企业合同金额</w:t>
            </w:r>
          </w:p>
        </w:tc>
        <w:tc>
          <w:tcPr>
            <w:tcW w:w="1050"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44</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791CF5">
            <w:pPr>
              <w:spacing w:line="400" w:lineRule="exact"/>
              <w:jc w:val="right"/>
              <w:textAlignment w:val="bottom"/>
              <w:rPr>
                <w:rFonts w:ascii="Times New Roman" w:hAnsi="Times New Roman" w:hint="default"/>
                <w:sz w:val="22"/>
                <w:szCs w:val="22"/>
              </w:rPr>
            </w:pPr>
            <w:r>
              <w:rPr>
                <w:rFonts w:ascii="Times New Roman" w:hAnsi="Times New Roman" w:hint="default"/>
                <w:sz w:val="22"/>
                <w:szCs w:val="22"/>
              </w:rPr>
              <w:t xml:space="preserve">1,840.00 </w:t>
            </w:r>
          </w:p>
        </w:tc>
      </w:tr>
      <w:tr w:rsidR="009670BC">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 xml:space="preserve">     8</w:t>
            </w:r>
            <w:r>
              <w:rPr>
                <w:rFonts w:cs="宋体"/>
                <w:b/>
                <w:bCs/>
                <w:sz w:val="22"/>
                <w:szCs w:val="22"/>
                <w:lang/>
              </w:rPr>
              <w:t>．国（境）外公务接待人次（人）</w:t>
            </w:r>
          </w:p>
        </w:tc>
        <w:tc>
          <w:tcPr>
            <w:tcW w:w="1017"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21</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9670BC">
            <w:pPr>
              <w:spacing w:line="400" w:lineRule="exact"/>
              <w:jc w:val="right"/>
              <w:textAlignment w:val="bottom"/>
              <w:rPr>
                <w:rFonts w:ascii="Times New Roman" w:hAnsi="Times New Roman" w:hint="default"/>
                <w:sz w:val="22"/>
                <w:szCs w:val="22"/>
              </w:rPr>
            </w:pPr>
          </w:p>
        </w:tc>
        <w:tc>
          <w:tcPr>
            <w:tcW w:w="5416" w:type="dxa"/>
            <w:tcBorders>
              <w:top w:val="nil"/>
              <w:left w:val="nil"/>
              <w:bottom w:val="single" w:sz="4" w:space="0" w:color="000000"/>
              <w:right w:val="single" w:sz="4" w:space="0" w:color="000000"/>
            </w:tcBorders>
            <w:shd w:val="clear" w:color="auto" w:fill="auto"/>
            <w:vAlign w:val="center"/>
          </w:tcPr>
          <w:p w:rsidR="009670BC" w:rsidRDefault="00791CF5">
            <w:pPr>
              <w:spacing w:line="400" w:lineRule="exact"/>
              <w:textAlignment w:val="center"/>
              <w:rPr>
                <w:rFonts w:cs="宋体" w:hint="default"/>
                <w:b/>
                <w:bCs/>
                <w:sz w:val="22"/>
                <w:szCs w:val="22"/>
              </w:rPr>
            </w:pPr>
            <w:r>
              <w:rPr>
                <w:rFonts w:cs="宋体"/>
                <w:b/>
                <w:bCs/>
                <w:sz w:val="22"/>
                <w:szCs w:val="22"/>
                <w:lang/>
              </w:rPr>
              <w:t xml:space="preserve">        </w:t>
            </w:r>
            <w:r>
              <w:rPr>
                <w:rFonts w:cs="宋体"/>
                <w:b/>
                <w:bCs/>
                <w:sz w:val="22"/>
                <w:szCs w:val="22"/>
                <w:lang/>
              </w:rPr>
              <w:t>其中：授予小微企业合同金额</w:t>
            </w:r>
          </w:p>
        </w:tc>
        <w:tc>
          <w:tcPr>
            <w:tcW w:w="1050" w:type="dxa"/>
            <w:tcBorders>
              <w:top w:val="nil"/>
              <w:left w:val="nil"/>
              <w:bottom w:val="single" w:sz="4" w:space="0" w:color="000000"/>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45</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791CF5">
            <w:pPr>
              <w:spacing w:line="400" w:lineRule="exact"/>
              <w:jc w:val="right"/>
              <w:textAlignment w:val="bottom"/>
              <w:rPr>
                <w:rFonts w:ascii="Times New Roman" w:hAnsi="Times New Roman" w:hint="default"/>
                <w:sz w:val="22"/>
                <w:szCs w:val="22"/>
              </w:rPr>
            </w:pPr>
            <w:r>
              <w:rPr>
                <w:rFonts w:ascii="Times New Roman" w:hAnsi="Times New Roman" w:hint="default"/>
                <w:sz w:val="22"/>
                <w:szCs w:val="22"/>
              </w:rPr>
              <w:t xml:space="preserve">1,840.00 </w:t>
            </w:r>
          </w:p>
        </w:tc>
      </w:tr>
      <w:tr w:rsidR="009670BC">
        <w:trPr>
          <w:trHeight w:val="308"/>
        </w:trPr>
        <w:tc>
          <w:tcPr>
            <w:tcW w:w="4417" w:type="dxa"/>
            <w:tcBorders>
              <w:top w:val="nil"/>
              <w:left w:val="single" w:sz="4" w:space="0" w:color="000000"/>
              <w:bottom w:val="single" w:sz="4" w:space="0" w:color="auto"/>
              <w:right w:val="single" w:sz="4" w:space="0" w:color="000000"/>
            </w:tcBorders>
            <w:shd w:val="clear" w:color="auto" w:fill="auto"/>
            <w:vAlign w:val="center"/>
          </w:tcPr>
          <w:p w:rsidR="009670BC" w:rsidRDefault="00791CF5">
            <w:pPr>
              <w:spacing w:line="400" w:lineRule="exact"/>
              <w:textAlignment w:val="center"/>
              <w:rPr>
                <w:rFonts w:cs="宋体" w:hint="default"/>
                <w:sz w:val="22"/>
                <w:szCs w:val="22"/>
              </w:rPr>
            </w:pPr>
            <w:r>
              <w:rPr>
                <w:rFonts w:cs="宋体"/>
                <w:b/>
                <w:bCs/>
                <w:sz w:val="22"/>
                <w:szCs w:val="22"/>
                <w:lang/>
              </w:rPr>
              <w:t>二、会议费</w:t>
            </w:r>
          </w:p>
        </w:tc>
        <w:tc>
          <w:tcPr>
            <w:tcW w:w="1017" w:type="dxa"/>
            <w:tcBorders>
              <w:top w:val="nil"/>
              <w:left w:val="nil"/>
              <w:bottom w:val="single" w:sz="4" w:space="0" w:color="auto"/>
              <w:right w:val="nil"/>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22</w:t>
            </w:r>
          </w:p>
        </w:tc>
        <w:tc>
          <w:tcPr>
            <w:tcW w:w="4017" w:type="dxa"/>
            <w:tcBorders>
              <w:top w:val="single" w:sz="4" w:space="0" w:color="000000"/>
              <w:left w:val="single" w:sz="4" w:space="0" w:color="000000"/>
              <w:bottom w:val="single" w:sz="4" w:space="0" w:color="auto"/>
              <w:right w:val="single" w:sz="4" w:space="0" w:color="000000"/>
            </w:tcBorders>
            <w:shd w:val="clear" w:color="auto" w:fill="auto"/>
            <w:vAlign w:val="bottom"/>
          </w:tcPr>
          <w:p w:rsidR="009670BC" w:rsidRDefault="00791CF5">
            <w:pPr>
              <w:spacing w:line="400" w:lineRule="exact"/>
              <w:jc w:val="right"/>
              <w:textAlignment w:val="bottom"/>
              <w:rPr>
                <w:rFonts w:ascii="Times New Roman" w:hAnsi="Times New Roman" w:hint="default"/>
                <w:sz w:val="22"/>
                <w:szCs w:val="22"/>
              </w:rPr>
            </w:pPr>
            <w:r>
              <w:rPr>
                <w:rFonts w:ascii="Times New Roman" w:hAnsi="Times New Roman" w:hint="default"/>
                <w:sz w:val="22"/>
                <w:szCs w:val="22"/>
              </w:rPr>
              <w:t>5,000.00</w:t>
            </w:r>
          </w:p>
        </w:tc>
        <w:tc>
          <w:tcPr>
            <w:tcW w:w="5416" w:type="dxa"/>
            <w:tcBorders>
              <w:top w:val="nil"/>
              <w:left w:val="nil"/>
              <w:bottom w:val="single" w:sz="4" w:space="0" w:color="auto"/>
              <w:right w:val="single" w:sz="4" w:space="0" w:color="000000"/>
            </w:tcBorders>
            <w:shd w:val="clear" w:color="auto" w:fill="auto"/>
            <w:vAlign w:val="center"/>
          </w:tcPr>
          <w:p w:rsidR="009670BC" w:rsidRDefault="009670BC">
            <w:pPr>
              <w:spacing w:line="400" w:lineRule="exact"/>
              <w:rPr>
                <w:rFonts w:cs="宋体" w:hint="default"/>
                <w:sz w:val="22"/>
                <w:szCs w:val="22"/>
              </w:rPr>
            </w:pPr>
          </w:p>
        </w:tc>
        <w:tc>
          <w:tcPr>
            <w:tcW w:w="1050" w:type="dxa"/>
            <w:tcBorders>
              <w:top w:val="nil"/>
              <w:left w:val="nil"/>
              <w:bottom w:val="single" w:sz="4" w:space="0" w:color="auto"/>
              <w:right w:val="nil"/>
            </w:tcBorders>
            <w:shd w:val="clear" w:color="auto" w:fill="auto"/>
            <w:vAlign w:val="center"/>
          </w:tcPr>
          <w:p w:rsidR="009670BC" w:rsidRDefault="009670BC">
            <w:pPr>
              <w:spacing w:line="400" w:lineRule="exact"/>
              <w:jc w:val="center"/>
              <w:textAlignment w:val="center"/>
              <w:rPr>
                <w:rFonts w:cs="宋体" w:hint="default"/>
                <w:sz w:val="22"/>
                <w:szCs w:val="22"/>
              </w:rPr>
            </w:pP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70BC" w:rsidRDefault="009670BC">
            <w:pPr>
              <w:spacing w:line="400" w:lineRule="exact"/>
              <w:rPr>
                <w:rFonts w:ascii="Arial" w:hAnsi="Arial" w:cs="Arial" w:hint="default"/>
                <w:sz w:val="20"/>
                <w:szCs w:val="20"/>
              </w:rPr>
            </w:pPr>
          </w:p>
        </w:tc>
      </w:tr>
      <w:tr w:rsidR="009670BC">
        <w:trPr>
          <w:trHeight w:val="308"/>
        </w:trPr>
        <w:tc>
          <w:tcPr>
            <w:tcW w:w="4417" w:type="dxa"/>
            <w:tcBorders>
              <w:top w:val="single" w:sz="4" w:space="0" w:color="auto"/>
              <w:left w:val="single" w:sz="4" w:space="0" w:color="auto"/>
              <w:bottom w:val="single" w:sz="4" w:space="0" w:color="auto"/>
              <w:right w:val="single" w:sz="4" w:space="0" w:color="auto"/>
            </w:tcBorders>
            <w:shd w:val="clear" w:color="auto" w:fill="auto"/>
            <w:vAlign w:val="center"/>
          </w:tcPr>
          <w:p w:rsidR="009670BC" w:rsidRDefault="00791CF5">
            <w:pPr>
              <w:spacing w:line="400" w:lineRule="exact"/>
              <w:textAlignment w:val="center"/>
              <w:rPr>
                <w:rFonts w:cs="宋体" w:hint="default"/>
                <w:sz w:val="22"/>
                <w:szCs w:val="22"/>
              </w:rPr>
            </w:pPr>
            <w:r>
              <w:rPr>
                <w:rFonts w:cs="宋体"/>
                <w:b/>
                <w:bCs/>
                <w:sz w:val="22"/>
                <w:szCs w:val="22"/>
                <w:lang/>
              </w:rPr>
              <w:t>三、培训费</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9670BC" w:rsidRDefault="00791CF5">
            <w:pPr>
              <w:spacing w:line="400" w:lineRule="exact"/>
              <w:jc w:val="center"/>
              <w:textAlignment w:val="center"/>
              <w:rPr>
                <w:rFonts w:cs="宋体" w:hint="default"/>
                <w:b/>
                <w:bCs/>
                <w:sz w:val="22"/>
                <w:szCs w:val="22"/>
              </w:rPr>
            </w:pPr>
            <w:r>
              <w:rPr>
                <w:rFonts w:cs="宋体"/>
                <w:b/>
                <w:bCs/>
                <w:sz w:val="22"/>
                <w:szCs w:val="22"/>
                <w:lang/>
              </w:rPr>
              <w:t>23</w:t>
            </w:r>
          </w:p>
        </w:tc>
        <w:tc>
          <w:tcPr>
            <w:tcW w:w="4017" w:type="dxa"/>
            <w:tcBorders>
              <w:top w:val="single" w:sz="4" w:space="0" w:color="auto"/>
              <w:left w:val="single" w:sz="4" w:space="0" w:color="auto"/>
              <w:bottom w:val="single" w:sz="4" w:space="0" w:color="000000"/>
              <w:right w:val="single" w:sz="4" w:space="0" w:color="auto"/>
            </w:tcBorders>
            <w:shd w:val="clear" w:color="auto" w:fill="auto"/>
            <w:vAlign w:val="bottom"/>
          </w:tcPr>
          <w:p w:rsidR="009670BC" w:rsidRDefault="00791CF5">
            <w:pPr>
              <w:spacing w:line="400" w:lineRule="exact"/>
              <w:jc w:val="right"/>
              <w:textAlignment w:val="bottom"/>
              <w:rPr>
                <w:rFonts w:ascii="Times New Roman" w:hAnsi="Times New Roman" w:hint="default"/>
                <w:sz w:val="22"/>
                <w:szCs w:val="22"/>
              </w:rPr>
            </w:pPr>
            <w:r>
              <w:rPr>
                <w:rFonts w:ascii="Times New Roman" w:hAnsi="Times New Roman" w:hint="default"/>
                <w:sz w:val="22"/>
                <w:szCs w:val="22"/>
              </w:rPr>
              <w:t>5,000.00</w:t>
            </w:r>
          </w:p>
        </w:tc>
        <w:tc>
          <w:tcPr>
            <w:tcW w:w="5416" w:type="dxa"/>
            <w:tcBorders>
              <w:top w:val="single" w:sz="4" w:space="0" w:color="auto"/>
              <w:left w:val="single" w:sz="4" w:space="0" w:color="auto"/>
              <w:bottom w:val="single" w:sz="4" w:space="0" w:color="auto"/>
              <w:right w:val="single" w:sz="4" w:space="0" w:color="auto"/>
            </w:tcBorders>
            <w:shd w:val="clear" w:color="auto" w:fill="auto"/>
            <w:vAlign w:val="center"/>
          </w:tcPr>
          <w:p w:rsidR="009670BC" w:rsidRDefault="009670BC">
            <w:pPr>
              <w:spacing w:line="400" w:lineRule="exact"/>
              <w:rPr>
                <w:rFonts w:cs="宋体" w:hint="default"/>
                <w:sz w:val="22"/>
                <w:szCs w:val="22"/>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9670BC" w:rsidRDefault="009670BC">
            <w:pPr>
              <w:spacing w:line="400" w:lineRule="exact"/>
              <w:jc w:val="center"/>
              <w:textAlignment w:val="center"/>
              <w:rPr>
                <w:rFonts w:cs="宋体" w:hint="default"/>
                <w:sz w:val="22"/>
                <w:szCs w:val="22"/>
              </w:rPr>
            </w:pPr>
          </w:p>
        </w:tc>
        <w:tc>
          <w:tcPr>
            <w:tcW w:w="4134" w:type="dxa"/>
            <w:tcBorders>
              <w:top w:val="single" w:sz="4" w:space="0" w:color="000000"/>
              <w:left w:val="single" w:sz="4" w:space="0" w:color="auto"/>
              <w:bottom w:val="single" w:sz="4" w:space="0" w:color="000000"/>
              <w:right w:val="single" w:sz="4" w:space="0" w:color="000000"/>
            </w:tcBorders>
            <w:shd w:val="clear" w:color="auto" w:fill="auto"/>
            <w:vAlign w:val="bottom"/>
          </w:tcPr>
          <w:p w:rsidR="009670BC" w:rsidRDefault="009670BC">
            <w:pPr>
              <w:spacing w:line="400" w:lineRule="exact"/>
              <w:rPr>
                <w:rFonts w:ascii="Arial" w:hAnsi="Arial" w:cs="Arial" w:hint="default"/>
                <w:sz w:val="20"/>
                <w:szCs w:val="20"/>
              </w:rPr>
            </w:pPr>
          </w:p>
        </w:tc>
      </w:tr>
      <w:tr w:rsidR="009670BC">
        <w:trPr>
          <w:trHeight w:val="308"/>
        </w:trPr>
        <w:tc>
          <w:tcPr>
            <w:tcW w:w="4417" w:type="dxa"/>
            <w:tcBorders>
              <w:top w:val="single" w:sz="4" w:space="0" w:color="auto"/>
              <w:left w:val="single" w:sz="4" w:space="0" w:color="auto"/>
              <w:bottom w:val="single" w:sz="4" w:space="0" w:color="auto"/>
              <w:right w:val="single" w:sz="4" w:space="0" w:color="auto"/>
            </w:tcBorders>
            <w:shd w:val="clear" w:color="auto" w:fill="auto"/>
            <w:vAlign w:val="center"/>
          </w:tcPr>
          <w:p w:rsidR="009670BC" w:rsidRDefault="00791CF5">
            <w:pPr>
              <w:spacing w:line="400" w:lineRule="exact"/>
              <w:textAlignment w:val="center"/>
              <w:rPr>
                <w:rFonts w:cs="宋体" w:hint="default"/>
                <w:b/>
                <w:kern w:val="2"/>
                <w:sz w:val="22"/>
                <w:szCs w:val="22"/>
              </w:rPr>
            </w:pPr>
            <w:r>
              <w:rPr>
                <w:rFonts w:cs="宋体"/>
                <w:b/>
                <w:sz w:val="22"/>
                <w:szCs w:val="22"/>
                <w:lang/>
              </w:rPr>
              <w:t>四、差旅费</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9670BC" w:rsidRDefault="00791CF5">
            <w:pPr>
              <w:spacing w:line="400" w:lineRule="exact"/>
              <w:jc w:val="center"/>
              <w:textAlignment w:val="center"/>
              <w:rPr>
                <w:rFonts w:cs="宋体" w:hint="default"/>
                <w:b/>
                <w:bCs/>
                <w:kern w:val="2"/>
                <w:sz w:val="22"/>
                <w:szCs w:val="22"/>
              </w:rPr>
            </w:pPr>
            <w:r>
              <w:rPr>
                <w:rFonts w:cs="宋体"/>
                <w:b/>
                <w:bCs/>
                <w:sz w:val="22"/>
                <w:szCs w:val="22"/>
                <w:lang/>
              </w:rPr>
              <w:t>24</w:t>
            </w:r>
          </w:p>
        </w:tc>
        <w:tc>
          <w:tcPr>
            <w:tcW w:w="4017" w:type="dxa"/>
            <w:tcBorders>
              <w:top w:val="single" w:sz="4" w:space="0" w:color="000000"/>
              <w:left w:val="single" w:sz="4" w:space="0" w:color="auto"/>
              <w:bottom w:val="single" w:sz="4" w:space="0" w:color="auto"/>
              <w:right w:val="single" w:sz="4" w:space="0" w:color="auto"/>
            </w:tcBorders>
            <w:shd w:val="clear" w:color="auto" w:fill="auto"/>
            <w:vAlign w:val="bottom"/>
          </w:tcPr>
          <w:p w:rsidR="009670BC" w:rsidRDefault="00791CF5">
            <w:pPr>
              <w:spacing w:line="400" w:lineRule="exact"/>
              <w:jc w:val="right"/>
              <w:textAlignment w:val="bottom"/>
              <w:rPr>
                <w:rFonts w:ascii="Times New Roman" w:hAnsi="Times New Roman" w:hint="default"/>
                <w:kern w:val="2"/>
                <w:sz w:val="22"/>
                <w:szCs w:val="22"/>
              </w:rPr>
            </w:pPr>
            <w:r>
              <w:rPr>
                <w:rFonts w:ascii="Times New Roman" w:hAnsi="Times New Roman" w:hint="default"/>
                <w:sz w:val="22"/>
                <w:szCs w:val="22"/>
              </w:rPr>
              <w:t>84,881.91</w:t>
            </w:r>
          </w:p>
        </w:tc>
        <w:tc>
          <w:tcPr>
            <w:tcW w:w="5416" w:type="dxa"/>
            <w:tcBorders>
              <w:top w:val="single" w:sz="4" w:space="0" w:color="auto"/>
              <w:left w:val="single" w:sz="4" w:space="0" w:color="auto"/>
              <w:bottom w:val="single" w:sz="4" w:space="0" w:color="auto"/>
              <w:right w:val="single" w:sz="4" w:space="0" w:color="auto"/>
            </w:tcBorders>
            <w:shd w:val="clear" w:color="auto" w:fill="auto"/>
            <w:vAlign w:val="center"/>
          </w:tcPr>
          <w:p w:rsidR="009670BC" w:rsidRDefault="009670BC">
            <w:pPr>
              <w:spacing w:line="400" w:lineRule="exact"/>
              <w:rPr>
                <w:rFonts w:cs="宋体" w:hint="default"/>
                <w:sz w:val="22"/>
                <w:szCs w:val="22"/>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9670BC" w:rsidRDefault="009670BC">
            <w:pPr>
              <w:spacing w:line="400" w:lineRule="exact"/>
              <w:jc w:val="center"/>
              <w:textAlignment w:val="center"/>
              <w:rPr>
                <w:rFonts w:cs="宋体" w:hint="default"/>
                <w:sz w:val="22"/>
                <w:szCs w:val="22"/>
                <w:lang/>
              </w:rPr>
            </w:pPr>
          </w:p>
        </w:tc>
        <w:tc>
          <w:tcPr>
            <w:tcW w:w="4134" w:type="dxa"/>
            <w:tcBorders>
              <w:top w:val="single" w:sz="4" w:space="0" w:color="000000"/>
              <w:left w:val="single" w:sz="4" w:space="0" w:color="auto"/>
              <w:bottom w:val="single" w:sz="4" w:space="0" w:color="000000"/>
              <w:right w:val="single" w:sz="4" w:space="0" w:color="000000"/>
            </w:tcBorders>
            <w:shd w:val="clear" w:color="auto" w:fill="auto"/>
            <w:vAlign w:val="bottom"/>
          </w:tcPr>
          <w:p w:rsidR="009670BC" w:rsidRDefault="009670BC">
            <w:pPr>
              <w:spacing w:line="400" w:lineRule="exact"/>
              <w:rPr>
                <w:rFonts w:ascii="Arial" w:hAnsi="Arial" w:cs="Arial" w:hint="default"/>
                <w:sz w:val="20"/>
                <w:szCs w:val="20"/>
              </w:rPr>
            </w:pPr>
          </w:p>
        </w:tc>
      </w:tr>
    </w:tbl>
    <w:p w:rsidR="009670BC" w:rsidRDefault="009670BC">
      <w:pPr>
        <w:rPr>
          <w:rFonts w:cs="宋体" w:hint="default"/>
          <w:sz w:val="21"/>
          <w:szCs w:val="21"/>
          <w:lang/>
        </w:rPr>
      </w:pPr>
    </w:p>
    <w:p w:rsidR="009670BC" w:rsidRDefault="009670BC">
      <w:pPr>
        <w:rPr>
          <w:rFonts w:cs="宋体" w:hint="default"/>
          <w:sz w:val="21"/>
          <w:szCs w:val="21"/>
          <w:lang/>
        </w:rPr>
      </w:pPr>
    </w:p>
    <w:p w:rsidR="009670BC" w:rsidRDefault="009670BC">
      <w:pPr>
        <w:rPr>
          <w:rFonts w:cs="宋体" w:hint="default"/>
          <w:sz w:val="21"/>
          <w:szCs w:val="21"/>
          <w:lang/>
        </w:rPr>
      </w:pPr>
    </w:p>
    <w:p w:rsidR="009670BC" w:rsidRDefault="009670BC">
      <w:pPr>
        <w:rPr>
          <w:rFonts w:cs="宋体" w:hint="default"/>
          <w:sz w:val="21"/>
          <w:szCs w:val="21"/>
          <w:lang/>
        </w:rPr>
      </w:pPr>
    </w:p>
    <w:p w:rsidR="009670BC" w:rsidRDefault="009670BC">
      <w:pPr>
        <w:rPr>
          <w:rFonts w:cs="宋体" w:hint="default"/>
          <w:sz w:val="21"/>
          <w:szCs w:val="21"/>
          <w:lang/>
        </w:rPr>
      </w:pPr>
    </w:p>
    <w:p w:rsidR="009670BC" w:rsidRDefault="009670BC">
      <w:pPr>
        <w:rPr>
          <w:rFonts w:cs="宋体" w:hint="default"/>
          <w:sz w:val="21"/>
          <w:szCs w:val="21"/>
          <w:lang/>
        </w:rPr>
      </w:pPr>
    </w:p>
    <w:p w:rsidR="009670BC" w:rsidRDefault="009670BC">
      <w:pPr>
        <w:rPr>
          <w:rFonts w:cs="宋体" w:hint="default"/>
          <w:sz w:val="21"/>
          <w:szCs w:val="21"/>
          <w:lang/>
        </w:rPr>
      </w:pPr>
    </w:p>
    <w:p w:rsidR="009670BC" w:rsidRDefault="009670BC">
      <w:pPr>
        <w:rPr>
          <w:rFonts w:cs="宋体" w:hint="default"/>
          <w:sz w:val="21"/>
          <w:szCs w:val="21"/>
          <w:lang/>
        </w:rPr>
      </w:pPr>
    </w:p>
    <w:p w:rsidR="009670BC" w:rsidRDefault="009670BC">
      <w:pPr>
        <w:rPr>
          <w:rFonts w:cs="宋体" w:hint="default"/>
          <w:sz w:val="21"/>
          <w:szCs w:val="21"/>
          <w:lang/>
        </w:rPr>
      </w:pPr>
    </w:p>
    <w:p w:rsidR="009670BC" w:rsidRDefault="009670BC">
      <w:pPr>
        <w:pStyle w:val="1"/>
        <w:autoSpaceDE w:val="0"/>
        <w:ind w:firstLineChars="0" w:firstLine="0"/>
        <w:rPr>
          <w:rFonts w:cs="宋体"/>
          <w:sz w:val="21"/>
          <w:szCs w:val="21"/>
        </w:rPr>
      </w:pPr>
    </w:p>
    <w:sectPr w:rsidR="009670BC" w:rsidSect="009670BC">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CF5" w:rsidRDefault="00791CF5" w:rsidP="009670BC">
      <w:r>
        <w:separator/>
      </w:r>
    </w:p>
  </w:endnote>
  <w:endnote w:type="continuationSeparator" w:id="0">
    <w:p w:rsidR="00791CF5" w:rsidRDefault="00791CF5" w:rsidP="009670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汉仪书宋二KW"/>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0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00" w:usb3="00000000" w:csb0="00040000" w:csb1="00000000"/>
  </w:font>
  <w:font w:name="方正仿宋_GBK">
    <w:altName w:val="汉仪仿宋KW"/>
    <w:panose1 w:val="03000509000000000000"/>
    <w:charset w:val="86"/>
    <w:family w:val="script"/>
    <w:pitch w:val="fixed"/>
    <w:sig w:usb0="00000001" w:usb1="080E0000" w:usb2="00000010" w:usb3="00000000" w:csb0="00040000" w:csb1="00000000"/>
  </w:font>
  <w:font w:name="方正黑体_GBK">
    <w:altName w:val="汉仪中黑KW"/>
    <w:panose1 w:val="03000509000000000000"/>
    <w:charset w:val="86"/>
    <w:family w:val="script"/>
    <w:pitch w:val="fixed"/>
    <w:sig w:usb0="00000001" w:usb1="080E0000" w:usb2="00000010" w:usb3="00000000" w:csb0="00040000" w:csb1="00000000"/>
  </w:font>
  <w:font w:name="方正楷体_GB2312">
    <w:altName w:val="微软雅黑"/>
    <w:charset w:val="86"/>
    <w:family w:val="auto"/>
    <w:pitch w:val="default"/>
    <w:sig w:usb0="00000000" w:usb1="00000000" w:usb2="00000012"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BC" w:rsidRDefault="009670BC">
    <w:pPr>
      <w:pStyle w:val="a3"/>
      <w:rPr>
        <w:rFonts w:hint="default"/>
      </w:rPr>
    </w:pPr>
    <w:r>
      <w:rPr>
        <w:rFonts w:hint="default"/>
      </w:rP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filled="f" stroked="f" strokeweight=".5pt">
          <v:textbox style="mso-fit-shape-to-text:t" inset="0,0,0,0">
            <w:txbxContent>
              <w:p w:rsidR="009670BC" w:rsidRDefault="009670BC">
                <w:pPr>
                  <w:pStyle w:val="a3"/>
                  <w:rPr>
                    <w:rFonts w:hint="default"/>
                  </w:rPr>
                </w:pPr>
                <w:r>
                  <w:fldChar w:fldCharType="begin"/>
                </w:r>
                <w:r w:rsidR="00791CF5">
                  <w:instrText xml:space="preserve"> PAGE  \* MERGEFORMAT </w:instrText>
                </w:r>
                <w:r>
                  <w:fldChar w:fldCharType="separate"/>
                </w:r>
                <w:r w:rsidR="004B23F4">
                  <w:rPr>
                    <w:rFonts w:hint="default"/>
                    <w:noProof/>
                  </w:rPr>
                  <w:t>- 6 -</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BC" w:rsidRDefault="009670BC">
    <w:pPr>
      <w:pStyle w:val="a3"/>
      <w:jc w:val="both"/>
      <w:rPr>
        <w:rFonts w:hint="default"/>
      </w:rPr>
    </w:pPr>
    <w:r>
      <w:rPr>
        <w:rFonts w:hint="default"/>
      </w:rP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s0lY7tAAAAAFAQAADwAAAAAAAAABACAAAAA4AAAAZHJzL2Rvd25yZXYueG1sUEsBAhQAFAAAAAgA&#10;h07iQLD4MYkXAgAAGQQAAA4AAAAAAAAAAQAgAAAANQEAAGRycy9lMm9Eb2MueG1sUEsFBgAAAAAG&#10;AAYAWQEAAL4FAAAAAA==&#10;" o:allowoverlap="f" filled="f" stroked="f" strokeweight=".5pt">
          <v:textbox style="mso-fit-shape-to-text:t" inset="0,0,0,0">
            <w:txbxContent>
              <w:p w:rsidR="009670BC" w:rsidRDefault="00791CF5">
                <w:pPr>
                  <w:pStyle w:val="a3"/>
                  <w:rPr>
                    <w:rFonts w:hint="default"/>
                  </w:rPr>
                </w:pPr>
                <w:r>
                  <w:t xml:space="preserve"> </w:t>
                </w:r>
                <w:r w:rsidR="009670BC">
                  <w:fldChar w:fldCharType="begin"/>
                </w:r>
                <w:r>
                  <w:instrText>PAGE   \* MERGEFORMAT</w:instrText>
                </w:r>
                <w:r w:rsidR="009670BC">
                  <w:fldChar w:fldCharType="separate"/>
                </w:r>
                <w:r w:rsidR="004B23F4" w:rsidRPr="004B23F4">
                  <w:rPr>
                    <w:rFonts w:hint="default"/>
                    <w:noProof/>
                    <w:lang w:val="zh-CN"/>
                  </w:rPr>
                  <w:t>-</w:t>
                </w:r>
                <w:r w:rsidR="004B23F4">
                  <w:rPr>
                    <w:rFonts w:hint="default"/>
                    <w:noProof/>
                  </w:rPr>
                  <w:t xml:space="preserve"> 19 -</w:t>
                </w:r>
                <w:r w:rsidR="009670BC">
                  <w:fldChar w:fldCharType="end"/>
                </w:r>
                <w:r>
                  <w:t xml:space="preserve"> </w:t>
                </w:r>
              </w:p>
            </w:txbxContent>
          </v:textbox>
          <w10:wrap anchorx="margin"/>
        </v:shape>
      </w:pict>
    </w:r>
    <w:r>
      <w:rPr>
        <w:rFonts w:hint="default"/>
      </w:rPr>
      <w:pict>
        <v:shape id="_x0000_s1027" type="#_x0000_t202" style="position:absolute;left:0;text-align:left;margin-left:0;margin-top:1160.4pt;width:2in;height:17.4pt;z-index:251659264;mso-wrap-style:none;mso-position-horizontal:center;mso-position-horizontal-relative:margin;mso-position-vertical-relative:page"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HgNVFTYAAAACgEAAA8AAAAAAAAAAQAgAAAAOAAAAGRycy9kb3ducmV2LnhtbFBL&#10;AQIUABQAAAAIAIdO4kBvM20dGQIAABgEAAAOAAAAAAAAAAEAIAAAAD0BAABkcnMvZTJvRG9jLnht&#10;bFBLBQYAAAAABgAGAFkBAADIBQAAAAA=&#10;" o:allowoverlap="f" filled="f" stroked="f" strokeweight=".5pt">
          <v:textbox inset="0,0,0,0">
            <w:txbxContent>
              <w:p w:rsidR="009670BC" w:rsidRDefault="00791CF5">
                <w:pPr>
                  <w:pStyle w:val="a3"/>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CF5" w:rsidRDefault="00791CF5" w:rsidP="009670BC">
      <w:r>
        <w:separator/>
      </w:r>
    </w:p>
  </w:footnote>
  <w:footnote w:type="continuationSeparator" w:id="0">
    <w:p w:rsidR="00791CF5" w:rsidRDefault="00791CF5" w:rsidP="009670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BC" w:rsidRDefault="009670BC">
    <w:pPr>
      <w:pStyle w:val="a4"/>
      <w:tabs>
        <w:tab w:val="clear" w:pos="4153"/>
        <w:tab w:val="clear" w:pos="8306"/>
        <w:tab w:val="left" w:pos="1758"/>
      </w:tabs>
      <w:rPr>
        <w:rFonts w:hint="defau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ED15"/>
    <w:multiLevelType w:val="singleLevel"/>
    <w:tmpl w:val="04D5ED15"/>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GQwYWQ1YTE0ZDA0NjgxYzlhMjZlMDExNTFmMWI3MmEifQ=="/>
  </w:docVars>
  <w:rsids>
    <w:rsidRoot w:val="00B03CCD"/>
    <w:rsid w:val="F3E70915"/>
    <w:rsid w:val="FFFBAA07"/>
    <w:rsid w:val="000D7BCC"/>
    <w:rsid w:val="004B23F4"/>
    <w:rsid w:val="00550ABE"/>
    <w:rsid w:val="00791CF5"/>
    <w:rsid w:val="007B419D"/>
    <w:rsid w:val="009670BC"/>
    <w:rsid w:val="009B67B8"/>
    <w:rsid w:val="00B03CCD"/>
    <w:rsid w:val="00C67DD0"/>
    <w:rsid w:val="01474EBF"/>
    <w:rsid w:val="01F3521E"/>
    <w:rsid w:val="02C7409E"/>
    <w:rsid w:val="03E3214F"/>
    <w:rsid w:val="04446191"/>
    <w:rsid w:val="044C50BA"/>
    <w:rsid w:val="0536621F"/>
    <w:rsid w:val="05E71467"/>
    <w:rsid w:val="06A2550B"/>
    <w:rsid w:val="06F80EE2"/>
    <w:rsid w:val="07001CCA"/>
    <w:rsid w:val="0747037F"/>
    <w:rsid w:val="075321D2"/>
    <w:rsid w:val="075678DB"/>
    <w:rsid w:val="07932335"/>
    <w:rsid w:val="08051BCA"/>
    <w:rsid w:val="080A21BB"/>
    <w:rsid w:val="08BA052C"/>
    <w:rsid w:val="08DA2D14"/>
    <w:rsid w:val="08DB07BA"/>
    <w:rsid w:val="08DC6217"/>
    <w:rsid w:val="093446A7"/>
    <w:rsid w:val="098305D0"/>
    <w:rsid w:val="09B72B6E"/>
    <w:rsid w:val="0A0C7F04"/>
    <w:rsid w:val="0A227275"/>
    <w:rsid w:val="0A5C4B69"/>
    <w:rsid w:val="0B9335CE"/>
    <w:rsid w:val="0BA10C97"/>
    <w:rsid w:val="0C554661"/>
    <w:rsid w:val="0C7927C4"/>
    <w:rsid w:val="0C9B098C"/>
    <w:rsid w:val="0CC100FC"/>
    <w:rsid w:val="0CE80A8F"/>
    <w:rsid w:val="0D472B48"/>
    <w:rsid w:val="0D673E11"/>
    <w:rsid w:val="0DB50EFE"/>
    <w:rsid w:val="0DDA54E4"/>
    <w:rsid w:val="0E3A5F83"/>
    <w:rsid w:val="0E9478E1"/>
    <w:rsid w:val="0EE73304"/>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6D80EBF"/>
    <w:rsid w:val="17CD749A"/>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1B07443"/>
    <w:rsid w:val="22403BD3"/>
    <w:rsid w:val="24B92327"/>
    <w:rsid w:val="2533755C"/>
    <w:rsid w:val="26396DF4"/>
    <w:rsid w:val="266B763B"/>
    <w:rsid w:val="26E752C1"/>
    <w:rsid w:val="27167136"/>
    <w:rsid w:val="27B23302"/>
    <w:rsid w:val="27D424D7"/>
    <w:rsid w:val="285722C3"/>
    <w:rsid w:val="28DC1FF8"/>
    <w:rsid w:val="29310A5F"/>
    <w:rsid w:val="29C37A35"/>
    <w:rsid w:val="2A076083"/>
    <w:rsid w:val="2A306CA5"/>
    <w:rsid w:val="2A73162E"/>
    <w:rsid w:val="2AFA2E94"/>
    <w:rsid w:val="2B167953"/>
    <w:rsid w:val="2B200583"/>
    <w:rsid w:val="2B4A1E95"/>
    <w:rsid w:val="2B8209DE"/>
    <w:rsid w:val="2C14155E"/>
    <w:rsid w:val="2C1B5179"/>
    <w:rsid w:val="2C6762A3"/>
    <w:rsid w:val="2CA37B48"/>
    <w:rsid w:val="2D5F4C37"/>
    <w:rsid w:val="2E142328"/>
    <w:rsid w:val="2FE029D7"/>
    <w:rsid w:val="2FF06E00"/>
    <w:rsid w:val="30B515F7"/>
    <w:rsid w:val="315F0B22"/>
    <w:rsid w:val="31BE24D6"/>
    <w:rsid w:val="31D84415"/>
    <w:rsid w:val="32285F6F"/>
    <w:rsid w:val="32770556"/>
    <w:rsid w:val="329C0913"/>
    <w:rsid w:val="3337290D"/>
    <w:rsid w:val="352930DB"/>
    <w:rsid w:val="35573069"/>
    <w:rsid w:val="358C217E"/>
    <w:rsid w:val="359E7284"/>
    <w:rsid w:val="359F188C"/>
    <w:rsid w:val="36C9128A"/>
    <w:rsid w:val="372B09DB"/>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CD97263"/>
    <w:rsid w:val="3D2757A1"/>
    <w:rsid w:val="3D3D4FC4"/>
    <w:rsid w:val="3DDF3AB1"/>
    <w:rsid w:val="3DE60B7E"/>
    <w:rsid w:val="3E1D0952"/>
    <w:rsid w:val="3E42660A"/>
    <w:rsid w:val="3E7555B1"/>
    <w:rsid w:val="3EA72472"/>
    <w:rsid w:val="3EDE1208"/>
    <w:rsid w:val="3F0527E5"/>
    <w:rsid w:val="3F16459E"/>
    <w:rsid w:val="3F7A4432"/>
    <w:rsid w:val="4004000C"/>
    <w:rsid w:val="411B6CE5"/>
    <w:rsid w:val="412070D7"/>
    <w:rsid w:val="41314E40"/>
    <w:rsid w:val="415C674B"/>
    <w:rsid w:val="426C1EA8"/>
    <w:rsid w:val="42E86A87"/>
    <w:rsid w:val="43136432"/>
    <w:rsid w:val="443A3B12"/>
    <w:rsid w:val="44487B36"/>
    <w:rsid w:val="44EF6BE8"/>
    <w:rsid w:val="45A30364"/>
    <w:rsid w:val="460C34F8"/>
    <w:rsid w:val="465B470D"/>
    <w:rsid w:val="469D6AD4"/>
    <w:rsid w:val="47674801"/>
    <w:rsid w:val="48225EF7"/>
    <w:rsid w:val="48A36D47"/>
    <w:rsid w:val="495C4A24"/>
    <w:rsid w:val="49A21DF3"/>
    <w:rsid w:val="49C811E4"/>
    <w:rsid w:val="4A216E30"/>
    <w:rsid w:val="4A726C30"/>
    <w:rsid w:val="4B365A74"/>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8DE7204"/>
    <w:rsid w:val="598A28E2"/>
    <w:rsid w:val="5AB51DDE"/>
    <w:rsid w:val="5ABACDD1"/>
    <w:rsid w:val="5C1336B7"/>
    <w:rsid w:val="5C263CE4"/>
    <w:rsid w:val="5C5D2777"/>
    <w:rsid w:val="5C722D7F"/>
    <w:rsid w:val="5D290C69"/>
    <w:rsid w:val="5E0A1E55"/>
    <w:rsid w:val="5EB86AF5"/>
    <w:rsid w:val="5EFA176D"/>
    <w:rsid w:val="5F0247F9"/>
    <w:rsid w:val="5F2D4A41"/>
    <w:rsid w:val="5FC2264F"/>
    <w:rsid w:val="601C34ED"/>
    <w:rsid w:val="60792ED3"/>
    <w:rsid w:val="60A511FB"/>
    <w:rsid w:val="61025A59"/>
    <w:rsid w:val="613D5BBC"/>
    <w:rsid w:val="61536C39"/>
    <w:rsid w:val="616D60F9"/>
    <w:rsid w:val="62944DD7"/>
    <w:rsid w:val="63280FF6"/>
    <w:rsid w:val="63497036"/>
    <w:rsid w:val="63783BC0"/>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5C267E"/>
    <w:rsid w:val="6A924CB7"/>
    <w:rsid w:val="6AE0292E"/>
    <w:rsid w:val="6AFF2398"/>
    <w:rsid w:val="6B474EF5"/>
    <w:rsid w:val="6BC27679"/>
    <w:rsid w:val="6BC54EFE"/>
    <w:rsid w:val="6C560CAE"/>
    <w:rsid w:val="6CD15296"/>
    <w:rsid w:val="6D903FF5"/>
    <w:rsid w:val="6DA955B8"/>
    <w:rsid w:val="6DE346AB"/>
    <w:rsid w:val="6FFB2E76"/>
    <w:rsid w:val="70AB70D6"/>
    <w:rsid w:val="70C15D8C"/>
    <w:rsid w:val="70DE5507"/>
    <w:rsid w:val="71213827"/>
    <w:rsid w:val="71C34D91"/>
    <w:rsid w:val="71CA07BD"/>
    <w:rsid w:val="71ED38AA"/>
    <w:rsid w:val="7209296B"/>
    <w:rsid w:val="728C62FC"/>
    <w:rsid w:val="72DB435C"/>
    <w:rsid w:val="74ED1B1B"/>
    <w:rsid w:val="750837F0"/>
    <w:rsid w:val="762A73EF"/>
    <w:rsid w:val="7631412E"/>
    <w:rsid w:val="764F62AB"/>
    <w:rsid w:val="765C45EC"/>
    <w:rsid w:val="768A7619"/>
    <w:rsid w:val="7714640F"/>
    <w:rsid w:val="77AD95CA"/>
    <w:rsid w:val="77EA362A"/>
    <w:rsid w:val="7875383E"/>
    <w:rsid w:val="788543C8"/>
    <w:rsid w:val="796D60A4"/>
    <w:rsid w:val="799C1992"/>
    <w:rsid w:val="79A031D5"/>
    <w:rsid w:val="79A52681"/>
    <w:rsid w:val="79C8155D"/>
    <w:rsid w:val="7A1525F7"/>
    <w:rsid w:val="7A3E6CB6"/>
    <w:rsid w:val="7A99799F"/>
    <w:rsid w:val="7B311A28"/>
    <w:rsid w:val="7B420052"/>
    <w:rsid w:val="7B7D43A1"/>
    <w:rsid w:val="7BD06A28"/>
    <w:rsid w:val="7C1E4CD7"/>
    <w:rsid w:val="7C3A7C0B"/>
    <w:rsid w:val="7C5248E4"/>
    <w:rsid w:val="7C566698"/>
    <w:rsid w:val="7CE56AF6"/>
    <w:rsid w:val="7CF02E5B"/>
    <w:rsid w:val="7D213FB2"/>
    <w:rsid w:val="7FB9221D"/>
    <w:rsid w:val="7FF723E4"/>
    <w:rsid w:val="94E545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99"/>
    <w:qFormat/>
    <w:rsid w:val="009670BC"/>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NewNewNewNewNewNewNewNewNewNewNewNewNewNewNewNewNewNewNewNewNewNewNewNewNewNewNewNewNewNewNewNewNewNewNewNewNewNewNewNewNewNewNewNewNewNewNewNewNewNewNewNewNewNewNewNewNewNewNewNewNewNewNe"/>
    <w:next w:val="a"/>
    <w:qFormat/>
    <w:rsid w:val="009670BC"/>
    <w:pPr>
      <w:ind w:firstLineChars="200" w:firstLine="200"/>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
    <w:qFormat/>
    <w:rsid w:val="009670BC"/>
    <w:pPr>
      <w:widowControl w:val="0"/>
      <w:jc w:val="both"/>
    </w:pPr>
    <w:rPr>
      <w:kern w:val="2"/>
      <w:sz w:val="21"/>
    </w:rPr>
  </w:style>
  <w:style w:type="paragraph" w:styleId="a3">
    <w:name w:val="footer"/>
    <w:basedOn w:val="a"/>
    <w:qFormat/>
    <w:rsid w:val="009670BC"/>
    <w:pPr>
      <w:tabs>
        <w:tab w:val="center" w:pos="4153"/>
        <w:tab w:val="right" w:pos="8306"/>
      </w:tabs>
      <w:snapToGrid w:val="0"/>
    </w:pPr>
    <w:rPr>
      <w:sz w:val="18"/>
      <w:szCs w:val="18"/>
    </w:rPr>
  </w:style>
  <w:style w:type="paragraph" w:styleId="a4">
    <w:name w:val="header"/>
    <w:basedOn w:val="a"/>
    <w:qFormat/>
    <w:rsid w:val="009670BC"/>
    <w:pPr>
      <w:tabs>
        <w:tab w:val="center" w:pos="4153"/>
        <w:tab w:val="right" w:pos="8306"/>
      </w:tabs>
      <w:snapToGrid w:val="0"/>
      <w:jc w:val="center"/>
    </w:pPr>
    <w:rPr>
      <w:sz w:val="18"/>
      <w:szCs w:val="18"/>
    </w:rPr>
  </w:style>
  <w:style w:type="paragraph" w:styleId="HTML">
    <w:name w:val="HTML Preformatted"/>
    <w:basedOn w:val="a"/>
    <w:qFormat/>
    <w:rsid w:val="00967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rsid w:val="009670BC"/>
    <w:pPr>
      <w:spacing w:before="100" w:beforeAutospacing="1" w:after="100" w:afterAutospacing="1"/>
    </w:pPr>
  </w:style>
  <w:style w:type="character" w:styleId="a6">
    <w:name w:val="Strong"/>
    <w:qFormat/>
    <w:rsid w:val="009670BC"/>
    <w:rPr>
      <w:b/>
    </w:rPr>
  </w:style>
  <w:style w:type="paragraph" w:customStyle="1" w:styleId="1">
    <w:name w:val="列出段落1"/>
    <w:basedOn w:val="a"/>
    <w:uiPriority w:val="99"/>
    <w:qFormat/>
    <w:rsid w:val="009670BC"/>
    <w:pPr>
      <w:ind w:firstLineChars="200" w:firstLine="420"/>
    </w:pPr>
    <w:rPr>
      <w:rFonts w:hint="defaul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Pages>
  <Words>2627</Words>
  <Characters>14980</Characters>
  <Application>Microsoft Office Word</Application>
  <DocSecurity>0</DocSecurity>
  <Lines>124</Lines>
  <Paragraphs>35</Paragraphs>
  <ScaleCrop>false</ScaleCrop>
  <Company/>
  <LinksUpToDate>false</LinksUpToDate>
  <CharactersWithSpaces>17572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2024-07-12T10:00:00Z</dcterms:created>
  <dcterms:modified xsi:type="dcterms:W3CDTF">2025-10-13T02:14:00Z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BB46EABDBB2749749395447164B066B3_12</vt:lpwstr>
  </property>
  <property fmtid="{D5CDD505-2E9C-101B-9397-08002B2CF9AE}" pid="4" name="KSOTemplateDocerSaveRecord">
    <vt:lpwstr>eyJoZGlkIjoiNTU2MjA2NGM5YmU5NWUyYWVmZWNiOTJhZWFiOWU2ZDYiLCJ1c2VySWQiOiIxNTY4Mzk5NTUzIn0=</vt:lpwstr>
  </property>
</Properties>
</file>