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627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highlight w:val="none"/>
          <w:shd w:val="clear" w:color="auto" w:fill="FFFFFF"/>
        </w:rPr>
      </w:pPr>
      <w:r>
        <w:rPr>
          <w:rFonts w:hint="eastAsia" w:ascii="方正小标宋_GBK" w:hAnsi="方正小标宋_GBK" w:eastAsia="方正小标宋_GBK" w:cs="方正小标宋_GBK"/>
          <w:color w:val="auto"/>
          <w:sz w:val="36"/>
          <w:szCs w:val="36"/>
          <w:highlight w:val="none"/>
        </w:rPr>
        <w:t>石柱土家族自治县殡葬事务中心</w:t>
      </w:r>
      <w:r>
        <w:rPr>
          <w:rFonts w:hint="default" w:ascii="Times New Roman" w:hAnsi="Times New Roman" w:eastAsia="方正小标宋_GBK" w:cs="Times New Roman"/>
          <w:color w:val="auto"/>
          <w:sz w:val="36"/>
          <w:szCs w:val="36"/>
          <w:highlight w:val="none"/>
          <w:shd w:val="clear" w:color="auto" w:fill="FFFFFF"/>
        </w:rPr>
        <w:t>202</w:t>
      </w:r>
      <w:r>
        <w:rPr>
          <w:rFonts w:hint="default" w:ascii="Times New Roman" w:hAnsi="Times New Roman" w:eastAsia="方正小标宋_GBK" w:cs="Times New Roman"/>
          <w:color w:val="auto"/>
          <w:sz w:val="36"/>
          <w:szCs w:val="36"/>
          <w:highlight w:val="none"/>
          <w:shd w:val="clear" w:color="auto" w:fill="FFFFFF"/>
          <w:lang w:val="en-US" w:eastAsia="zh-CN"/>
        </w:rPr>
        <w:t>4</w:t>
      </w:r>
      <w:r>
        <w:rPr>
          <w:rFonts w:hint="eastAsia" w:ascii="方正小标宋_GBK" w:hAnsi="方正小标宋_GBK" w:eastAsia="方正小标宋_GBK" w:cs="方正小标宋_GBK"/>
          <w:color w:val="auto"/>
          <w:sz w:val="36"/>
          <w:szCs w:val="36"/>
          <w:highlight w:val="none"/>
          <w:shd w:val="clear" w:color="auto" w:fill="FFFFFF"/>
        </w:rPr>
        <w:t>年度决算说明</w:t>
      </w:r>
    </w:p>
    <w:p w14:paraId="7FACF6D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一、</w:t>
      </w:r>
      <w:r>
        <w:rPr>
          <w:rStyle w:val="8"/>
          <w:rFonts w:hint="eastAsia" w:ascii="黑体" w:hAnsi="黑体" w:eastAsia="黑体" w:cs="黑体"/>
          <w:color w:val="auto"/>
          <w:sz w:val="32"/>
          <w:szCs w:val="32"/>
          <w:highlight w:val="none"/>
          <w:shd w:val="clear" w:color="auto" w:fill="FFFFFF"/>
          <w:lang w:eastAsia="zh-CN"/>
        </w:rPr>
        <w:t>单位</w:t>
      </w:r>
      <w:r>
        <w:rPr>
          <w:rStyle w:val="8"/>
          <w:rFonts w:ascii="黑体" w:hAnsi="黑体" w:eastAsia="黑体" w:cs="黑体"/>
          <w:color w:val="auto"/>
          <w:sz w:val="32"/>
          <w:szCs w:val="32"/>
          <w:highlight w:val="none"/>
          <w:shd w:val="clear" w:color="auto" w:fill="FFFFFF"/>
        </w:rPr>
        <w:t>基本情况</w:t>
      </w:r>
    </w:p>
    <w:p w14:paraId="794166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highlight w:val="none"/>
        </w:rPr>
      </w:pPr>
      <w:r>
        <w:rPr>
          <w:rStyle w:val="8"/>
          <w:rFonts w:ascii="楷体" w:hAnsi="楷体" w:eastAsia="楷体" w:cs="楷体"/>
          <w:color w:val="auto"/>
          <w:sz w:val="32"/>
          <w:szCs w:val="32"/>
          <w:highlight w:val="none"/>
          <w:shd w:val="clear" w:color="auto" w:fill="FFFFFF"/>
        </w:rPr>
        <w:t>（一）职能职责</w:t>
      </w:r>
    </w:p>
    <w:p w14:paraId="41786CFC">
      <w:pPr>
        <w:pStyle w:val="10"/>
        <w:ind w:firstLine="560"/>
        <w:rPr>
          <w:rFonts w:hAnsi="Times New Roman"/>
          <w:color w:val="auto"/>
          <w:sz w:val="28"/>
          <w:szCs w:val="28"/>
          <w:highlight w:val="none"/>
        </w:rPr>
      </w:pPr>
      <w:r>
        <w:rPr>
          <w:rFonts w:hint="eastAsia" w:hAnsi="Times New Roman"/>
          <w:color w:val="auto"/>
          <w:sz w:val="28"/>
          <w:szCs w:val="28"/>
          <w:highlight w:val="none"/>
        </w:rPr>
        <w:t>主要职责任务：承担殡葬管理和公墓管理日常事务性工作。</w:t>
      </w:r>
    </w:p>
    <w:p w14:paraId="3ADBF5AF">
      <w:pPr>
        <w:pStyle w:val="10"/>
        <w:ind w:firstLine="560"/>
        <w:rPr>
          <w:rFonts w:hAnsi="Times New Roman"/>
          <w:color w:val="auto"/>
          <w:sz w:val="28"/>
          <w:szCs w:val="28"/>
          <w:highlight w:val="none"/>
        </w:rPr>
      </w:pPr>
      <w:r>
        <w:rPr>
          <w:rFonts w:hint="eastAsia" w:hAnsi="Times New Roman"/>
          <w:color w:val="auto"/>
          <w:sz w:val="28"/>
          <w:szCs w:val="28"/>
          <w:highlight w:val="none"/>
        </w:rPr>
        <w:t>具体职责任务：承担殡葬管理和公墓管理日常事务性工作；参与拟订殡葬设施建设规划，并配合实施；指导殡仪馆、殡仪服务站、公墓日常规范化管理工作；承担城乡困难群众基本丧葬服务费减免的事务性工作；承担县民政局领导交办的其他工作。</w:t>
      </w:r>
    </w:p>
    <w:p w14:paraId="53F34F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highlight w:val="none"/>
        </w:rPr>
      </w:pPr>
      <w:r>
        <w:rPr>
          <w:rStyle w:val="8"/>
          <w:rFonts w:ascii="楷体" w:hAnsi="楷体" w:eastAsia="楷体" w:cs="楷体"/>
          <w:color w:val="auto"/>
          <w:sz w:val="32"/>
          <w:szCs w:val="32"/>
          <w:highlight w:val="none"/>
          <w:shd w:val="clear" w:color="auto" w:fill="FFFFFF"/>
        </w:rPr>
        <w:t>（二）机构设置</w:t>
      </w:r>
    </w:p>
    <w:p w14:paraId="144171A8">
      <w:pPr>
        <w:pStyle w:val="10"/>
        <w:ind w:firstLine="560"/>
        <w:rPr>
          <w:rFonts w:hAnsi="Times New Roman"/>
          <w:color w:val="auto"/>
          <w:sz w:val="28"/>
          <w:szCs w:val="28"/>
          <w:highlight w:val="none"/>
        </w:rPr>
      </w:pPr>
      <w:r>
        <w:rPr>
          <w:rFonts w:hint="eastAsia" w:hAnsi="Times New Roman"/>
          <w:color w:val="auto"/>
          <w:sz w:val="28"/>
          <w:szCs w:val="28"/>
          <w:highlight w:val="none"/>
        </w:rPr>
        <w:t>县殡葬事务中心为县民政局管理的副科级财政全额拨款公益一类事业单位。核定财政全额拨款事业编制</w:t>
      </w:r>
      <w:r>
        <w:rPr>
          <w:rFonts w:hAnsi="Times New Roman"/>
          <w:color w:val="auto"/>
          <w:sz w:val="28"/>
          <w:szCs w:val="28"/>
          <w:highlight w:val="none"/>
        </w:rPr>
        <w:t>7</w:t>
      </w:r>
      <w:r>
        <w:rPr>
          <w:rFonts w:hint="eastAsia" w:hAnsi="Times New Roman"/>
          <w:color w:val="auto"/>
          <w:sz w:val="28"/>
          <w:szCs w:val="28"/>
          <w:highlight w:val="none"/>
        </w:rPr>
        <w:t>名。其中，主任</w:t>
      </w:r>
      <w:r>
        <w:rPr>
          <w:rFonts w:hAnsi="Times New Roman"/>
          <w:color w:val="auto"/>
          <w:sz w:val="28"/>
          <w:szCs w:val="28"/>
          <w:highlight w:val="none"/>
        </w:rPr>
        <w:t>1</w:t>
      </w:r>
      <w:r>
        <w:rPr>
          <w:rFonts w:hint="eastAsia" w:hAnsi="Times New Roman"/>
          <w:color w:val="auto"/>
          <w:sz w:val="28"/>
          <w:szCs w:val="28"/>
          <w:highlight w:val="none"/>
        </w:rPr>
        <w:t>名，副主任</w:t>
      </w:r>
      <w:r>
        <w:rPr>
          <w:rFonts w:hAnsi="Times New Roman"/>
          <w:color w:val="auto"/>
          <w:sz w:val="28"/>
          <w:szCs w:val="28"/>
          <w:highlight w:val="none"/>
        </w:rPr>
        <w:t>1</w:t>
      </w:r>
      <w:r>
        <w:rPr>
          <w:rFonts w:hint="eastAsia" w:hAnsi="Times New Roman"/>
          <w:color w:val="auto"/>
          <w:sz w:val="28"/>
          <w:szCs w:val="28"/>
          <w:highlight w:val="none"/>
        </w:rPr>
        <w:t>名。</w:t>
      </w:r>
    </w:p>
    <w:p w14:paraId="05EC1D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二、</w:t>
      </w:r>
      <w:r>
        <w:rPr>
          <w:rStyle w:val="8"/>
          <w:rFonts w:hint="eastAsia" w:ascii="黑体" w:hAnsi="黑体" w:eastAsia="黑体" w:cs="黑体"/>
          <w:color w:val="auto"/>
          <w:sz w:val="32"/>
          <w:szCs w:val="32"/>
          <w:highlight w:val="none"/>
          <w:shd w:val="clear" w:color="auto" w:fill="FFFFFF"/>
          <w:lang w:eastAsia="zh-CN"/>
        </w:rPr>
        <w:t>单位</w:t>
      </w:r>
      <w:r>
        <w:rPr>
          <w:rStyle w:val="8"/>
          <w:rFonts w:ascii="黑体" w:hAnsi="黑体" w:eastAsia="黑体" w:cs="黑体"/>
          <w:color w:val="auto"/>
          <w:sz w:val="32"/>
          <w:szCs w:val="32"/>
          <w:highlight w:val="none"/>
          <w:shd w:val="clear" w:color="auto" w:fill="FFFFFF"/>
        </w:rPr>
        <w:t>决算</w:t>
      </w:r>
      <w:r>
        <w:rPr>
          <w:rStyle w:val="8"/>
          <w:rFonts w:hint="eastAsia" w:ascii="黑体" w:hAnsi="黑体" w:eastAsia="黑体" w:cs="黑体"/>
          <w:color w:val="auto"/>
          <w:sz w:val="32"/>
          <w:szCs w:val="32"/>
          <w:highlight w:val="none"/>
          <w:shd w:val="clear" w:color="auto" w:fill="FFFFFF"/>
          <w:lang w:eastAsia="zh-CN"/>
        </w:rPr>
        <w:t>收支</w:t>
      </w:r>
      <w:r>
        <w:rPr>
          <w:rStyle w:val="8"/>
          <w:rFonts w:ascii="黑体" w:hAnsi="黑体" w:eastAsia="黑体" w:cs="黑体"/>
          <w:color w:val="auto"/>
          <w:sz w:val="32"/>
          <w:szCs w:val="32"/>
          <w:highlight w:val="none"/>
          <w:shd w:val="clear" w:color="auto" w:fill="FFFFFF"/>
        </w:rPr>
        <w:t>情况说明</w:t>
      </w:r>
    </w:p>
    <w:p w14:paraId="2F13F62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63F260AA">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收、支与2023年度相比，减少15.87万元，下降11.7%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2023年补缴本单位职工的职业年金，二是本单位职工因受处分工资减少，保险公积金等也减少。</w:t>
      </w:r>
    </w:p>
    <w:p w14:paraId="51D31A4D">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hint="eastAsia" w:ascii="Times New Roman" w:hAnsi="Times New Roman" w:eastAsia="方正仿宋_GBK"/>
          <w:color w:val="auto"/>
          <w:sz w:val="32"/>
          <w:szCs w:val="32"/>
          <w:highlight w:val="none"/>
          <w:shd w:val="clear" w:color="auto" w:fill="FFFFFF"/>
          <w:lang w:val="en-US" w:eastAsia="zh-CN"/>
        </w:rPr>
        <w:t>1</w:t>
      </w:r>
      <w:r>
        <w:rPr>
          <w:rStyle w:val="8"/>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年度收入合计</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与2023年度相比，减少15.87万元，下降11.7%</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2023年补缴本单位职工的职业年金，二是本单位职工因受处分工资减少，保险公积金等也减少。</w:t>
      </w:r>
      <w:r>
        <w:rPr>
          <w:rFonts w:ascii="方正仿宋_GBK" w:hAnsi="方正仿宋_GBK" w:eastAsia="方正仿宋_GBK" w:cs="方正仿宋_GBK"/>
          <w:color w:val="auto"/>
          <w:sz w:val="32"/>
          <w:szCs w:val="32"/>
          <w:highlight w:val="none"/>
          <w:shd w:val="clear" w:color="auto" w:fill="FFFFFF"/>
        </w:rPr>
        <w:t>其中：财政拨款收入</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0525775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hint="eastAsia" w:ascii="Times New Roman" w:hAnsi="Times New Roman" w:eastAsia="方正仿宋_GBK"/>
          <w:color w:val="auto"/>
          <w:sz w:val="32"/>
          <w:szCs w:val="32"/>
          <w:highlight w:val="none"/>
          <w:shd w:val="clear" w:color="auto" w:fill="FFFFFF"/>
          <w:lang w:val="en-US" w:eastAsia="zh-CN"/>
        </w:rPr>
        <w:t>2</w:t>
      </w:r>
      <w:r>
        <w:rPr>
          <w:rStyle w:val="8"/>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与2023年度相比，减少15.87万元，下降11.7%</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2023年补缴本单位职工的职业年金，二是本单位职工因受处分工资减少，保险公积金等支出也减少。</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4EE4C0A5">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lang w:eastAsia="zh-CN"/>
        </w:rPr>
      </w:pPr>
      <w:r>
        <w:rPr>
          <w:rStyle w:val="8"/>
          <w:rFonts w:hint="eastAsia" w:ascii="Times New Roman" w:hAnsi="Times New Roman" w:eastAsia="方正仿宋_GBK"/>
          <w:color w:val="auto"/>
          <w:sz w:val="32"/>
          <w:szCs w:val="32"/>
          <w:highlight w:val="none"/>
          <w:shd w:val="clear" w:color="auto" w:fill="FFFFFF"/>
          <w:lang w:val="en-US" w:eastAsia="zh-CN"/>
        </w:rPr>
        <w:t>3</w:t>
      </w:r>
      <w:r>
        <w:rPr>
          <w:rStyle w:val="8"/>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与上年一致。</w:t>
      </w:r>
    </w:p>
    <w:p w14:paraId="7B9B63F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5471AF9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财政拨款收、支总计各减少15.87万元，下降11.7%</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2023年补缴本单位职工的职业年金，二是本单位职工因受处分工资减少，保险公积金等支出也减少。</w:t>
      </w:r>
    </w:p>
    <w:p w14:paraId="350437D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14:paraId="6027A61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hint="default" w:ascii="Times New Roman" w:hAnsi="Times New Roman" w:eastAsia="方正仿宋_GBK"/>
          <w:color w:val="auto"/>
          <w:sz w:val="32"/>
          <w:szCs w:val="32"/>
          <w:highlight w:val="none"/>
          <w:shd w:val="clear" w:color="auto" w:fill="FFFFFF"/>
        </w:rPr>
        <w:t>1</w:t>
      </w:r>
      <w:r>
        <w:rPr>
          <w:rStyle w:val="8"/>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年度一般公共预算财政拨款收入</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与2023年度相比，减少15.87万元，下降11.7%</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2023年补缴本单位职工的职业年金，二是本单位职工因受处分工资减少，保险公积金等支出也减少。</w:t>
      </w:r>
      <w:r>
        <w:rPr>
          <w:rFonts w:hint="default" w:ascii="Times New Roman" w:hAnsi="Times New Roman" w:eastAsia="方正仿宋_GBK"/>
          <w:color w:val="auto"/>
          <w:sz w:val="32"/>
          <w:szCs w:val="32"/>
          <w:highlight w:val="none"/>
          <w:shd w:val="clear" w:color="auto" w:fill="FFFFFF"/>
        </w:rPr>
        <w:t>较年初预算数减少4.18万元，下降3.4%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77A2D18B">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8"/>
          <w:rFonts w:hint="default" w:ascii="Times New Roman" w:hAnsi="Times New Roman" w:eastAsia="方正仿宋_GBK"/>
          <w:color w:val="auto"/>
          <w:sz w:val="32"/>
          <w:szCs w:val="32"/>
          <w:highlight w:val="none"/>
          <w:shd w:val="clear" w:color="auto" w:fill="FFFFFF"/>
        </w:rPr>
        <w:t>2</w:t>
      </w:r>
      <w:r>
        <w:rPr>
          <w:rStyle w:val="8"/>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与2023年度相比，减少15.87万元，下降11.7%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r>
        <w:rPr>
          <w:rFonts w:hint="default" w:ascii="Times New Roman" w:hAnsi="Times New Roman" w:eastAsia="方正仿宋_GBK"/>
          <w:color w:val="auto"/>
          <w:sz w:val="32"/>
          <w:szCs w:val="32"/>
          <w:highlight w:val="none"/>
          <w:shd w:val="clear" w:color="auto" w:fill="FFFFFF"/>
        </w:rPr>
        <w:t>较年初预算数减少4.18万元，下降3.4%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p>
    <w:p w14:paraId="4B57288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3D33D64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105.27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88.0%</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较年初预算数减少3.55万元，下降3.3%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p>
    <w:p w14:paraId="735DFE8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bCs/>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6.58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5.5%</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较年初预算数减少0.28万元，下降4.1%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p>
    <w:p w14:paraId="1B3133D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b/>
          <w:bCs/>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7.77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6.5%</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较年初预算数减少0.35万元，下降4.3%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本单位职工因受处分工资减少，保险公积金等支出也减少。</w:t>
      </w:r>
    </w:p>
    <w:p w14:paraId="2FA11C72">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8"/>
          <w:rFonts w:hint="default" w:ascii="Times New Roman" w:hAnsi="Times New Roman" w:eastAsia="方正仿宋_GBK"/>
          <w:color w:val="auto"/>
          <w:sz w:val="32"/>
          <w:szCs w:val="32"/>
          <w:highlight w:val="none"/>
          <w:shd w:val="clear" w:color="auto" w:fill="FFFFFF"/>
        </w:rPr>
        <w:t>3</w:t>
      </w:r>
      <w:r>
        <w:rPr>
          <w:rStyle w:val="8"/>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本单位仅核算人员基本支出，无结转结余情况。</w:t>
      </w:r>
    </w:p>
    <w:p w14:paraId="47B7B0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14:paraId="5F08AE6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年度一般公共财政拨款基本支出</w:t>
      </w:r>
      <w:r>
        <w:rPr>
          <w:rFonts w:hint="default" w:ascii="Times New Roman" w:hAnsi="Times New Roman" w:eastAsia="方正仿宋_GBK"/>
          <w:color w:val="auto"/>
          <w:sz w:val="32"/>
          <w:szCs w:val="32"/>
          <w:highlight w:val="none"/>
          <w:shd w:val="clear" w:color="auto" w:fill="FFFFFF"/>
        </w:rPr>
        <w:t>119.62</w:t>
      </w:r>
      <w:r>
        <w:rPr>
          <w:rFonts w:ascii="方正仿宋_GBK" w:hAnsi="方正仿宋_GBK" w:eastAsia="方正仿宋_GBK" w:cs="方正仿宋_GBK"/>
          <w:color w:val="auto"/>
          <w:sz w:val="32"/>
          <w:szCs w:val="32"/>
          <w:highlight w:val="none"/>
          <w:shd w:val="clear" w:color="auto" w:fill="FFFFFF"/>
        </w:rPr>
        <w:t>万元。</w:t>
      </w:r>
    </w:p>
    <w:p w14:paraId="7DC1E18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14:paraId="5EEE9E9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olor w:val="auto"/>
          <w:sz w:val="32"/>
          <w:szCs w:val="32"/>
          <w:highlight w:val="none"/>
          <w:shd w:val="clear" w:color="auto" w:fill="FFFFFF"/>
        </w:rPr>
        <w:t>93.72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与2023年度相比，减少15.68万元，下降14.3%</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原因一是</w:t>
      </w:r>
      <w:r>
        <w:rPr>
          <w:rFonts w:hint="eastAsia" w:ascii="方正仿宋_GBK" w:hAnsi="方正仿宋_GBK" w:eastAsia="方正仿宋_GBK" w:cs="方正仿宋_GBK"/>
          <w:color w:val="auto"/>
          <w:sz w:val="32"/>
          <w:szCs w:val="32"/>
          <w:highlight w:val="none"/>
          <w:shd w:val="clear" w:color="auto" w:fill="FFFFFF"/>
          <w:lang w:val="en-US" w:eastAsia="zh-CN"/>
        </w:rPr>
        <w:t>2023年补缴本单位职工的职业年金，二是本单位职工因受处分工资减少，保险公积金等支出也减少。</w:t>
      </w:r>
    </w:p>
    <w:p w14:paraId="4C83F3D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人员经费用途主要</w:t>
      </w:r>
      <w:r>
        <w:rPr>
          <w:rFonts w:hint="eastAsia" w:ascii="方正仿宋_GBK" w:hAnsi="方正仿宋_GBK" w:eastAsia="方正仿宋_GBK" w:cs="方正仿宋_GBK"/>
          <w:color w:val="auto"/>
          <w:sz w:val="32"/>
          <w:szCs w:val="32"/>
          <w:highlight w:val="none"/>
          <w:shd w:val="clear" w:color="auto" w:fill="FFFFFF"/>
          <w:lang w:eastAsia="zh-CN"/>
        </w:rPr>
        <w:t>包括</w:t>
      </w:r>
      <w:r>
        <w:rPr>
          <w:rFonts w:ascii="方正仿宋_GBK" w:hAnsi="方正仿宋_GBK" w:eastAsia="方正仿宋_GBK" w:cs="方正仿宋_GBK"/>
          <w:color w:val="auto"/>
          <w:sz w:val="32"/>
          <w:szCs w:val="32"/>
          <w:highlight w:val="none"/>
          <w:shd w:val="clear" w:color="auto" w:fill="FFFFFF"/>
        </w:rPr>
        <w:t>本单位工作人员的工资津补贴、保险公积金、职业年金等。公用经费</w:t>
      </w:r>
      <w:r>
        <w:rPr>
          <w:rFonts w:hint="default" w:ascii="Times New Roman" w:hAnsi="Times New Roman" w:eastAsia="方正仿宋_GBK"/>
          <w:color w:val="auto"/>
          <w:sz w:val="32"/>
          <w:szCs w:val="32"/>
          <w:highlight w:val="none"/>
          <w:shd w:val="clear" w:color="auto" w:fill="FFFFFF"/>
        </w:rPr>
        <w:t>25.90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与2023年度相比，减少0.19万元，下降0.7%</w:t>
      </w:r>
      <w:r>
        <w:rPr>
          <w:rFonts w:ascii="方正仿宋_GBK" w:hAnsi="方正仿宋_GBK" w:eastAsia="方正仿宋_GBK" w:cs="方正仿宋_GBK"/>
          <w:color w:val="auto"/>
          <w:sz w:val="32"/>
          <w:szCs w:val="32"/>
          <w:highlight w:val="none"/>
          <w:shd w:val="clear" w:color="auto" w:fill="FFFFFF"/>
        </w:rPr>
        <w:t>，主要原因是本单位工作人员</w:t>
      </w:r>
      <w:r>
        <w:rPr>
          <w:rFonts w:hint="eastAsia" w:ascii="方正仿宋_GBK" w:hAnsi="方正仿宋_GBK" w:eastAsia="方正仿宋_GBK" w:cs="方正仿宋_GBK"/>
          <w:color w:val="auto"/>
          <w:sz w:val="32"/>
          <w:szCs w:val="32"/>
          <w:highlight w:val="none"/>
          <w:shd w:val="clear" w:color="auto" w:fill="FFFFFF"/>
          <w:lang w:eastAsia="zh-CN"/>
        </w:rPr>
        <w:t>因受处分工资减少</w:t>
      </w:r>
      <w:r>
        <w:rPr>
          <w:rFonts w:ascii="方正仿宋_GBK" w:hAnsi="方正仿宋_GBK" w:eastAsia="方正仿宋_GBK" w:cs="方正仿宋_GBK"/>
          <w:color w:val="auto"/>
          <w:sz w:val="32"/>
          <w:szCs w:val="32"/>
          <w:highlight w:val="none"/>
          <w:shd w:val="clear" w:color="auto" w:fill="FFFFFF"/>
        </w:rPr>
        <w:t>，工会经费费用</w:t>
      </w:r>
      <w:r>
        <w:rPr>
          <w:rFonts w:hint="eastAsia" w:ascii="方正仿宋_GBK" w:hAnsi="方正仿宋_GBK" w:eastAsia="方正仿宋_GBK" w:cs="方正仿宋_GBK"/>
          <w:color w:val="auto"/>
          <w:sz w:val="32"/>
          <w:szCs w:val="32"/>
          <w:highlight w:val="none"/>
          <w:shd w:val="clear" w:color="auto" w:fill="FFFFFF"/>
          <w:lang w:eastAsia="zh-CN"/>
        </w:rPr>
        <w:t>减少</w:t>
      </w:r>
      <w:r>
        <w:rPr>
          <w:rFonts w:ascii="方正仿宋_GBK" w:hAnsi="方正仿宋_GBK" w:eastAsia="方正仿宋_GBK" w:cs="方正仿宋_GBK"/>
          <w:color w:val="auto"/>
          <w:sz w:val="32"/>
          <w:szCs w:val="32"/>
          <w:highlight w:val="none"/>
          <w:shd w:val="clear" w:color="auto" w:fill="FFFFFF"/>
        </w:rPr>
        <w:t>。公用经费用途主要包括履行职责所需的办公费、水电费、邮电费、差旅费、工会经费等。</w:t>
      </w:r>
    </w:p>
    <w:p w14:paraId="686A66A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14:paraId="54AFD9A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default" w:ascii="方正仿宋_GBK" w:hAnsi="方正仿宋_GBK" w:eastAsia="方正仿宋_GBK" w:cs="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年度无政府性基金预算财政拨款收支。</w:t>
      </w:r>
    </w:p>
    <w:p w14:paraId="0402FD6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2BF22A5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default" w:ascii="方正仿宋_GBK" w:hAnsi="方正仿宋_GBK" w:eastAsia="方正仿宋_GBK" w:cs="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年度无国有资本经营预算财政拨款支出。</w:t>
      </w:r>
    </w:p>
    <w:p w14:paraId="0BC18F7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三、</w:t>
      </w:r>
      <w:r>
        <w:rPr>
          <w:rStyle w:val="8"/>
          <w:rFonts w:hint="eastAsia" w:ascii="黑体" w:hAnsi="黑体" w:eastAsia="黑体" w:cs="黑体"/>
          <w:color w:val="auto"/>
          <w:sz w:val="32"/>
          <w:szCs w:val="32"/>
          <w:highlight w:val="none"/>
          <w:shd w:val="clear" w:color="auto" w:fill="FFFFFF"/>
          <w:lang w:eastAsia="zh-CN"/>
        </w:rPr>
        <w:t>财政拨款</w:t>
      </w:r>
      <w:r>
        <w:rPr>
          <w:rStyle w:val="8"/>
          <w:rFonts w:ascii="黑体" w:hAnsi="黑体" w:eastAsia="黑体" w:cs="黑体"/>
          <w:color w:val="auto"/>
          <w:sz w:val="32"/>
          <w:szCs w:val="32"/>
          <w:highlight w:val="none"/>
          <w:shd w:val="clear" w:color="auto" w:fill="FFFFFF"/>
        </w:rPr>
        <w:t>“三公”经费情况说明</w:t>
      </w:r>
    </w:p>
    <w:p w14:paraId="3689995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14:paraId="328812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0.00</w:t>
      </w:r>
      <w:r>
        <w:rPr>
          <w:rFonts w:hint="eastAsia" w:ascii="Times New Roman" w:hAnsi="Times New Roman" w:eastAsia="方正仿宋_GBK"/>
          <w:color w:val="auto"/>
          <w:sz w:val="32"/>
          <w:szCs w:val="32"/>
          <w:highlight w:val="none"/>
          <w:shd w:val="clear" w:color="auto" w:fill="FFFFFF"/>
          <w:lang w:eastAsia="zh-CN"/>
        </w:rPr>
        <w:t>万元</w:t>
      </w:r>
      <w:r>
        <w:rPr>
          <w:rFonts w:ascii="方正仿宋_GBK" w:hAnsi="方正仿宋_GBK" w:eastAsia="方正仿宋_GBK" w:cs="方正仿宋_GBK"/>
          <w:color w:val="auto"/>
          <w:sz w:val="32"/>
          <w:szCs w:val="32"/>
          <w:highlight w:val="none"/>
          <w:shd w:val="clear" w:color="auto" w:fill="FFFFFF"/>
        </w:rPr>
        <w:t>。</w:t>
      </w:r>
    </w:p>
    <w:p w14:paraId="2AEFB66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14:paraId="65F447C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因公出国（境）费用</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w:t>
      </w:r>
    </w:p>
    <w:p w14:paraId="36700FB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59041F9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3C7F7F5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6FED24E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14:paraId="2B83230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人均接待费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w:t>
      </w:r>
    </w:p>
    <w:p w14:paraId="6D4826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四、其他需要说明的事项</w:t>
      </w:r>
    </w:p>
    <w:p w14:paraId="008644B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14:paraId="6F41865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与2023年度相比，无变化</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3.96</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与2023年度相比，减少2.04万元，下降34.0%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2023年度加大了对我县范围内大墓活人墓的专项整治，县内差旅费增加</w:t>
      </w:r>
      <w:r>
        <w:rPr>
          <w:rFonts w:ascii="方正仿宋_GBK" w:hAnsi="方正仿宋_GBK" w:eastAsia="方正仿宋_GBK" w:cs="方正仿宋_GBK"/>
          <w:color w:val="auto"/>
          <w:sz w:val="32"/>
          <w:szCs w:val="32"/>
          <w:highlight w:val="none"/>
          <w:shd w:val="clear" w:color="auto" w:fill="FFFFFF"/>
        </w:rPr>
        <w:t>。</w:t>
      </w:r>
    </w:p>
    <w:p w14:paraId="17611F2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4EA10A4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机关运行经费支出</w:t>
      </w:r>
      <w:r>
        <w:rPr>
          <w:rFonts w:hint="default" w:ascii="Times New Roman" w:hAnsi="Times New Roman" w:eastAsia="方正仿宋_GBK"/>
          <w:color w:val="auto"/>
          <w:sz w:val="32"/>
          <w:szCs w:val="32"/>
          <w:highlight w:val="none"/>
          <w:shd w:val="clear" w:color="auto" w:fill="FFFFFF"/>
        </w:rPr>
        <w:t>25.90</w:t>
      </w:r>
      <w:r>
        <w:rPr>
          <w:rFonts w:ascii="方正仿宋_GBK" w:hAnsi="方正仿宋_GBK" w:eastAsia="方正仿宋_GBK" w:cs="方正仿宋_GBK"/>
          <w:color w:val="auto"/>
          <w:sz w:val="32"/>
          <w:szCs w:val="32"/>
          <w:highlight w:val="none"/>
          <w:shd w:val="clear" w:color="auto" w:fill="FFFFFF"/>
        </w:rPr>
        <w:t>万元，机关运行经费主要用于</w:t>
      </w:r>
      <w:r>
        <w:rPr>
          <w:rFonts w:hint="eastAsia" w:ascii="方正仿宋_GBK" w:hAnsi="方正仿宋_GBK" w:eastAsia="方正仿宋_GBK" w:cs="方正仿宋_GBK"/>
          <w:color w:val="auto"/>
          <w:sz w:val="32"/>
          <w:szCs w:val="32"/>
          <w:highlight w:val="none"/>
          <w:shd w:val="clear" w:color="auto" w:fill="FFFFFF"/>
          <w:lang w:eastAsia="zh-CN"/>
        </w:rPr>
        <w:t>开支</w:t>
      </w:r>
      <w:r>
        <w:rPr>
          <w:rFonts w:hAnsi="Calibri"/>
          <w:color w:val="auto"/>
          <w:sz w:val="28"/>
          <w:szCs w:val="28"/>
          <w:highlight w:val="none"/>
        </w:rPr>
        <w:t>用于</w:t>
      </w:r>
      <w:r>
        <w:rPr>
          <w:rFonts w:ascii="方正仿宋_GBK" w:hAnsi="方正仿宋_GBK" w:eastAsia="方正仿宋_GBK" w:cs="方正仿宋_GBK"/>
          <w:color w:val="auto"/>
          <w:sz w:val="32"/>
          <w:szCs w:val="32"/>
          <w:highlight w:val="none"/>
        </w:rPr>
        <w:t>开支办公费9.7</w:t>
      </w:r>
      <w:r>
        <w:rPr>
          <w:rFonts w:hint="eastAsia" w:ascii="方正仿宋_GBK" w:hAnsi="方正仿宋_GBK" w:eastAsia="方正仿宋_GBK" w:cs="方正仿宋_GBK"/>
          <w:color w:val="auto"/>
          <w:sz w:val="32"/>
          <w:szCs w:val="32"/>
          <w:highlight w:val="none"/>
          <w:lang w:val="en-US" w:eastAsia="zh-CN"/>
        </w:rPr>
        <w:t>9</w:t>
      </w:r>
      <w:r>
        <w:rPr>
          <w:rFonts w:ascii="方正仿宋_GBK" w:hAnsi="方正仿宋_GBK" w:eastAsia="方正仿宋_GBK" w:cs="方正仿宋_GBK"/>
          <w:color w:val="auto"/>
          <w:sz w:val="32"/>
          <w:szCs w:val="32"/>
          <w:highlight w:val="none"/>
        </w:rPr>
        <w:t>万元，电费0.</w:t>
      </w:r>
      <w:r>
        <w:rPr>
          <w:rFonts w:hint="eastAsia" w:ascii="方正仿宋_GBK" w:hAnsi="方正仿宋_GBK" w:eastAsia="方正仿宋_GBK" w:cs="方正仿宋_GBK"/>
          <w:color w:val="auto"/>
          <w:sz w:val="32"/>
          <w:szCs w:val="32"/>
          <w:highlight w:val="none"/>
          <w:lang w:val="en-US" w:eastAsia="zh-CN"/>
        </w:rPr>
        <w:t>34</w:t>
      </w:r>
      <w:r>
        <w:rPr>
          <w:rFonts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lang w:eastAsia="zh-CN"/>
        </w:rPr>
        <w:t>邮电费</w:t>
      </w:r>
      <w:r>
        <w:rPr>
          <w:rFonts w:hint="eastAsia" w:ascii="方正仿宋_GBK" w:hAnsi="方正仿宋_GBK" w:eastAsia="方正仿宋_GBK" w:cs="方正仿宋_GBK"/>
          <w:color w:val="auto"/>
          <w:sz w:val="32"/>
          <w:szCs w:val="32"/>
          <w:highlight w:val="none"/>
          <w:lang w:val="en-US" w:eastAsia="zh-CN"/>
        </w:rPr>
        <w:t>0.5万元，</w:t>
      </w:r>
      <w:r>
        <w:rPr>
          <w:rFonts w:ascii="方正仿宋_GBK" w:hAnsi="方正仿宋_GBK" w:eastAsia="方正仿宋_GBK" w:cs="方正仿宋_GBK"/>
          <w:color w:val="auto"/>
          <w:sz w:val="32"/>
          <w:szCs w:val="32"/>
          <w:highlight w:val="none"/>
        </w:rPr>
        <w:t>差旅费</w:t>
      </w:r>
      <w:r>
        <w:rPr>
          <w:rFonts w:hint="eastAsia" w:ascii="方正仿宋_GBK" w:hAnsi="方正仿宋_GBK" w:eastAsia="方正仿宋_GBK" w:cs="方正仿宋_GBK"/>
          <w:color w:val="auto"/>
          <w:sz w:val="32"/>
          <w:szCs w:val="32"/>
          <w:highlight w:val="none"/>
          <w:lang w:val="en-US" w:eastAsia="zh-CN"/>
        </w:rPr>
        <w:t>3.96</w:t>
      </w:r>
      <w:r>
        <w:rPr>
          <w:rFonts w:ascii="方正仿宋_GBK" w:hAnsi="方正仿宋_GBK" w:eastAsia="方正仿宋_GBK" w:cs="方正仿宋_GBK"/>
          <w:color w:val="auto"/>
          <w:sz w:val="32"/>
          <w:szCs w:val="32"/>
          <w:highlight w:val="none"/>
        </w:rPr>
        <w:t>万元，劳务费</w:t>
      </w:r>
      <w:r>
        <w:rPr>
          <w:rFonts w:hint="eastAsia" w:ascii="方正仿宋_GBK" w:hAnsi="方正仿宋_GBK" w:eastAsia="方正仿宋_GBK" w:cs="方正仿宋_GBK"/>
          <w:color w:val="auto"/>
          <w:sz w:val="32"/>
          <w:szCs w:val="32"/>
          <w:highlight w:val="none"/>
          <w:lang w:val="en-US" w:eastAsia="zh-CN"/>
        </w:rPr>
        <w:t>1.26</w:t>
      </w:r>
      <w:r>
        <w:rPr>
          <w:rFonts w:ascii="方正仿宋_GBK" w:hAnsi="方正仿宋_GBK" w:eastAsia="方正仿宋_GBK" w:cs="方正仿宋_GBK"/>
          <w:color w:val="auto"/>
          <w:sz w:val="32"/>
          <w:szCs w:val="32"/>
          <w:highlight w:val="none"/>
        </w:rPr>
        <w:t>万元，工会经费</w:t>
      </w:r>
      <w:r>
        <w:rPr>
          <w:rFonts w:hint="eastAsia" w:ascii="方正仿宋_GBK" w:hAnsi="方正仿宋_GBK" w:eastAsia="方正仿宋_GBK" w:cs="方正仿宋_GBK"/>
          <w:color w:val="auto"/>
          <w:sz w:val="32"/>
          <w:szCs w:val="32"/>
          <w:highlight w:val="none"/>
          <w:lang w:val="en-US" w:eastAsia="zh-CN"/>
        </w:rPr>
        <w:t>3.83</w:t>
      </w:r>
      <w:r>
        <w:rPr>
          <w:rFonts w:ascii="方正仿宋_GBK" w:hAnsi="方正仿宋_GBK" w:eastAsia="方正仿宋_GBK" w:cs="方正仿宋_GBK"/>
          <w:color w:val="auto"/>
          <w:sz w:val="32"/>
          <w:szCs w:val="32"/>
          <w:highlight w:val="none"/>
        </w:rPr>
        <w:t>万元，其他交通费用4.</w:t>
      </w:r>
      <w:r>
        <w:rPr>
          <w:rFonts w:hint="eastAsia" w:ascii="方正仿宋_GBK" w:hAnsi="方正仿宋_GBK" w:eastAsia="方正仿宋_GBK" w:cs="方正仿宋_GBK"/>
          <w:color w:val="auto"/>
          <w:sz w:val="32"/>
          <w:szCs w:val="32"/>
          <w:highlight w:val="none"/>
          <w:lang w:val="en-US" w:eastAsia="zh-CN"/>
        </w:rPr>
        <w:t>08</w:t>
      </w:r>
      <w:r>
        <w:rPr>
          <w:rFonts w:ascii="方正仿宋_GBK" w:hAnsi="方正仿宋_GBK" w:eastAsia="方正仿宋_GBK" w:cs="方正仿宋_GBK"/>
          <w:color w:val="auto"/>
          <w:sz w:val="32"/>
          <w:szCs w:val="32"/>
          <w:highlight w:val="none"/>
        </w:rPr>
        <w:t>万元，其他商品服务支出</w:t>
      </w:r>
      <w:r>
        <w:rPr>
          <w:rFonts w:hint="eastAsia" w:ascii="方正仿宋_GBK" w:hAnsi="方正仿宋_GBK" w:eastAsia="方正仿宋_GBK" w:cs="方正仿宋_GBK"/>
          <w:color w:val="auto"/>
          <w:sz w:val="32"/>
          <w:szCs w:val="32"/>
          <w:highlight w:val="none"/>
          <w:lang w:val="en-US" w:eastAsia="zh-CN"/>
        </w:rPr>
        <w:t>2.15</w:t>
      </w:r>
      <w:r>
        <w:rPr>
          <w:rFonts w:ascii="方正仿宋_GBK" w:hAnsi="方正仿宋_GBK" w:eastAsia="方正仿宋_GBK" w:cs="方正仿宋_GBK"/>
          <w:color w:val="auto"/>
          <w:sz w:val="32"/>
          <w:szCs w:val="32"/>
          <w:highlight w:val="none"/>
        </w:rPr>
        <w:t>万元。</w:t>
      </w:r>
      <w:r>
        <w:rPr>
          <w:rFonts w:ascii="方正仿宋_GBK" w:hAnsi="方正仿宋_GBK" w:eastAsia="方正仿宋_GBK" w:cs="方正仿宋_GBK"/>
          <w:color w:val="auto"/>
          <w:sz w:val="32"/>
          <w:szCs w:val="32"/>
          <w:highlight w:val="none"/>
          <w:shd w:val="clear" w:color="auto" w:fill="FFFFFF"/>
        </w:rPr>
        <w:t>机关运行经费</w:t>
      </w:r>
      <w:r>
        <w:rPr>
          <w:rFonts w:hint="default" w:ascii="Times New Roman" w:hAnsi="Times New Roman" w:eastAsia="方正仿宋_GBK"/>
          <w:color w:val="auto"/>
          <w:sz w:val="32"/>
          <w:szCs w:val="32"/>
          <w:highlight w:val="none"/>
          <w:shd w:val="clear" w:color="auto" w:fill="FFFFFF"/>
        </w:rPr>
        <w:t>较上年支出数减少0.19万元，下降0.7%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本单位有职工因受处分，其他交通费用减少。</w:t>
      </w:r>
    </w:p>
    <w:p w14:paraId="3219E6A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14:paraId="63C7FE8F">
      <w:pPr>
        <w:pStyle w:val="10"/>
        <w:ind w:firstLine="640"/>
        <w:rPr>
          <w:rFonts w:hint="default" w:ascii="方正仿宋_GBK" w:hAnsi="方正仿宋_GBK" w:eastAsia="方正仿宋_GBK" w:cs="方正仿宋_GBK"/>
          <w:b/>
          <w:bCs/>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w:t>
      </w:r>
      <w:r>
        <w:rPr>
          <w:rFonts w:hint="eastAsia" w:ascii="方正仿宋_GBK" w:hAnsi="方正仿宋_GBK" w:eastAsia="方正仿宋_GBK" w:cs="方正仿宋_GBK"/>
          <w:color w:val="auto"/>
          <w:kern w:val="0"/>
          <w:sz w:val="32"/>
          <w:szCs w:val="32"/>
          <w:highlight w:val="none"/>
          <w:shd w:val="clear" w:color="auto" w:fill="FFFFFF"/>
        </w:rPr>
        <w:t>因固定资产无法具体细分到每个事业单位，我单位资产未纳入部门决算报表。</w:t>
      </w:r>
    </w:p>
    <w:p w14:paraId="62EFE8C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744239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ascii="方正仿宋_GBK" w:hAnsi="方正仿宋_GBK" w:eastAsia="方正仿宋_GBK" w:cs="方正仿宋_GBK"/>
          <w:b/>
          <w:bCs/>
          <w:color w:val="auto"/>
          <w:sz w:val="32"/>
          <w:szCs w:val="32"/>
          <w:highlight w:val="none"/>
          <w:shd w:val="clear" w:color="auto" w:fill="FFFFFF"/>
        </w:rPr>
      </w:pPr>
      <w:r>
        <w:rPr>
          <w:rFonts w:ascii="Times New Roman" w:hAnsi="Times New Roman" w:eastAsia="方正仿宋_GBK"/>
          <w:b/>
          <w:bCs/>
          <w:color w:val="auto"/>
          <w:sz w:val="32"/>
          <w:szCs w:val="32"/>
          <w:highlight w:val="none"/>
          <w:shd w:val="clear" w:color="auto" w:fill="FFFFFF"/>
        </w:rPr>
        <w:t>2024</w:t>
      </w:r>
      <w:r>
        <w:rPr>
          <w:rFonts w:ascii="方正仿宋_GBK" w:hAnsi="方正仿宋_GBK" w:eastAsia="方正仿宋_GBK" w:cs="方正仿宋_GBK"/>
          <w:b/>
          <w:bCs/>
          <w:color w:val="auto"/>
          <w:sz w:val="32"/>
          <w:szCs w:val="32"/>
          <w:highlight w:val="none"/>
          <w:shd w:val="clear" w:color="auto" w:fill="FFFFFF"/>
        </w:rPr>
        <w:t>年度我</w:t>
      </w:r>
      <w:r>
        <w:rPr>
          <w:rFonts w:hint="eastAsia" w:ascii="方正仿宋_GBK" w:hAnsi="方正仿宋_GBK" w:eastAsia="方正仿宋_GBK" w:cs="方正仿宋_GBK"/>
          <w:b/>
          <w:bCs/>
          <w:color w:val="auto"/>
          <w:sz w:val="32"/>
          <w:szCs w:val="32"/>
          <w:highlight w:val="none"/>
          <w:shd w:val="clear" w:color="auto" w:fill="FFFFFF"/>
          <w:lang w:eastAsia="zh-CN"/>
        </w:rPr>
        <w:t>单位</w:t>
      </w:r>
      <w:r>
        <w:rPr>
          <w:rFonts w:ascii="方正仿宋_GBK" w:hAnsi="方正仿宋_GBK" w:eastAsia="方正仿宋_GBK" w:cs="方正仿宋_GBK"/>
          <w:b/>
          <w:bCs/>
          <w:color w:val="auto"/>
          <w:sz w:val="32"/>
          <w:szCs w:val="32"/>
          <w:highlight w:val="none"/>
          <w:shd w:val="clear" w:color="auto" w:fill="FFFFFF"/>
        </w:rPr>
        <w:t>未发生政府采购事项，无相关经费支出。</w:t>
      </w:r>
    </w:p>
    <w:p w14:paraId="6866D12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hint="eastAsia" w:ascii="黑体" w:hAnsi="黑体" w:eastAsia="黑体" w:cs="黑体"/>
          <w:color w:val="auto"/>
          <w:sz w:val="32"/>
          <w:szCs w:val="32"/>
          <w:highlight w:val="none"/>
          <w:shd w:val="clear" w:color="auto" w:fill="FFFFFF"/>
          <w:lang w:eastAsia="zh-CN"/>
        </w:rPr>
        <w:t>五、</w:t>
      </w:r>
      <w:r>
        <w:rPr>
          <w:rStyle w:val="8"/>
          <w:rFonts w:ascii="黑体" w:hAnsi="黑体" w:eastAsia="黑体" w:cs="黑体"/>
          <w:color w:val="auto"/>
          <w:sz w:val="32"/>
          <w:szCs w:val="32"/>
          <w:highlight w:val="none"/>
          <w:shd w:val="clear" w:color="auto" w:fill="FFFFFF"/>
        </w:rPr>
        <w:t>预算绩效管理情况说明</w:t>
      </w:r>
    </w:p>
    <w:p w14:paraId="63E8D435">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（一）单位自评情况</w:t>
      </w:r>
    </w:p>
    <w:p w14:paraId="720C003B">
      <w:pPr>
        <w:pStyle w:val="11"/>
        <w:keepNext w:val="0"/>
        <w:keepLines w:val="0"/>
        <w:pageBreakBefore w:val="0"/>
        <w:widowControl/>
        <w:kinsoku/>
        <w:wordWrap/>
        <w:overflowPunct/>
        <w:topLinePunct w:val="0"/>
        <w:autoSpaceDE w:val="0"/>
        <w:autoSpaceDN/>
        <w:bidi w:val="0"/>
        <w:adjustRightInd/>
        <w:snapToGrid/>
        <w:spacing w:before="0" w:beforeAutospacing="0" w:line="400"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我单位未开展绩效自评。</w:t>
      </w:r>
    </w:p>
    <w:p w14:paraId="2C1D16CF">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hint="eastAsia"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（二）单位绩效评价情况</w:t>
      </w:r>
    </w:p>
    <w:p w14:paraId="79F35C47">
      <w:pPr>
        <w:pStyle w:val="11"/>
        <w:keepNext w:val="0"/>
        <w:keepLines w:val="0"/>
        <w:pageBreakBefore w:val="0"/>
        <w:widowControl/>
        <w:kinsoku/>
        <w:wordWrap/>
        <w:overflowPunct/>
        <w:topLinePunct w:val="0"/>
        <w:autoSpaceDE w:val="0"/>
        <w:autoSpaceDN/>
        <w:bidi w:val="0"/>
        <w:adjustRightInd/>
        <w:snapToGrid/>
        <w:spacing w:before="0" w:beforeAutospacing="0" w:line="400"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我单位未组织开展绩效评价。</w:t>
      </w:r>
    </w:p>
    <w:p w14:paraId="7433A6AA">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14:paraId="6E7B24C5">
      <w:pPr>
        <w:pStyle w:val="9"/>
        <w:keepNext w:val="0"/>
        <w:keepLines w:val="0"/>
        <w:pageBreakBefore w:val="0"/>
        <w:widowControl/>
        <w:kinsoku/>
        <w:wordWrap/>
        <w:overflowPunct/>
        <w:topLinePunct w:val="0"/>
        <w:autoSpaceDE w:val="0"/>
        <w:autoSpaceDN/>
        <w:bidi w:val="0"/>
        <w:adjustRightInd/>
        <w:snapToGrid/>
        <w:spacing w:line="400" w:lineRule="exact"/>
        <w:ind w:firstLine="640"/>
        <w:textAlignment w:val="auto"/>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市财政局未委托第三方对我单位开展绩效评价。</w:t>
      </w:r>
    </w:p>
    <w:p w14:paraId="5B9FBD9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9E9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C9FBEF9">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收入支出决算表</w:t>
            </w:r>
          </w:p>
        </w:tc>
      </w:tr>
      <w:tr w14:paraId="7FFF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BCB1185">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4419" w:type="dxa"/>
            <w:tcBorders>
              <w:top w:val="nil"/>
              <w:left w:val="nil"/>
              <w:bottom w:val="nil"/>
              <w:right w:val="nil"/>
            </w:tcBorders>
            <w:shd w:val="clear" w:color="auto" w:fill="auto"/>
            <w:vAlign w:val="bottom"/>
          </w:tcPr>
          <w:p w14:paraId="7E21520B">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01表</w:t>
            </w:r>
          </w:p>
        </w:tc>
      </w:tr>
      <w:tr w14:paraId="7CF1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D712A36">
            <w:pPr>
              <w:rPr>
                <w:rFonts w:hint="default" w:ascii="Arial" w:hAnsi="Arial" w:eastAsia="宋体" w:cs="Arial"/>
                <w:i w:val="0"/>
                <w:iCs w:val="0"/>
                <w:color w:val="auto"/>
                <w:sz w:val="20"/>
                <w:szCs w:val="20"/>
                <w:highlight w:val="none"/>
                <w:u w:val="none"/>
              </w:rPr>
            </w:pPr>
          </w:p>
        </w:tc>
        <w:tc>
          <w:tcPr>
            <w:tcW w:w="4419" w:type="dxa"/>
            <w:tcBorders>
              <w:top w:val="nil"/>
              <w:left w:val="nil"/>
              <w:bottom w:val="nil"/>
              <w:right w:val="nil"/>
            </w:tcBorders>
            <w:shd w:val="clear" w:color="auto" w:fill="auto"/>
            <w:vAlign w:val="bottom"/>
          </w:tcPr>
          <w:p w14:paraId="7119393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11A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BE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92F6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支出</w:t>
            </w:r>
          </w:p>
        </w:tc>
      </w:tr>
      <w:tr w14:paraId="0742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CEC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4ED0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9D62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9E8C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5C2E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0166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r>
      <w:tr w14:paraId="26CB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4D0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81032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14:paraId="01AB8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4CA6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5E79A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14:paraId="65509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r>
      <w:tr w14:paraId="2631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4F3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8F1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FC71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4950" w:type="dxa"/>
            <w:tcBorders>
              <w:top w:val="nil"/>
              <w:left w:val="nil"/>
              <w:bottom w:val="single" w:color="000000" w:sz="4" w:space="0"/>
              <w:right w:val="single" w:color="000000" w:sz="4" w:space="0"/>
            </w:tcBorders>
            <w:shd w:val="clear" w:color="auto" w:fill="auto"/>
            <w:vAlign w:val="center"/>
          </w:tcPr>
          <w:p w14:paraId="5534AF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79EC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8A16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D9A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0D3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50C8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3F9D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095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5A5B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A55F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859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2E0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525B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6732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01EE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42DF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B23E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FB7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8A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B336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4D66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2FE88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1967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8025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A43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A90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9222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6701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CE2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669B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8C92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443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08A1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98A7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5759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5181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090C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1F4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6B8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EF1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D32D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1468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8AD9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9184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901B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908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5153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B0C8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3BAB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9441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6FF2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F377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1,052,729.72 </w:t>
            </w:r>
          </w:p>
        </w:tc>
      </w:tr>
      <w:tr w14:paraId="23E2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3126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CE64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1AD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FD31B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EC32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20D0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65,803.77 </w:t>
            </w:r>
          </w:p>
        </w:tc>
      </w:tr>
      <w:tr w14:paraId="2BAD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455C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759A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2E2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FA59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DB8E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2BEB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4E6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49B5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3DED1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99A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C78B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8C4E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F25D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58C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058E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01502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8C0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45D9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35F8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A02B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AA4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DD09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53375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0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9643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7953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72E3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ABD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69EC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38A2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17148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62BA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3A0D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772E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286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B6A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4629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0A826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C2E65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47C5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3BDB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982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AA9F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76DE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50721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C640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579D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7266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7CD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C2EB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2719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5128E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BE52E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6F33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EDAF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191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B532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F7C3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D0E1D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E315A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890D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A7F4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12C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A5E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AF04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FDCCA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636A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7154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75C7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77,659.44 </w:t>
            </w:r>
          </w:p>
        </w:tc>
      </w:tr>
      <w:tr w14:paraId="3CDD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CE50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3A47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482FA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E6E3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A577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7F17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8D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265D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3A00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70E3A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F880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ED4F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7872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5E1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CDC8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517C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A0F30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BFE8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0C4E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C08C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395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06D2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63EC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BAA02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34405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C1EF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1C71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D45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3931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1D3E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57A87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0A87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2BF7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5807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4AF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2CA4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2B26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B03FC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5326F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F3A5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6773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24A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DF25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CB3D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91FE5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044CF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4E44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E612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9C2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50F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95CF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353F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4950" w:type="dxa"/>
            <w:tcBorders>
              <w:top w:val="nil"/>
              <w:left w:val="nil"/>
              <w:bottom w:val="single" w:color="000000" w:sz="4" w:space="0"/>
              <w:right w:val="single" w:color="000000" w:sz="4" w:space="0"/>
            </w:tcBorders>
            <w:shd w:val="clear" w:color="auto" w:fill="auto"/>
            <w:vAlign w:val="center"/>
          </w:tcPr>
          <w:p w14:paraId="3FF36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C327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FF5A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1,196,192.93 </w:t>
            </w:r>
          </w:p>
        </w:tc>
      </w:tr>
      <w:tr w14:paraId="4BFD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BBD8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6B60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A697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F261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B7C6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F53F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CFB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C16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1DD4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EA9C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A89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B238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4725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1FE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863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8342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9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4950" w:type="dxa"/>
            <w:tcBorders>
              <w:top w:val="nil"/>
              <w:left w:val="nil"/>
              <w:bottom w:val="single" w:color="000000" w:sz="4" w:space="0"/>
              <w:right w:val="single" w:color="000000" w:sz="4" w:space="0"/>
            </w:tcBorders>
            <w:shd w:val="clear" w:color="auto" w:fill="auto"/>
            <w:vAlign w:val="center"/>
          </w:tcPr>
          <w:p w14:paraId="19AAD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E7F2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r>
              <w:rPr>
                <w:rFonts w:hint="eastAsia" w:cs="宋体"/>
                <w:b/>
                <w:bCs/>
                <w:i w:val="0"/>
                <w:iCs w:val="0"/>
                <w:color w:val="auto"/>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47399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1,196,192.93</w:t>
            </w:r>
          </w:p>
        </w:tc>
      </w:tr>
    </w:tbl>
    <w:p w14:paraId="4A515B5D">
      <w:pPr>
        <w:pStyle w:val="9"/>
        <w:numPr>
          <w:ilvl w:val="0"/>
          <w:numId w:val="0"/>
        </w:numPr>
        <w:autoSpaceDE w:val="0"/>
        <w:rPr>
          <w:rFonts w:hint="eastAsia" w:ascii="宋体" w:hAnsi="宋体" w:eastAsia="宋体" w:cs="宋体"/>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67519B0">
      <w:pPr>
        <w:pStyle w:val="9"/>
        <w:numPr>
          <w:ilvl w:val="0"/>
          <w:numId w:val="0"/>
        </w:numPr>
        <w:autoSpaceDE w:val="0"/>
        <w:rPr>
          <w:rFonts w:hint="eastAsia" w:ascii="宋体" w:hAnsi="宋体" w:eastAsia="宋体" w:cs="宋体"/>
          <w:color w:val="auto"/>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385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59444AA">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收入决算表</w:t>
            </w:r>
          </w:p>
        </w:tc>
      </w:tr>
      <w:tr w14:paraId="47AD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7BAE04A">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2408" w:type="dxa"/>
            <w:tcBorders>
              <w:top w:val="nil"/>
              <w:left w:val="nil"/>
              <w:right w:val="nil"/>
            </w:tcBorders>
            <w:shd w:val="clear" w:color="auto" w:fill="auto"/>
            <w:vAlign w:val="bottom"/>
          </w:tcPr>
          <w:p w14:paraId="30BCBBEC">
            <w:pPr>
              <w:keepNext w:val="0"/>
              <w:keepLines w:val="0"/>
              <w:widowControl/>
              <w:suppressLineNumbers w:val="0"/>
              <w:jc w:val="right"/>
              <w:textAlignment w:val="bottom"/>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02表</w:t>
            </w:r>
          </w:p>
          <w:p w14:paraId="2A02A3A3">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667C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80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A06708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6272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B884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DCE87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DEAD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55BD3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1519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9F3B0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其他收入</w:t>
            </w:r>
          </w:p>
        </w:tc>
      </w:tr>
      <w:tr w14:paraId="090F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25E3">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B8FD1A9">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8BBCA5">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2EDF67">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CBFAF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6C2F55">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3BE7B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CD5BD9">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045240">
            <w:pPr>
              <w:jc w:val="center"/>
              <w:rPr>
                <w:rFonts w:hint="eastAsia" w:ascii="宋体" w:hAnsi="宋体" w:eastAsia="宋体" w:cs="宋体"/>
                <w:i w:val="0"/>
                <w:iCs w:val="0"/>
                <w:color w:val="auto"/>
                <w:sz w:val="22"/>
                <w:szCs w:val="22"/>
                <w:highlight w:val="none"/>
                <w:u w:val="none"/>
              </w:rPr>
            </w:pPr>
          </w:p>
        </w:tc>
      </w:tr>
      <w:tr w14:paraId="08EE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F307">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599C6E8">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5CDA25">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FB8FBE">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04DAF1">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50E0A2">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B2DE9B">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B4E36C">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15DDBA">
            <w:pPr>
              <w:jc w:val="center"/>
              <w:rPr>
                <w:rFonts w:hint="eastAsia" w:ascii="宋体" w:hAnsi="宋体" w:eastAsia="宋体" w:cs="宋体"/>
                <w:i w:val="0"/>
                <w:iCs w:val="0"/>
                <w:color w:val="auto"/>
                <w:sz w:val="22"/>
                <w:szCs w:val="22"/>
                <w:highlight w:val="none"/>
                <w:u w:val="none"/>
              </w:rPr>
            </w:pPr>
          </w:p>
        </w:tc>
      </w:tr>
      <w:tr w14:paraId="4E35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AE45">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3EC9A09">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CF236C">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1974E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43DD5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AF7604">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386D97">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92009A">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5D9B7AA">
            <w:pPr>
              <w:jc w:val="center"/>
              <w:rPr>
                <w:rFonts w:hint="eastAsia" w:ascii="宋体" w:hAnsi="宋体" w:eastAsia="宋体" w:cs="宋体"/>
                <w:i w:val="0"/>
                <w:iCs w:val="0"/>
                <w:color w:val="auto"/>
                <w:sz w:val="22"/>
                <w:szCs w:val="22"/>
                <w:highlight w:val="none"/>
                <w:u w:val="none"/>
              </w:rPr>
            </w:pPr>
          </w:p>
        </w:tc>
      </w:tr>
      <w:tr w14:paraId="00C6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F8F438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E65694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ED0618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3B21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4AAD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B0B7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EE5F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2395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F90B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245E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2848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r>
      <w:tr w14:paraId="0114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8834293">
            <w:pPr>
              <w:jc w:val="center"/>
              <w:rPr>
                <w:rFonts w:hint="eastAsia" w:ascii="宋体" w:hAnsi="宋体" w:eastAsia="宋体" w:cs="宋体"/>
                <w:i w:val="0"/>
                <w:iCs w:val="0"/>
                <w:color w:val="auto"/>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01F124E">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CDDCCA7">
            <w:pPr>
              <w:jc w:val="center"/>
              <w:rPr>
                <w:rFonts w:hint="eastAsia" w:ascii="宋体" w:hAnsi="宋体" w:eastAsia="宋体" w:cs="宋体"/>
                <w:i w:val="0"/>
                <w:iCs w:val="0"/>
                <w:color w:val="auto"/>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14:paraId="18FA3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4031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1,196,192.93 </w:t>
            </w:r>
          </w:p>
        </w:tc>
        <w:tc>
          <w:tcPr>
            <w:tcW w:w="2403" w:type="dxa"/>
            <w:tcBorders>
              <w:top w:val="nil"/>
              <w:left w:val="nil"/>
              <w:bottom w:val="single" w:color="000000" w:sz="4" w:space="0"/>
              <w:right w:val="single" w:color="000000" w:sz="4" w:space="0"/>
            </w:tcBorders>
            <w:shd w:val="clear" w:color="auto" w:fill="auto"/>
            <w:vAlign w:val="center"/>
          </w:tcPr>
          <w:p w14:paraId="632DA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1,196,192.93 </w:t>
            </w:r>
          </w:p>
        </w:tc>
        <w:tc>
          <w:tcPr>
            <w:tcW w:w="2403" w:type="dxa"/>
            <w:tcBorders>
              <w:top w:val="nil"/>
              <w:left w:val="nil"/>
              <w:bottom w:val="single" w:color="000000" w:sz="4" w:space="0"/>
              <w:right w:val="single" w:color="000000" w:sz="4" w:space="0"/>
            </w:tcBorders>
            <w:shd w:val="clear" w:color="auto" w:fill="auto"/>
            <w:vAlign w:val="center"/>
          </w:tcPr>
          <w:p w14:paraId="479F4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555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DE37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DF00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9D8C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0BED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2C44F0">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14:paraId="4A1D4D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E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1,052,729.72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1,052,729.72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5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1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353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574FF3">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20802</w:t>
            </w:r>
          </w:p>
        </w:tc>
        <w:tc>
          <w:tcPr>
            <w:tcW w:w="3900" w:type="dxa"/>
            <w:tcBorders>
              <w:top w:val="nil"/>
              <w:left w:val="nil"/>
              <w:bottom w:val="single" w:color="000000" w:sz="4" w:space="0"/>
              <w:right w:val="single" w:color="000000" w:sz="4" w:space="0"/>
            </w:tcBorders>
            <w:shd w:val="clear" w:color="auto" w:fill="auto"/>
            <w:vAlign w:val="center"/>
          </w:tcPr>
          <w:p w14:paraId="1B0FAA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913,012.84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3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913,012.84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C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1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204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304B08">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2080201</w:t>
            </w:r>
          </w:p>
        </w:tc>
        <w:tc>
          <w:tcPr>
            <w:tcW w:w="3900" w:type="dxa"/>
            <w:tcBorders>
              <w:top w:val="nil"/>
              <w:left w:val="nil"/>
              <w:bottom w:val="single" w:color="000000" w:sz="4" w:space="0"/>
              <w:right w:val="single" w:color="000000" w:sz="4" w:space="0"/>
            </w:tcBorders>
            <w:shd w:val="clear" w:color="auto" w:fill="auto"/>
            <w:vAlign w:val="center"/>
          </w:tcPr>
          <w:p w14:paraId="01221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2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913,012.84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7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913,012.84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4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0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E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B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734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BE5857">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14:paraId="0C5C0F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139,716.88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139,716.88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C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AF1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FFE7AD">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14:paraId="3CA4A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2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93,144.92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93,144.92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A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4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2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7E9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6829D">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14:paraId="38E198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A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46,571.96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2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46,571.96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D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320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6011EC">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14:paraId="50FB91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D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9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C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2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EAD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0DCA51">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14:paraId="4D51C5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C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1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6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C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C2F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80027B">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2101101</w:t>
            </w:r>
          </w:p>
        </w:tc>
        <w:tc>
          <w:tcPr>
            <w:tcW w:w="3900" w:type="dxa"/>
            <w:tcBorders>
              <w:top w:val="nil"/>
              <w:left w:val="nil"/>
              <w:bottom w:val="single" w:color="000000" w:sz="4" w:space="0"/>
              <w:right w:val="single" w:color="000000" w:sz="4" w:space="0"/>
            </w:tcBorders>
            <w:shd w:val="clear" w:color="auto" w:fill="auto"/>
            <w:vAlign w:val="center"/>
          </w:tcPr>
          <w:p w14:paraId="654DA4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9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0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6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2B0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8B865C">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3900" w:type="dxa"/>
            <w:tcBorders>
              <w:top w:val="nil"/>
              <w:left w:val="nil"/>
              <w:bottom w:val="single" w:color="000000" w:sz="4" w:space="0"/>
              <w:right w:val="single" w:color="000000" w:sz="4" w:space="0"/>
            </w:tcBorders>
            <w:shd w:val="clear" w:color="auto" w:fill="auto"/>
            <w:vAlign w:val="center"/>
          </w:tcPr>
          <w:p w14:paraId="418667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2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2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95D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F3644F">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14:paraId="01BEAB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2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B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5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E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51F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1D1720">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14:paraId="09DA9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9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A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6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A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90B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BC54C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14:paraId="2B60FB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F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77,659.44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9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B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28D5A666">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DAF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08D1D66">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支出决算表</w:t>
            </w:r>
          </w:p>
        </w:tc>
      </w:tr>
      <w:tr w14:paraId="600A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2BCB94D">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 xml:space="preserve">石柱土家族自治县殡葬事务中心 </w:t>
            </w:r>
          </w:p>
        </w:tc>
        <w:tc>
          <w:tcPr>
            <w:tcW w:w="2741" w:type="dxa"/>
            <w:tcBorders>
              <w:top w:val="nil"/>
              <w:left w:val="nil"/>
              <w:bottom w:val="nil"/>
              <w:right w:val="nil"/>
            </w:tcBorders>
            <w:shd w:val="clear" w:color="auto" w:fill="auto"/>
            <w:vAlign w:val="bottom"/>
          </w:tcPr>
          <w:p w14:paraId="7AFECC60">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03表</w:t>
            </w:r>
          </w:p>
        </w:tc>
      </w:tr>
      <w:tr w14:paraId="0061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DA92FC0">
            <w:pPr>
              <w:rPr>
                <w:rFonts w:hint="default" w:ascii="Arial" w:hAnsi="Arial" w:eastAsia="宋体" w:cs="Arial"/>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14:paraId="07CAC227">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579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4C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0647B9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98AD6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D78A4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9FFC1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A744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F0ED5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991612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对附属单位补助支出</w:t>
            </w:r>
          </w:p>
        </w:tc>
      </w:tr>
      <w:tr w14:paraId="0764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4737">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632B99A">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E6914E">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60D773">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98246">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C19C73">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55CB40">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8BB7992">
            <w:pPr>
              <w:jc w:val="center"/>
              <w:rPr>
                <w:rFonts w:hint="eastAsia" w:ascii="宋体" w:hAnsi="宋体" w:eastAsia="宋体" w:cs="宋体"/>
                <w:i w:val="0"/>
                <w:iCs w:val="0"/>
                <w:color w:val="auto"/>
                <w:sz w:val="22"/>
                <w:szCs w:val="22"/>
                <w:highlight w:val="none"/>
                <w:u w:val="none"/>
              </w:rPr>
            </w:pPr>
          </w:p>
        </w:tc>
      </w:tr>
      <w:tr w14:paraId="7AF5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4E08">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2F0569A">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915753">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73903C">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1424AC">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53CF06">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3CF97B">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067B428">
            <w:pPr>
              <w:jc w:val="center"/>
              <w:rPr>
                <w:rFonts w:hint="eastAsia" w:ascii="宋体" w:hAnsi="宋体" w:eastAsia="宋体" w:cs="宋体"/>
                <w:i w:val="0"/>
                <w:iCs w:val="0"/>
                <w:color w:val="auto"/>
                <w:sz w:val="22"/>
                <w:szCs w:val="22"/>
                <w:highlight w:val="none"/>
                <w:u w:val="none"/>
              </w:rPr>
            </w:pPr>
          </w:p>
        </w:tc>
      </w:tr>
      <w:tr w14:paraId="3A83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8097">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C6DD4B1">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DDAAE3">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7ECF14">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64F6FF">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9268D0">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1B0C6D">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388BC8">
            <w:pPr>
              <w:jc w:val="center"/>
              <w:rPr>
                <w:rFonts w:hint="eastAsia" w:ascii="宋体" w:hAnsi="宋体" w:eastAsia="宋体" w:cs="宋体"/>
                <w:i w:val="0"/>
                <w:iCs w:val="0"/>
                <w:color w:val="auto"/>
                <w:sz w:val="22"/>
                <w:szCs w:val="22"/>
                <w:highlight w:val="none"/>
                <w:u w:val="none"/>
              </w:rPr>
            </w:pPr>
          </w:p>
        </w:tc>
      </w:tr>
      <w:tr w14:paraId="2030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81A04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EC65B8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FD4496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5190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EBD0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99E7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2CD6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3AE5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9266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4FAA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r>
      <w:tr w14:paraId="183E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60E63D4">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6987BCC">
            <w:pPr>
              <w:jc w:val="center"/>
              <w:rPr>
                <w:rFonts w:hint="eastAsia" w:ascii="宋体" w:hAnsi="宋体" w:eastAsia="宋体" w:cs="宋体"/>
                <w:i w:val="0"/>
                <w:iCs w:val="0"/>
                <w:color w:val="auto"/>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0CC31C8">
            <w:pPr>
              <w:jc w:val="center"/>
              <w:rPr>
                <w:rFonts w:hint="eastAsia" w:ascii="宋体" w:hAnsi="宋体" w:eastAsia="宋体" w:cs="宋体"/>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42234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5106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1,196,192.93 </w:t>
            </w:r>
          </w:p>
        </w:tc>
        <w:tc>
          <w:tcPr>
            <w:tcW w:w="2737" w:type="dxa"/>
            <w:tcBorders>
              <w:top w:val="nil"/>
              <w:left w:val="nil"/>
              <w:bottom w:val="single" w:color="000000" w:sz="4" w:space="0"/>
              <w:right w:val="single" w:color="000000" w:sz="4" w:space="0"/>
            </w:tcBorders>
            <w:shd w:val="clear" w:color="auto" w:fill="auto"/>
            <w:vAlign w:val="center"/>
          </w:tcPr>
          <w:p w14:paraId="7A3DE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1,196,192.93 </w:t>
            </w:r>
          </w:p>
        </w:tc>
        <w:tc>
          <w:tcPr>
            <w:tcW w:w="2737" w:type="dxa"/>
            <w:tcBorders>
              <w:top w:val="nil"/>
              <w:left w:val="nil"/>
              <w:bottom w:val="single" w:color="000000" w:sz="4" w:space="0"/>
              <w:right w:val="single" w:color="000000" w:sz="4" w:space="0"/>
            </w:tcBorders>
            <w:shd w:val="clear" w:color="auto" w:fill="auto"/>
            <w:vAlign w:val="center"/>
          </w:tcPr>
          <w:p w14:paraId="64FAD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824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39E4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ABAD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622B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763E84">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14:paraId="642572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1,052,729.72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1,052,729.72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0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C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4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0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20A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BC6B8A">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20802</w:t>
            </w:r>
          </w:p>
        </w:tc>
        <w:tc>
          <w:tcPr>
            <w:tcW w:w="4433" w:type="dxa"/>
            <w:tcBorders>
              <w:top w:val="nil"/>
              <w:left w:val="nil"/>
              <w:bottom w:val="single" w:color="000000" w:sz="4" w:space="0"/>
              <w:right w:val="single" w:color="000000" w:sz="4" w:space="0"/>
            </w:tcBorders>
            <w:shd w:val="clear" w:color="auto" w:fill="auto"/>
            <w:vAlign w:val="center"/>
          </w:tcPr>
          <w:p w14:paraId="2B5949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913,012.84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6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913,012.84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2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D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3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7D4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A8DF61">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2080201</w:t>
            </w:r>
          </w:p>
        </w:tc>
        <w:tc>
          <w:tcPr>
            <w:tcW w:w="4433" w:type="dxa"/>
            <w:tcBorders>
              <w:top w:val="nil"/>
              <w:left w:val="nil"/>
              <w:bottom w:val="single" w:color="000000" w:sz="4" w:space="0"/>
              <w:right w:val="single" w:color="000000" w:sz="4" w:space="0"/>
            </w:tcBorders>
            <w:shd w:val="clear" w:color="auto" w:fill="auto"/>
            <w:vAlign w:val="center"/>
          </w:tcPr>
          <w:p w14:paraId="2EF04F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913,012.84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B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913,012.84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5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2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C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365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B81F35">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14:paraId="6D4C8D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5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139,716.88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139,716.88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C86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B7E01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14:paraId="6289E1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93,144.92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5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93,144.92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8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2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239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CE9115">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14:paraId="5B8F8B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46,571.96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8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46,571.96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7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C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DDC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50EF48">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14:paraId="6A69FD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5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192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752D5E">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14:paraId="603082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5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65,803.77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0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A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388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6B5846">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2101101</w:t>
            </w:r>
          </w:p>
        </w:tc>
        <w:tc>
          <w:tcPr>
            <w:tcW w:w="4433" w:type="dxa"/>
            <w:tcBorders>
              <w:top w:val="nil"/>
              <w:left w:val="nil"/>
              <w:bottom w:val="single" w:color="000000" w:sz="4" w:space="0"/>
              <w:right w:val="single" w:color="000000" w:sz="4" w:space="0"/>
            </w:tcBorders>
            <w:shd w:val="clear" w:color="auto" w:fill="auto"/>
            <w:vAlign w:val="center"/>
          </w:tcPr>
          <w:p w14:paraId="4A64CB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E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1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4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CF8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609678">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4433" w:type="dxa"/>
            <w:tcBorders>
              <w:top w:val="nil"/>
              <w:left w:val="nil"/>
              <w:bottom w:val="single" w:color="000000" w:sz="4" w:space="0"/>
              <w:right w:val="single" w:color="000000" w:sz="4" w:space="0"/>
            </w:tcBorders>
            <w:shd w:val="clear" w:color="auto" w:fill="auto"/>
            <w:vAlign w:val="center"/>
          </w:tcPr>
          <w:p w14:paraId="15893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2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C5F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723C8A">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14:paraId="218C5E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D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8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680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73F8E8">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14:paraId="1913BA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F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C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1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A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5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E79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E21246">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14:paraId="196C42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B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9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77,659.44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1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0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6DEA5376">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BC0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E650C0B">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财政拨款收入支出决算表</w:t>
            </w:r>
          </w:p>
        </w:tc>
      </w:tr>
      <w:tr w14:paraId="7601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B333783">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2874" w:type="dxa"/>
            <w:tcBorders>
              <w:top w:val="nil"/>
              <w:left w:val="nil"/>
              <w:bottom w:val="nil"/>
              <w:right w:val="nil"/>
            </w:tcBorders>
            <w:shd w:val="clear" w:color="auto" w:fill="auto"/>
            <w:vAlign w:val="bottom"/>
          </w:tcPr>
          <w:p w14:paraId="10C45072">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04表</w:t>
            </w:r>
          </w:p>
        </w:tc>
      </w:tr>
      <w:tr w14:paraId="46A5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86EEAA1">
            <w:pPr>
              <w:rPr>
                <w:rFonts w:hint="default" w:ascii="Arial" w:hAnsi="Arial" w:eastAsia="宋体" w:cs="Arial"/>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14:paraId="5E130122">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6767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14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33EC2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     出</w:t>
            </w:r>
          </w:p>
        </w:tc>
      </w:tr>
      <w:tr w14:paraId="3275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C2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E2F8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2E14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6A2C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3161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7E1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C24F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C70C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4C0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国有资本经营预算财政拨款</w:t>
            </w:r>
          </w:p>
        </w:tc>
      </w:tr>
      <w:tr w14:paraId="6310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09C4">
            <w:pPr>
              <w:jc w:val="center"/>
              <w:rPr>
                <w:rFonts w:hint="eastAsia" w:ascii="宋体" w:hAnsi="宋体" w:eastAsia="宋体" w:cs="宋体"/>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DC53">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3720">
            <w:pPr>
              <w:jc w:val="center"/>
              <w:rPr>
                <w:rFonts w:hint="eastAsia" w:ascii="宋体" w:hAnsi="宋体" w:eastAsia="宋体" w:cs="宋体"/>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5954">
            <w:pPr>
              <w:jc w:val="center"/>
              <w:rPr>
                <w:rFonts w:hint="eastAsia" w:ascii="宋体" w:hAnsi="宋体" w:eastAsia="宋体" w:cs="宋体"/>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AEEF">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AC94">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397A">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7E48">
            <w:pPr>
              <w:jc w:val="center"/>
              <w:rPr>
                <w:rFonts w:hint="eastAsia" w:ascii="宋体" w:hAnsi="宋体" w:eastAsia="宋体" w:cs="宋体"/>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D0EC">
            <w:pPr>
              <w:jc w:val="center"/>
              <w:rPr>
                <w:rFonts w:hint="eastAsia" w:ascii="宋体" w:hAnsi="宋体" w:eastAsia="宋体" w:cs="宋体"/>
                <w:i w:val="0"/>
                <w:iCs w:val="0"/>
                <w:color w:val="auto"/>
                <w:sz w:val="22"/>
                <w:szCs w:val="22"/>
                <w:highlight w:val="none"/>
                <w:u w:val="none"/>
              </w:rPr>
            </w:pPr>
          </w:p>
        </w:tc>
      </w:tr>
      <w:tr w14:paraId="7067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9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E9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D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51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B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C4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r>
      <w:tr w14:paraId="2242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B9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6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4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A4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D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1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A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E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31C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FA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F9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4F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C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D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6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04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303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F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6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A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E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C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61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CF1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F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7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FEC8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D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7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0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4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BBD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3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AB3C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C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F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9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A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1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A6D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4A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2ED2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4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C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5E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7E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573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2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AF4D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E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7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9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DF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A49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E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6803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B0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B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3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1,052,729.72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1,052,729.72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DE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16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078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7C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4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345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8C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0B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65,803.77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6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65,803.77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B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581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2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2E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C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A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B4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D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E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47B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6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C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E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6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2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D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D7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F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EE3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CC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5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C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F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4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74E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C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31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95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3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30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6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93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6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C54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8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C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F5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891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D6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2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4E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55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C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B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AB3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4A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F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E4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49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C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3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B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6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79C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5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AE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7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72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5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9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B96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A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2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6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E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80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0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E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42E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B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5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06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C5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77,659.44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8A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77,659.44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4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D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E22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7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5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0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33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0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9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36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6F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D24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38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C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2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EC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7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6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B1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B4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B43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E7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C0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91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6F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39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C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13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2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A8C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E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2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85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34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9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A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C65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7B2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33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5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D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7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AB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4E6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E6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1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3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1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B7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66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53C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2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F2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A7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A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6B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9FF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E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2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43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8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3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FC1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6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2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32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8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B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3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8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B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427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85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1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4A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C27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7EA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11FE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45D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r>
      <w:tr w14:paraId="5B8B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0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C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46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1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E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1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9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6F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6F30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8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4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0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F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37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C3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3254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2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71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A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5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A9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1,196,192.93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0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14:paraId="3CD0C3B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A50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D6E6923">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一般公共预算财政拨款收入支出决算表</w:t>
            </w:r>
          </w:p>
        </w:tc>
      </w:tr>
      <w:tr w14:paraId="06E0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99A209F">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1156" w:type="dxa"/>
            <w:tcBorders>
              <w:top w:val="nil"/>
              <w:left w:val="nil"/>
              <w:bottom w:val="nil"/>
              <w:right w:val="nil"/>
            </w:tcBorders>
            <w:shd w:val="clear" w:color="auto" w:fill="auto"/>
            <w:vAlign w:val="bottom"/>
          </w:tcPr>
          <w:p w14:paraId="40180FF0">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05表</w:t>
            </w:r>
          </w:p>
        </w:tc>
      </w:tr>
      <w:tr w14:paraId="092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FEB2C0E">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25EAFA63">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3F49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44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8514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F338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727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F84D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9FE3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1C6E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48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491B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0625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DE30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980B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D384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5BFB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C31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E9EC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3A95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E9B6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6ED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98BD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FA7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6DBC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B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18C5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06BE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D532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0057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C89D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7F76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4933C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8EB2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D72F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9B0E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F1A5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D86E5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3376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7A6A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4550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12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3596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B924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05FF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7AB2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F058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2C54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1B2D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8DD5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B29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0BAF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1B01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C132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5B3A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EA742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1F3D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964D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2543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D338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C275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D4EB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6609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DD54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CFB0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0B0D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258D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3F8E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EAFA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EDF3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ECBA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20BA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BABA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5D19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7CA5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26405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D79E0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DD8C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59335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80BC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913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04340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8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1,196,192.93 </w:t>
            </w:r>
          </w:p>
        </w:tc>
        <w:tc>
          <w:tcPr>
            <w:tcW w:w="1666" w:type="dxa"/>
            <w:tcBorders>
              <w:top w:val="nil"/>
              <w:left w:val="nil"/>
              <w:bottom w:val="single" w:color="000000" w:sz="4" w:space="0"/>
              <w:right w:val="single" w:color="000000" w:sz="4" w:space="0"/>
            </w:tcBorders>
            <w:shd w:val="clear" w:color="auto" w:fill="auto"/>
            <w:vAlign w:val="center"/>
          </w:tcPr>
          <w:p w14:paraId="541E2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1,196,192.93 </w:t>
            </w:r>
          </w:p>
        </w:tc>
        <w:tc>
          <w:tcPr>
            <w:tcW w:w="1684" w:type="dxa"/>
            <w:tcBorders>
              <w:top w:val="nil"/>
              <w:left w:val="nil"/>
              <w:bottom w:val="single" w:color="000000" w:sz="4" w:space="0"/>
              <w:right w:val="single" w:color="000000" w:sz="4" w:space="0"/>
            </w:tcBorders>
            <w:shd w:val="clear" w:color="auto" w:fill="auto"/>
            <w:vAlign w:val="center"/>
          </w:tcPr>
          <w:p w14:paraId="1A272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ED9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1,196,192.93 </w:t>
            </w:r>
          </w:p>
        </w:tc>
        <w:tc>
          <w:tcPr>
            <w:tcW w:w="1700" w:type="dxa"/>
            <w:tcBorders>
              <w:top w:val="nil"/>
              <w:left w:val="nil"/>
              <w:bottom w:val="single" w:color="000000" w:sz="4" w:space="0"/>
              <w:right w:val="single" w:color="000000" w:sz="4" w:space="0"/>
            </w:tcBorders>
            <w:shd w:val="clear" w:color="auto" w:fill="auto"/>
            <w:vAlign w:val="center"/>
          </w:tcPr>
          <w:p w14:paraId="41E87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1,196,192.93 </w:t>
            </w:r>
          </w:p>
        </w:tc>
        <w:tc>
          <w:tcPr>
            <w:tcW w:w="1733" w:type="dxa"/>
            <w:tcBorders>
              <w:top w:val="nil"/>
              <w:left w:val="nil"/>
              <w:bottom w:val="single" w:color="000000" w:sz="4" w:space="0"/>
              <w:right w:val="single" w:color="000000" w:sz="4" w:space="0"/>
            </w:tcBorders>
            <w:shd w:val="clear" w:color="auto" w:fill="auto"/>
            <w:vAlign w:val="center"/>
          </w:tcPr>
          <w:p w14:paraId="2FC31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C80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E9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8D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571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6FAF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B2B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529123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D133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6CD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4A7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FA9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1,052,729.72 </w:t>
            </w:r>
          </w:p>
        </w:tc>
        <w:tc>
          <w:tcPr>
            <w:tcW w:w="1666" w:type="dxa"/>
            <w:tcBorders>
              <w:top w:val="nil"/>
              <w:left w:val="nil"/>
              <w:bottom w:val="single" w:color="000000" w:sz="4" w:space="0"/>
              <w:right w:val="single" w:color="000000" w:sz="4" w:space="0"/>
            </w:tcBorders>
            <w:shd w:val="clear" w:color="auto" w:fill="auto"/>
            <w:vAlign w:val="center"/>
          </w:tcPr>
          <w:p w14:paraId="72A2E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1,052,729.72 </w:t>
            </w:r>
          </w:p>
        </w:tc>
        <w:tc>
          <w:tcPr>
            <w:tcW w:w="1684" w:type="dxa"/>
            <w:tcBorders>
              <w:top w:val="nil"/>
              <w:left w:val="nil"/>
              <w:bottom w:val="single" w:color="000000" w:sz="4" w:space="0"/>
              <w:right w:val="single" w:color="000000" w:sz="4" w:space="0"/>
            </w:tcBorders>
            <w:shd w:val="clear" w:color="auto" w:fill="auto"/>
            <w:vAlign w:val="center"/>
          </w:tcPr>
          <w:p w14:paraId="24FAD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39C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1,052,729.72 </w:t>
            </w:r>
          </w:p>
        </w:tc>
        <w:tc>
          <w:tcPr>
            <w:tcW w:w="1700" w:type="dxa"/>
            <w:tcBorders>
              <w:top w:val="nil"/>
              <w:left w:val="nil"/>
              <w:bottom w:val="single" w:color="000000" w:sz="4" w:space="0"/>
              <w:right w:val="single" w:color="000000" w:sz="4" w:space="0"/>
            </w:tcBorders>
            <w:shd w:val="clear" w:color="auto" w:fill="auto"/>
            <w:vAlign w:val="center"/>
          </w:tcPr>
          <w:p w14:paraId="6C1D7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1,052,729.72 </w:t>
            </w:r>
          </w:p>
        </w:tc>
        <w:tc>
          <w:tcPr>
            <w:tcW w:w="1733" w:type="dxa"/>
            <w:tcBorders>
              <w:top w:val="nil"/>
              <w:left w:val="nil"/>
              <w:bottom w:val="single" w:color="000000" w:sz="4" w:space="0"/>
              <w:right w:val="single" w:color="000000" w:sz="4" w:space="0"/>
            </w:tcBorders>
            <w:shd w:val="clear" w:color="auto" w:fill="auto"/>
            <w:vAlign w:val="center"/>
          </w:tcPr>
          <w:p w14:paraId="3E249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063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60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80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616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C00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18BA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20802</w:t>
            </w:r>
          </w:p>
        </w:tc>
        <w:tc>
          <w:tcPr>
            <w:tcW w:w="1816" w:type="dxa"/>
            <w:tcBorders>
              <w:top w:val="nil"/>
              <w:left w:val="nil"/>
              <w:bottom w:val="single" w:color="000000" w:sz="4" w:space="0"/>
              <w:right w:val="single" w:color="000000" w:sz="4" w:space="0"/>
            </w:tcBorders>
            <w:shd w:val="clear" w:color="auto" w:fill="auto"/>
            <w:vAlign w:val="center"/>
          </w:tcPr>
          <w:p w14:paraId="6906AE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DC95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4F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F28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884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913,012.84 </w:t>
            </w:r>
          </w:p>
        </w:tc>
        <w:tc>
          <w:tcPr>
            <w:tcW w:w="1666" w:type="dxa"/>
            <w:tcBorders>
              <w:top w:val="nil"/>
              <w:left w:val="nil"/>
              <w:bottom w:val="single" w:color="000000" w:sz="4" w:space="0"/>
              <w:right w:val="single" w:color="000000" w:sz="4" w:space="0"/>
            </w:tcBorders>
            <w:shd w:val="clear" w:color="auto" w:fill="auto"/>
            <w:vAlign w:val="center"/>
          </w:tcPr>
          <w:p w14:paraId="4CC1F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913,012.84 </w:t>
            </w:r>
          </w:p>
        </w:tc>
        <w:tc>
          <w:tcPr>
            <w:tcW w:w="1684" w:type="dxa"/>
            <w:tcBorders>
              <w:top w:val="nil"/>
              <w:left w:val="nil"/>
              <w:bottom w:val="single" w:color="000000" w:sz="4" w:space="0"/>
              <w:right w:val="single" w:color="000000" w:sz="4" w:space="0"/>
            </w:tcBorders>
            <w:shd w:val="clear" w:color="auto" w:fill="auto"/>
            <w:vAlign w:val="center"/>
          </w:tcPr>
          <w:p w14:paraId="02AA2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4D9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913,012.84 </w:t>
            </w:r>
          </w:p>
        </w:tc>
        <w:tc>
          <w:tcPr>
            <w:tcW w:w="1700" w:type="dxa"/>
            <w:tcBorders>
              <w:top w:val="nil"/>
              <w:left w:val="nil"/>
              <w:bottom w:val="single" w:color="000000" w:sz="4" w:space="0"/>
              <w:right w:val="single" w:color="000000" w:sz="4" w:space="0"/>
            </w:tcBorders>
            <w:shd w:val="clear" w:color="auto" w:fill="auto"/>
            <w:vAlign w:val="center"/>
          </w:tcPr>
          <w:p w14:paraId="25244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913,012.84 </w:t>
            </w:r>
          </w:p>
        </w:tc>
        <w:tc>
          <w:tcPr>
            <w:tcW w:w="1733" w:type="dxa"/>
            <w:tcBorders>
              <w:top w:val="nil"/>
              <w:left w:val="nil"/>
              <w:bottom w:val="single" w:color="000000" w:sz="4" w:space="0"/>
              <w:right w:val="single" w:color="000000" w:sz="4" w:space="0"/>
            </w:tcBorders>
            <w:shd w:val="clear" w:color="auto" w:fill="auto"/>
            <w:vAlign w:val="center"/>
          </w:tcPr>
          <w:p w14:paraId="047F7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9CA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EA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D87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7B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B55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BE55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2080201</w:t>
            </w:r>
          </w:p>
        </w:tc>
        <w:tc>
          <w:tcPr>
            <w:tcW w:w="1816" w:type="dxa"/>
            <w:tcBorders>
              <w:top w:val="nil"/>
              <w:left w:val="nil"/>
              <w:bottom w:val="single" w:color="000000" w:sz="4" w:space="0"/>
              <w:right w:val="single" w:color="000000" w:sz="4" w:space="0"/>
            </w:tcBorders>
            <w:shd w:val="clear" w:color="auto" w:fill="auto"/>
            <w:vAlign w:val="center"/>
          </w:tcPr>
          <w:p w14:paraId="14549E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14:paraId="04612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2B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849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58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913,012.84 </w:t>
            </w:r>
          </w:p>
        </w:tc>
        <w:tc>
          <w:tcPr>
            <w:tcW w:w="1666" w:type="dxa"/>
            <w:tcBorders>
              <w:top w:val="nil"/>
              <w:left w:val="nil"/>
              <w:bottom w:val="single" w:color="000000" w:sz="4" w:space="0"/>
              <w:right w:val="single" w:color="000000" w:sz="4" w:space="0"/>
            </w:tcBorders>
            <w:shd w:val="clear" w:color="auto" w:fill="auto"/>
            <w:vAlign w:val="center"/>
          </w:tcPr>
          <w:p w14:paraId="2F085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913,012.84 </w:t>
            </w:r>
          </w:p>
        </w:tc>
        <w:tc>
          <w:tcPr>
            <w:tcW w:w="1684" w:type="dxa"/>
            <w:tcBorders>
              <w:top w:val="nil"/>
              <w:left w:val="nil"/>
              <w:bottom w:val="single" w:color="000000" w:sz="4" w:space="0"/>
              <w:right w:val="single" w:color="000000" w:sz="4" w:space="0"/>
            </w:tcBorders>
            <w:shd w:val="clear" w:color="auto" w:fill="auto"/>
            <w:vAlign w:val="center"/>
          </w:tcPr>
          <w:p w14:paraId="0ABE3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AD0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913,012.84 </w:t>
            </w:r>
          </w:p>
        </w:tc>
        <w:tc>
          <w:tcPr>
            <w:tcW w:w="1700" w:type="dxa"/>
            <w:tcBorders>
              <w:top w:val="nil"/>
              <w:left w:val="nil"/>
              <w:bottom w:val="single" w:color="000000" w:sz="4" w:space="0"/>
              <w:right w:val="single" w:color="000000" w:sz="4" w:space="0"/>
            </w:tcBorders>
            <w:shd w:val="clear" w:color="auto" w:fill="auto"/>
            <w:vAlign w:val="center"/>
          </w:tcPr>
          <w:p w14:paraId="56F3F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913,012.84 </w:t>
            </w:r>
          </w:p>
        </w:tc>
        <w:tc>
          <w:tcPr>
            <w:tcW w:w="1733" w:type="dxa"/>
            <w:tcBorders>
              <w:top w:val="nil"/>
              <w:left w:val="nil"/>
              <w:bottom w:val="single" w:color="000000" w:sz="4" w:space="0"/>
              <w:right w:val="single" w:color="000000" w:sz="4" w:space="0"/>
            </w:tcBorders>
            <w:shd w:val="clear" w:color="auto" w:fill="auto"/>
            <w:vAlign w:val="center"/>
          </w:tcPr>
          <w:p w14:paraId="19109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AF3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ED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10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85D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0FD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5A69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347B4D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F240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1E8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831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5DE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139,716.88 </w:t>
            </w:r>
          </w:p>
        </w:tc>
        <w:tc>
          <w:tcPr>
            <w:tcW w:w="1666" w:type="dxa"/>
            <w:tcBorders>
              <w:top w:val="nil"/>
              <w:left w:val="nil"/>
              <w:bottom w:val="single" w:color="000000" w:sz="4" w:space="0"/>
              <w:right w:val="single" w:color="000000" w:sz="4" w:space="0"/>
            </w:tcBorders>
            <w:shd w:val="clear" w:color="auto" w:fill="auto"/>
            <w:vAlign w:val="center"/>
          </w:tcPr>
          <w:p w14:paraId="0B597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139,716.88 </w:t>
            </w:r>
          </w:p>
        </w:tc>
        <w:tc>
          <w:tcPr>
            <w:tcW w:w="1684" w:type="dxa"/>
            <w:tcBorders>
              <w:top w:val="nil"/>
              <w:left w:val="nil"/>
              <w:bottom w:val="single" w:color="000000" w:sz="4" w:space="0"/>
              <w:right w:val="single" w:color="000000" w:sz="4" w:space="0"/>
            </w:tcBorders>
            <w:shd w:val="clear" w:color="auto" w:fill="auto"/>
            <w:vAlign w:val="center"/>
          </w:tcPr>
          <w:p w14:paraId="25A21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693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139,716.88 </w:t>
            </w:r>
          </w:p>
        </w:tc>
        <w:tc>
          <w:tcPr>
            <w:tcW w:w="1700" w:type="dxa"/>
            <w:tcBorders>
              <w:top w:val="nil"/>
              <w:left w:val="nil"/>
              <w:bottom w:val="single" w:color="000000" w:sz="4" w:space="0"/>
              <w:right w:val="single" w:color="000000" w:sz="4" w:space="0"/>
            </w:tcBorders>
            <w:shd w:val="clear" w:color="auto" w:fill="auto"/>
            <w:vAlign w:val="center"/>
          </w:tcPr>
          <w:p w14:paraId="32712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139,716.88 </w:t>
            </w:r>
          </w:p>
        </w:tc>
        <w:tc>
          <w:tcPr>
            <w:tcW w:w="1733" w:type="dxa"/>
            <w:tcBorders>
              <w:top w:val="nil"/>
              <w:left w:val="nil"/>
              <w:bottom w:val="single" w:color="000000" w:sz="4" w:space="0"/>
              <w:right w:val="single" w:color="000000" w:sz="4" w:space="0"/>
            </w:tcBorders>
            <w:shd w:val="clear" w:color="auto" w:fill="auto"/>
            <w:vAlign w:val="center"/>
          </w:tcPr>
          <w:p w14:paraId="4AA8A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E7C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5EC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8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E17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29D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6453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560F8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94AE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368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86E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799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93,144.92 </w:t>
            </w:r>
          </w:p>
        </w:tc>
        <w:tc>
          <w:tcPr>
            <w:tcW w:w="1666" w:type="dxa"/>
            <w:tcBorders>
              <w:top w:val="nil"/>
              <w:left w:val="nil"/>
              <w:bottom w:val="single" w:color="000000" w:sz="4" w:space="0"/>
              <w:right w:val="single" w:color="000000" w:sz="4" w:space="0"/>
            </w:tcBorders>
            <w:shd w:val="clear" w:color="auto" w:fill="auto"/>
            <w:vAlign w:val="center"/>
          </w:tcPr>
          <w:p w14:paraId="190C0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93,144.92 </w:t>
            </w:r>
          </w:p>
        </w:tc>
        <w:tc>
          <w:tcPr>
            <w:tcW w:w="1684" w:type="dxa"/>
            <w:tcBorders>
              <w:top w:val="nil"/>
              <w:left w:val="nil"/>
              <w:bottom w:val="single" w:color="000000" w:sz="4" w:space="0"/>
              <w:right w:val="single" w:color="000000" w:sz="4" w:space="0"/>
            </w:tcBorders>
            <w:shd w:val="clear" w:color="auto" w:fill="auto"/>
            <w:vAlign w:val="center"/>
          </w:tcPr>
          <w:p w14:paraId="42CC8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72C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93,144.92 </w:t>
            </w:r>
          </w:p>
        </w:tc>
        <w:tc>
          <w:tcPr>
            <w:tcW w:w="1700" w:type="dxa"/>
            <w:tcBorders>
              <w:top w:val="nil"/>
              <w:left w:val="nil"/>
              <w:bottom w:val="single" w:color="000000" w:sz="4" w:space="0"/>
              <w:right w:val="single" w:color="000000" w:sz="4" w:space="0"/>
            </w:tcBorders>
            <w:shd w:val="clear" w:color="auto" w:fill="auto"/>
            <w:vAlign w:val="center"/>
          </w:tcPr>
          <w:p w14:paraId="7D3CE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93,144.92 </w:t>
            </w:r>
          </w:p>
        </w:tc>
        <w:tc>
          <w:tcPr>
            <w:tcW w:w="1733" w:type="dxa"/>
            <w:tcBorders>
              <w:top w:val="nil"/>
              <w:left w:val="nil"/>
              <w:bottom w:val="single" w:color="000000" w:sz="4" w:space="0"/>
              <w:right w:val="single" w:color="000000" w:sz="4" w:space="0"/>
            </w:tcBorders>
            <w:shd w:val="clear" w:color="auto" w:fill="auto"/>
            <w:vAlign w:val="center"/>
          </w:tcPr>
          <w:p w14:paraId="75562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64C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0F6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041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9B8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FF2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B155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3EB2D2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958B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B7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E96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DFC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46,571.96 </w:t>
            </w:r>
          </w:p>
        </w:tc>
        <w:tc>
          <w:tcPr>
            <w:tcW w:w="1666" w:type="dxa"/>
            <w:tcBorders>
              <w:top w:val="nil"/>
              <w:left w:val="nil"/>
              <w:bottom w:val="single" w:color="000000" w:sz="4" w:space="0"/>
              <w:right w:val="single" w:color="000000" w:sz="4" w:space="0"/>
            </w:tcBorders>
            <w:shd w:val="clear" w:color="auto" w:fill="auto"/>
            <w:vAlign w:val="center"/>
          </w:tcPr>
          <w:p w14:paraId="57FAF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46,571.96 </w:t>
            </w:r>
          </w:p>
        </w:tc>
        <w:tc>
          <w:tcPr>
            <w:tcW w:w="1684" w:type="dxa"/>
            <w:tcBorders>
              <w:top w:val="nil"/>
              <w:left w:val="nil"/>
              <w:bottom w:val="single" w:color="000000" w:sz="4" w:space="0"/>
              <w:right w:val="single" w:color="000000" w:sz="4" w:space="0"/>
            </w:tcBorders>
            <w:shd w:val="clear" w:color="auto" w:fill="auto"/>
            <w:vAlign w:val="center"/>
          </w:tcPr>
          <w:p w14:paraId="75F2A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B85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46,571.96 </w:t>
            </w:r>
          </w:p>
        </w:tc>
        <w:tc>
          <w:tcPr>
            <w:tcW w:w="1700" w:type="dxa"/>
            <w:tcBorders>
              <w:top w:val="nil"/>
              <w:left w:val="nil"/>
              <w:bottom w:val="single" w:color="000000" w:sz="4" w:space="0"/>
              <w:right w:val="single" w:color="000000" w:sz="4" w:space="0"/>
            </w:tcBorders>
            <w:shd w:val="clear" w:color="auto" w:fill="auto"/>
            <w:vAlign w:val="center"/>
          </w:tcPr>
          <w:p w14:paraId="13557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46,571.96 </w:t>
            </w:r>
          </w:p>
        </w:tc>
        <w:tc>
          <w:tcPr>
            <w:tcW w:w="1733" w:type="dxa"/>
            <w:tcBorders>
              <w:top w:val="nil"/>
              <w:left w:val="nil"/>
              <w:bottom w:val="single" w:color="000000" w:sz="4" w:space="0"/>
              <w:right w:val="single" w:color="000000" w:sz="4" w:space="0"/>
            </w:tcBorders>
            <w:shd w:val="clear" w:color="auto" w:fill="auto"/>
            <w:vAlign w:val="center"/>
          </w:tcPr>
          <w:p w14:paraId="30A00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C87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CF3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52C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569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E23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9493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69AF26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6CBE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1FA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838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74E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666" w:type="dxa"/>
            <w:tcBorders>
              <w:top w:val="nil"/>
              <w:left w:val="nil"/>
              <w:bottom w:val="single" w:color="000000" w:sz="4" w:space="0"/>
              <w:right w:val="single" w:color="000000" w:sz="4" w:space="0"/>
            </w:tcBorders>
            <w:shd w:val="clear" w:color="auto" w:fill="auto"/>
            <w:vAlign w:val="center"/>
          </w:tcPr>
          <w:p w14:paraId="4F6CF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684" w:type="dxa"/>
            <w:tcBorders>
              <w:top w:val="nil"/>
              <w:left w:val="nil"/>
              <w:bottom w:val="single" w:color="000000" w:sz="4" w:space="0"/>
              <w:right w:val="single" w:color="000000" w:sz="4" w:space="0"/>
            </w:tcBorders>
            <w:shd w:val="clear" w:color="auto" w:fill="auto"/>
            <w:vAlign w:val="center"/>
          </w:tcPr>
          <w:p w14:paraId="52FFF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AEB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700" w:type="dxa"/>
            <w:tcBorders>
              <w:top w:val="nil"/>
              <w:left w:val="nil"/>
              <w:bottom w:val="single" w:color="000000" w:sz="4" w:space="0"/>
              <w:right w:val="single" w:color="000000" w:sz="4" w:space="0"/>
            </w:tcBorders>
            <w:shd w:val="clear" w:color="auto" w:fill="auto"/>
            <w:vAlign w:val="center"/>
          </w:tcPr>
          <w:p w14:paraId="799AC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733" w:type="dxa"/>
            <w:tcBorders>
              <w:top w:val="nil"/>
              <w:left w:val="nil"/>
              <w:bottom w:val="single" w:color="000000" w:sz="4" w:space="0"/>
              <w:right w:val="single" w:color="000000" w:sz="4" w:space="0"/>
            </w:tcBorders>
            <w:shd w:val="clear" w:color="auto" w:fill="auto"/>
            <w:vAlign w:val="center"/>
          </w:tcPr>
          <w:p w14:paraId="54954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D0F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03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17F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38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8F5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323A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662701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F575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28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C3E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258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666" w:type="dxa"/>
            <w:tcBorders>
              <w:top w:val="nil"/>
              <w:left w:val="nil"/>
              <w:bottom w:val="single" w:color="000000" w:sz="4" w:space="0"/>
              <w:right w:val="single" w:color="000000" w:sz="4" w:space="0"/>
            </w:tcBorders>
            <w:shd w:val="clear" w:color="auto" w:fill="auto"/>
            <w:vAlign w:val="center"/>
          </w:tcPr>
          <w:p w14:paraId="23DA7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684" w:type="dxa"/>
            <w:tcBorders>
              <w:top w:val="nil"/>
              <w:left w:val="nil"/>
              <w:bottom w:val="single" w:color="000000" w:sz="4" w:space="0"/>
              <w:right w:val="single" w:color="000000" w:sz="4" w:space="0"/>
            </w:tcBorders>
            <w:shd w:val="clear" w:color="auto" w:fill="auto"/>
            <w:vAlign w:val="center"/>
          </w:tcPr>
          <w:p w14:paraId="0434E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216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700" w:type="dxa"/>
            <w:tcBorders>
              <w:top w:val="nil"/>
              <w:left w:val="nil"/>
              <w:bottom w:val="single" w:color="000000" w:sz="4" w:space="0"/>
              <w:right w:val="single" w:color="000000" w:sz="4" w:space="0"/>
            </w:tcBorders>
            <w:shd w:val="clear" w:color="auto" w:fill="auto"/>
            <w:vAlign w:val="center"/>
          </w:tcPr>
          <w:p w14:paraId="72E36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65,803.77 </w:t>
            </w:r>
          </w:p>
        </w:tc>
        <w:tc>
          <w:tcPr>
            <w:tcW w:w="1733" w:type="dxa"/>
            <w:tcBorders>
              <w:top w:val="nil"/>
              <w:left w:val="nil"/>
              <w:bottom w:val="single" w:color="000000" w:sz="4" w:space="0"/>
              <w:right w:val="single" w:color="000000" w:sz="4" w:space="0"/>
            </w:tcBorders>
            <w:shd w:val="clear" w:color="auto" w:fill="auto"/>
            <w:vAlign w:val="center"/>
          </w:tcPr>
          <w:p w14:paraId="3A027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6FD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CA5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8B6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858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98E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BA0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14:paraId="7D7323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5E2C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31B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00F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9F3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55,303.77 </w:t>
            </w:r>
          </w:p>
        </w:tc>
        <w:tc>
          <w:tcPr>
            <w:tcW w:w="1666" w:type="dxa"/>
            <w:tcBorders>
              <w:top w:val="nil"/>
              <w:left w:val="nil"/>
              <w:bottom w:val="single" w:color="000000" w:sz="4" w:space="0"/>
              <w:right w:val="single" w:color="000000" w:sz="4" w:space="0"/>
            </w:tcBorders>
            <w:shd w:val="clear" w:color="auto" w:fill="auto"/>
            <w:vAlign w:val="center"/>
          </w:tcPr>
          <w:p w14:paraId="65308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55,303.77 </w:t>
            </w:r>
          </w:p>
        </w:tc>
        <w:tc>
          <w:tcPr>
            <w:tcW w:w="1684" w:type="dxa"/>
            <w:tcBorders>
              <w:top w:val="nil"/>
              <w:left w:val="nil"/>
              <w:bottom w:val="single" w:color="000000" w:sz="4" w:space="0"/>
              <w:right w:val="single" w:color="000000" w:sz="4" w:space="0"/>
            </w:tcBorders>
            <w:shd w:val="clear" w:color="auto" w:fill="auto"/>
            <w:vAlign w:val="center"/>
          </w:tcPr>
          <w:p w14:paraId="6E46E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397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55,303.77 </w:t>
            </w:r>
          </w:p>
        </w:tc>
        <w:tc>
          <w:tcPr>
            <w:tcW w:w="1700" w:type="dxa"/>
            <w:tcBorders>
              <w:top w:val="nil"/>
              <w:left w:val="nil"/>
              <w:bottom w:val="single" w:color="000000" w:sz="4" w:space="0"/>
              <w:right w:val="single" w:color="000000" w:sz="4" w:space="0"/>
            </w:tcBorders>
            <w:shd w:val="clear" w:color="auto" w:fill="auto"/>
            <w:vAlign w:val="center"/>
          </w:tcPr>
          <w:p w14:paraId="21264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55,303.77 </w:t>
            </w:r>
          </w:p>
        </w:tc>
        <w:tc>
          <w:tcPr>
            <w:tcW w:w="1733" w:type="dxa"/>
            <w:tcBorders>
              <w:top w:val="nil"/>
              <w:left w:val="nil"/>
              <w:bottom w:val="single" w:color="000000" w:sz="4" w:space="0"/>
              <w:right w:val="single" w:color="000000" w:sz="4" w:space="0"/>
            </w:tcBorders>
            <w:shd w:val="clear" w:color="auto" w:fill="auto"/>
            <w:vAlign w:val="center"/>
          </w:tcPr>
          <w:p w14:paraId="5A564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212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8B2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45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045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7F5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262A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2101199</w:t>
            </w:r>
          </w:p>
        </w:tc>
        <w:tc>
          <w:tcPr>
            <w:tcW w:w="1816" w:type="dxa"/>
            <w:tcBorders>
              <w:top w:val="nil"/>
              <w:left w:val="nil"/>
              <w:bottom w:val="single" w:color="000000" w:sz="4" w:space="0"/>
              <w:right w:val="single" w:color="000000" w:sz="4" w:space="0"/>
            </w:tcBorders>
            <w:shd w:val="clear" w:color="auto" w:fill="auto"/>
            <w:vAlign w:val="center"/>
          </w:tcPr>
          <w:p w14:paraId="25221B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99EF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8C2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366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B87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10,500.00 </w:t>
            </w:r>
          </w:p>
        </w:tc>
        <w:tc>
          <w:tcPr>
            <w:tcW w:w="1666" w:type="dxa"/>
            <w:tcBorders>
              <w:top w:val="nil"/>
              <w:left w:val="nil"/>
              <w:bottom w:val="single" w:color="000000" w:sz="4" w:space="0"/>
              <w:right w:val="single" w:color="000000" w:sz="4" w:space="0"/>
            </w:tcBorders>
            <w:shd w:val="clear" w:color="auto" w:fill="auto"/>
            <w:vAlign w:val="center"/>
          </w:tcPr>
          <w:p w14:paraId="12E4F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10,500.00 </w:t>
            </w:r>
          </w:p>
        </w:tc>
        <w:tc>
          <w:tcPr>
            <w:tcW w:w="1684" w:type="dxa"/>
            <w:tcBorders>
              <w:top w:val="nil"/>
              <w:left w:val="nil"/>
              <w:bottom w:val="single" w:color="000000" w:sz="4" w:space="0"/>
              <w:right w:val="single" w:color="000000" w:sz="4" w:space="0"/>
            </w:tcBorders>
            <w:shd w:val="clear" w:color="auto" w:fill="auto"/>
            <w:vAlign w:val="center"/>
          </w:tcPr>
          <w:p w14:paraId="4A3EE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290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10,500.00 </w:t>
            </w:r>
          </w:p>
        </w:tc>
        <w:tc>
          <w:tcPr>
            <w:tcW w:w="1700" w:type="dxa"/>
            <w:tcBorders>
              <w:top w:val="nil"/>
              <w:left w:val="nil"/>
              <w:bottom w:val="single" w:color="000000" w:sz="4" w:space="0"/>
              <w:right w:val="single" w:color="000000" w:sz="4" w:space="0"/>
            </w:tcBorders>
            <w:shd w:val="clear" w:color="auto" w:fill="auto"/>
            <w:vAlign w:val="center"/>
          </w:tcPr>
          <w:p w14:paraId="77BE9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10,500.00 </w:t>
            </w:r>
          </w:p>
        </w:tc>
        <w:tc>
          <w:tcPr>
            <w:tcW w:w="1733" w:type="dxa"/>
            <w:tcBorders>
              <w:top w:val="nil"/>
              <w:left w:val="nil"/>
              <w:bottom w:val="single" w:color="000000" w:sz="4" w:space="0"/>
              <w:right w:val="single" w:color="000000" w:sz="4" w:space="0"/>
            </w:tcBorders>
            <w:shd w:val="clear" w:color="auto" w:fill="auto"/>
            <w:vAlign w:val="center"/>
          </w:tcPr>
          <w:p w14:paraId="1E5D7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A47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6B0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16A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699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23E2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797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3CF8DB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61E3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4B2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319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720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666" w:type="dxa"/>
            <w:tcBorders>
              <w:top w:val="nil"/>
              <w:left w:val="nil"/>
              <w:bottom w:val="single" w:color="000000" w:sz="4" w:space="0"/>
              <w:right w:val="single" w:color="000000" w:sz="4" w:space="0"/>
            </w:tcBorders>
            <w:shd w:val="clear" w:color="auto" w:fill="auto"/>
            <w:vAlign w:val="center"/>
          </w:tcPr>
          <w:p w14:paraId="45658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684" w:type="dxa"/>
            <w:tcBorders>
              <w:top w:val="nil"/>
              <w:left w:val="nil"/>
              <w:bottom w:val="single" w:color="000000" w:sz="4" w:space="0"/>
              <w:right w:val="single" w:color="000000" w:sz="4" w:space="0"/>
            </w:tcBorders>
            <w:shd w:val="clear" w:color="auto" w:fill="auto"/>
            <w:vAlign w:val="center"/>
          </w:tcPr>
          <w:p w14:paraId="37554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AD8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700" w:type="dxa"/>
            <w:tcBorders>
              <w:top w:val="nil"/>
              <w:left w:val="nil"/>
              <w:bottom w:val="single" w:color="000000" w:sz="4" w:space="0"/>
              <w:right w:val="single" w:color="000000" w:sz="4" w:space="0"/>
            </w:tcBorders>
            <w:shd w:val="clear" w:color="auto" w:fill="auto"/>
            <w:vAlign w:val="center"/>
          </w:tcPr>
          <w:p w14:paraId="5FFA1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733" w:type="dxa"/>
            <w:tcBorders>
              <w:top w:val="nil"/>
              <w:left w:val="nil"/>
              <w:bottom w:val="single" w:color="000000" w:sz="4" w:space="0"/>
              <w:right w:val="single" w:color="000000" w:sz="4" w:space="0"/>
            </w:tcBorders>
            <w:shd w:val="clear" w:color="auto" w:fill="auto"/>
            <w:vAlign w:val="center"/>
          </w:tcPr>
          <w:p w14:paraId="118DC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666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42F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512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59D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0A4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EFB0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018AB1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FE81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96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584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553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666" w:type="dxa"/>
            <w:tcBorders>
              <w:top w:val="nil"/>
              <w:left w:val="nil"/>
              <w:bottom w:val="single" w:color="000000" w:sz="4" w:space="0"/>
              <w:right w:val="single" w:color="000000" w:sz="4" w:space="0"/>
            </w:tcBorders>
            <w:shd w:val="clear" w:color="auto" w:fill="auto"/>
            <w:vAlign w:val="center"/>
          </w:tcPr>
          <w:p w14:paraId="4BED1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684" w:type="dxa"/>
            <w:tcBorders>
              <w:top w:val="nil"/>
              <w:left w:val="nil"/>
              <w:bottom w:val="single" w:color="000000" w:sz="4" w:space="0"/>
              <w:right w:val="single" w:color="000000" w:sz="4" w:space="0"/>
            </w:tcBorders>
            <w:shd w:val="clear" w:color="auto" w:fill="auto"/>
            <w:vAlign w:val="center"/>
          </w:tcPr>
          <w:p w14:paraId="53E01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309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700" w:type="dxa"/>
            <w:tcBorders>
              <w:top w:val="nil"/>
              <w:left w:val="nil"/>
              <w:bottom w:val="single" w:color="000000" w:sz="4" w:space="0"/>
              <w:right w:val="single" w:color="000000" w:sz="4" w:space="0"/>
            </w:tcBorders>
            <w:shd w:val="clear" w:color="auto" w:fill="auto"/>
            <w:vAlign w:val="center"/>
          </w:tcPr>
          <w:p w14:paraId="16CAB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77,659.44 </w:t>
            </w:r>
          </w:p>
        </w:tc>
        <w:tc>
          <w:tcPr>
            <w:tcW w:w="1733" w:type="dxa"/>
            <w:tcBorders>
              <w:top w:val="nil"/>
              <w:left w:val="nil"/>
              <w:bottom w:val="single" w:color="000000" w:sz="4" w:space="0"/>
              <w:right w:val="single" w:color="000000" w:sz="4" w:space="0"/>
            </w:tcBorders>
            <w:shd w:val="clear" w:color="auto" w:fill="auto"/>
            <w:vAlign w:val="center"/>
          </w:tcPr>
          <w:p w14:paraId="197D1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466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42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4B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CA9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99D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DB45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7A1F4E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0BB0C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B8F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F9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1B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77,659.44 </w:t>
            </w:r>
          </w:p>
        </w:tc>
        <w:tc>
          <w:tcPr>
            <w:tcW w:w="1666" w:type="dxa"/>
            <w:tcBorders>
              <w:top w:val="nil"/>
              <w:left w:val="nil"/>
              <w:bottom w:val="single" w:color="000000" w:sz="4" w:space="0"/>
              <w:right w:val="single" w:color="000000" w:sz="4" w:space="0"/>
            </w:tcBorders>
            <w:shd w:val="clear" w:color="auto" w:fill="auto"/>
            <w:vAlign w:val="center"/>
          </w:tcPr>
          <w:p w14:paraId="2515D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77,659.44 </w:t>
            </w:r>
          </w:p>
        </w:tc>
        <w:tc>
          <w:tcPr>
            <w:tcW w:w="1684" w:type="dxa"/>
            <w:tcBorders>
              <w:top w:val="nil"/>
              <w:left w:val="nil"/>
              <w:bottom w:val="single" w:color="000000" w:sz="4" w:space="0"/>
              <w:right w:val="single" w:color="000000" w:sz="4" w:space="0"/>
            </w:tcBorders>
            <w:shd w:val="clear" w:color="auto" w:fill="auto"/>
            <w:vAlign w:val="center"/>
          </w:tcPr>
          <w:p w14:paraId="5944F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7FF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77,659.44 </w:t>
            </w:r>
          </w:p>
        </w:tc>
        <w:tc>
          <w:tcPr>
            <w:tcW w:w="1700" w:type="dxa"/>
            <w:tcBorders>
              <w:top w:val="nil"/>
              <w:left w:val="nil"/>
              <w:bottom w:val="single" w:color="000000" w:sz="4" w:space="0"/>
              <w:right w:val="single" w:color="000000" w:sz="4" w:space="0"/>
            </w:tcBorders>
            <w:shd w:val="clear" w:color="auto" w:fill="auto"/>
            <w:vAlign w:val="center"/>
          </w:tcPr>
          <w:p w14:paraId="36064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77,659.44 </w:t>
            </w:r>
          </w:p>
        </w:tc>
        <w:tc>
          <w:tcPr>
            <w:tcW w:w="1733" w:type="dxa"/>
            <w:tcBorders>
              <w:top w:val="nil"/>
              <w:left w:val="nil"/>
              <w:bottom w:val="single" w:color="000000" w:sz="4" w:space="0"/>
              <w:right w:val="single" w:color="000000" w:sz="4" w:space="0"/>
            </w:tcBorders>
            <w:shd w:val="clear" w:color="auto" w:fill="auto"/>
            <w:vAlign w:val="center"/>
          </w:tcPr>
          <w:p w14:paraId="6DCD2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FEA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C6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A2B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65D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7B0C033E">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82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65CF912">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一般公共预算财政拨款基本支出决算明细表</w:t>
            </w:r>
          </w:p>
        </w:tc>
      </w:tr>
      <w:tr w14:paraId="664F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70D03E2">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2682" w:type="dxa"/>
            <w:tcBorders>
              <w:top w:val="nil"/>
              <w:left w:val="nil"/>
              <w:bottom w:val="nil"/>
              <w:right w:val="nil"/>
            </w:tcBorders>
            <w:shd w:val="clear" w:color="auto" w:fill="auto"/>
            <w:vAlign w:val="bottom"/>
          </w:tcPr>
          <w:p w14:paraId="22771EEB">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06表</w:t>
            </w:r>
          </w:p>
        </w:tc>
      </w:tr>
      <w:tr w14:paraId="4E5D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09C4737">
            <w:pPr>
              <w:rPr>
                <w:rFonts w:hint="default" w:ascii="Arial" w:hAnsi="Arial" w:eastAsia="宋体" w:cs="Arial"/>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14:paraId="3963571B">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680B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73D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4B1B6A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w:t>
            </w:r>
          </w:p>
        </w:tc>
      </w:tr>
      <w:tr w14:paraId="1603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B57DDF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CA9D9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A90773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12C94F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55DCA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5BF39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4ACF4D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9FABF4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004758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3196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4C12274">
            <w:pPr>
              <w:jc w:val="center"/>
              <w:rPr>
                <w:rFonts w:hint="eastAsia" w:ascii="宋体" w:hAnsi="宋体" w:eastAsia="宋体" w:cs="宋体"/>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065BE33">
            <w:pPr>
              <w:jc w:val="center"/>
              <w:rPr>
                <w:rFonts w:hint="eastAsia" w:ascii="宋体" w:hAnsi="宋体" w:eastAsia="宋体" w:cs="宋体"/>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C766EA">
            <w:pPr>
              <w:jc w:val="center"/>
              <w:rPr>
                <w:rFonts w:hint="eastAsia" w:ascii="宋体" w:hAnsi="宋体" w:eastAsia="宋体" w:cs="宋体"/>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D6E8521">
            <w:pPr>
              <w:jc w:val="center"/>
              <w:rPr>
                <w:rFonts w:hint="eastAsia" w:ascii="宋体" w:hAnsi="宋体" w:eastAsia="宋体" w:cs="宋体"/>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F2D550C">
            <w:pPr>
              <w:jc w:val="center"/>
              <w:rPr>
                <w:rFonts w:hint="eastAsia" w:ascii="宋体" w:hAnsi="宋体" w:eastAsia="宋体" w:cs="宋体"/>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E9EC1FC">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B9BDB03">
            <w:pPr>
              <w:jc w:val="center"/>
              <w:rPr>
                <w:rFonts w:hint="eastAsia" w:ascii="宋体" w:hAnsi="宋体" w:eastAsia="宋体" w:cs="宋体"/>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78FD7DF">
            <w:pPr>
              <w:jc w:val="center"/>
              <w:rPr>
                <w:rFonts w:hint="eastAsia" w:ascii="宋体" w:hAnsi="宋体" w:eastAsia="宋体" w:cs="宋体"/>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DD3C8FD">
            <w:pPr>
              <w:jc w:val="center"/>
              <w:rPr>
                <w:rFonts w:hint="eastAsia" w:ascii="宋体" w:hAnsi="宋体" w:eastAsia="宋体" w:cs="宋体"/>
                <w:i w:val="0"/>
                <w:iCs w:val="0"/>
                <w:color w:val="auto"/>
                <w:sz w:val="22"/>
                <w:szCs w:val="22"/>
                <w:highlight w:val="none"/>
                <w:u w:val="none"/>
              </w:rPr>
            </w:pPr>
          </w:p>
        </w:tc>
      </w:tr>
      <w:tr w14:paraId="1D89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4BC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3FC1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CA177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937,173.19 </w:t>
            </w:r>
          </w:p>
        </w:tc>
        <w:tc>
          <w:tcPr>
            <w:tcW w:w="1234" w:type="dxa"/>
            <w:tcBorders>
              <w:top w:val="nil"/>
              <w:left w:val="nil"/>
              <w:bottom w:val="single" w:color="000000" w:sz="4" w:space="0"/>
              <w:right w:val="single" w:color="000000" w:sz="4" w:space="0"/>
            </w:tcBorders>
            <w:shd w:val="clear" w:color="auto" w:fill="auto"/>
            <w:vAlign w:val="center"/>
          </w:tcPr>
          <w:p w14:paraId="6A18A7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850F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D8E8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259,019.74 </w:t>
            </w:r>
          </w:p>
        </w:tc>
        <w:tc>
          <w:tcPr>
            <w:tcW w:w="1133" w:type="dxa"/>
            <w:tcBorders>
              <w:top w:val="nil"/>
              <w:left w:val="nil"/>
              <w:bottom w:val="single" w:color="000000" w:sz="4" w:space="0"/>
              <w:right w:val="single" w:color="000000" w:sz="4" w:space="0"/>
            </w:tcBorders>
            <w:shd w:val="clear" w:color="auto" w:fill="auto"/>
            <w:vAlign w:val="center"/>
          </w:tcPr>
          <w:p w14:paraId="62206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1D4BA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5837C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086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B5C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339E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7E87D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225,060.00 </w:t>
            </w:r>
          </w:p>
        </w:tc>
        <w:tc>
          <w:tcPr>
            <w:tcW w:w="1234" w:type="dxa"/>
            <w:tcBorders>
              <w:top w:val="nil"/>
              <w:left w:val="nil"/>
              <w:bottom w:val="single" w:color="000000" w:sz="4" w:space="0"/>
              <w:right w:val="single" w:color="000000" w:sz="4" w:space="0"/>
            </w:tcBorders>
            <w:shd w:val="clear" w:color="auto" w:fill="auto"/>
            <w:vAlign w:val="center"/>
          </w:tcPr>
          <w:p w14:paraId="2E14A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D447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5F10D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97,876.53 </w:t>
            </w:r>
          </w:p>
        </w:tc>
        <w:tc>
          <w:tcPr>
            <w:tcW w:w="1133" w:type="dxa"/>
            <w:tcBorders>
              <w:top w:val="nil"/>
              <w:left w:val="nil"/>
              <w:bottom w:val="single" w:color="000000" w:sz="4" w:space="0"/>
              <w:right w:val="single" w:color="000000" w:sz="4" w:space="0"/>
            </w:tcBorders>
            <w:shd w:val="clear" w:color="auto" w:fill="auto"/>
            <w:vAlign w:val="center"/>
          </w:tcPr>
          <w:p w14:paraId="009DE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FE37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B399B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838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A0C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14FE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E5FB6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175,560.00 </w:t>
            </w:r>
          </w:p>
        </w:tc>
        <w:tc>
          <w:tcPr>
            <w:tcW w:w="1234" w:type="dxa"/>
            <w:tcBorders>
              <w:top w:val="nil"/>
              <w:left w:val="nil"/>
              <w:bottom w:val="single" w:color="000000" w:sz="4" w:space="0"/>
              <w:right w:val="single" w:color="000000" w:sz="4" w:space="0"/>
            </w:tcBorders>
            <w:shd w:val="clear" w:color="auto" w:fill="auto"/>
            <w:vAlign w:val="center"/>
          </w:tcPr>
          <w:p w14:paraId="38D4F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CA092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E9E60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0E8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DD555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FF43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CEE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723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6137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6A17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248,716.00 </w:t>
            </w:r>
          </w:p>
        </w:tc>
        <w:tc>
          <w:tcPr>
            <w:tcW w:w="1234" w:type="dxa"/>
            <w:tcBorders>
              <w:top w:val="nil"/>
              <w:left w:val="nil"/>
              <w:bottom w:val="single" w:color="000000" w:sz="4" w:space="0"/>
              <w:right w:val="single" w:color="000000" w:sz="4" w:space="0"/>
            </w:tcBorders>
            <w:shd w:val="clear" w:color="auto" w:fill="auto"/>
            <w:vAlign w:val="center"/>
          </w:tcPr>
          <w:p w14:paraId="303AF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4D0F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45E33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245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F66CE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E8E11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5F0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61E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4C2CB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706C5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2417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21F2C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A8987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74B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1E61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8B5D3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B32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586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E557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FB980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02E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AC5BC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B486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7CBE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6BEB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A3DDC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FBB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228E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754CB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B15D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93,144.92 </w:t>
            </w:r>
          </w:p>
        </w:tc>
        <w:tc>
          <w:tcPr>
            <w:tcW w:w="1234" w:type="dxa"/>
            <w:tcBorders>
              <w:top w:val="nil"/>
              <w:left w:val="nil"/>
              <w:bottom w:val="single" w:color="000000" w:sz="4" w:space="0"/>
              <w:right w:val="single" w:color="000000" w:sz="4" w:space="0"/>
            </w:tcBorders>
            <w:shd w:val="clear" w:color="auto" w:fill="auto"/>
            <w:vAlign w:val="center"/>
          </w:tcPr>
          <w:p w14:paraId="00E68C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59C0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6E66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3,351.06 </w:t>
            </w:r>
          </w:p>
        </w:tc>
        <w:tc>
          <w:tcPr>
            <w:tcW w:w="1133" w:type="dxa"/>
            <w:tcBorders>
              <w:top w:val="nil"/>
              <w:left w:val="nil"/>
              <w:bottom w:val="single" w:color="000000" w:sz="4" w:space="0"/>
              <w:right w:val="single" w:color="000000" w:sz="4" w:space="0"/>
            </w:tcBorders>
            <w:shd w:val="clear" w:color="auto" w:fill="auto"/>
            <w:vAlign w:val="center"/>
          </w:tcPr>
          <w:p w14:paraId="5197D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1E67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BC53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1D1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C080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0F54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28C94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46,571.96 </w:t>
            </w:r>
          </w:p>
        </w:tc>
        <w:tc>
          <w:tcPr>
            <w:tcW w:w="1234" w:type="dxa"/>
            <w:tcBorders>
              <w:top w:val="nil"/>
              <w:left w:val="nil"/>
              <w:bottom w:val="single" w:color="000000" w:sz="4" w:space="0"/>
              <w:right w:val="single" w:color="000000" w:sz="4" w:space="0"/>
            </w:tcBorders>
            <w:shd w:val="clear" w:color="auto" w:fill="auto"/>
            <w:vAlign w:val="center"/>
          </w:tcPr>
          <w:p w14:paraId="22B5A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6E547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9341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5A819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8024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20545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827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843A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DF906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4A39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58,214.71 </w:t>
            </w:r>
          </w:p>
        </w:tc>
        <w:tc>
          <w:tcPr>
            <w:tcW w:w="1234" w:type="dxa"/>
            <w:tcBorders>
              <w:top w:val="nil"/>
              <w:left w:val="nil"/>
              <w:bottom w:val="single" w:color="000000" w:sz="4" w:space="0"/>
              <w:right w:val="single" w:color="000000" w:sz="4" w:space="0"/>
            </w:tcBorders>
            <w:shd w:val="clear" w:color="auto" w:fill="auto"/>
            <w:vAlign w:val="center"/>
          </w:tcPr>
          <w:p w14:paraId="01353B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D55B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ED4A4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6CF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B9E3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D283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2A3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25C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6836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B0E15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F2B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F7B3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8184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881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9EA3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EE83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A6E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B2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39E3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C9227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1,746.16 </w:t>
            </w:r>
          </w:p>
        </w:tc>
        <w:tc>
          <w:tcPr>
            <w:tcW w:w="1234" w:type="dxa"/>
            <w:tcBorders>
              <w:top w:val="nil"/>
              <w:left w:val="nil"/>
              <w:bottom w:val="single" w:color="000000" w:sz="4" w:space="0"/>
              <w:right w:val="single" w:color="000000" w:sz="4" w:space="0"/>
            </w:tcBorders>
            <w:shd w:val="clear" w:color="auto" w:fill="auto"/>
            <w:vAlign w:val="center"/>
          </w:tcPr>
          <w:p w14:paraId="162021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AD1B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ADB9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39,556.50 </w:t>
            </w:r>
          </w:p>
        </w:tc>
        <w:tc>
          <w:tcPr>
            <w:tcW w:w="1133" w:type="dxa"/>
            <w:tcBorders>
              <w:top w:val="nil"/>
              <w:left w:val="nil"/>
              <w:bottom w:val="single" w:color="000000" w:sz="4" w:space="0"/>
              <w:right w:val="single" w:color="000000" w:sz="4" w:space="0"/>
            </w:tcBorders>
            <w:shd w:val="clear" w:color="auto" w:fill="auto"/>
            <w:vAlign w:val="center"/>
          </w:tcPr>
          <w:p w14:paraId="6D545B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340F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7327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A2B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1E9E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F9C0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F71A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77,659.44 </w:t>
            </w:r>
          </w:p>
        </w:tc>
        <w:tc>
          <w:tcPr>
            <w:tcW w:w="1234" w:type="dxa"/>
            <w:tcBorders>
              <w:top w:val="nil"/>
              <w:left w:val="nil"/>
              <w:bottom w:val="single" w:color="000000" w:sz="4" w:space="0"/>
              <w:right w:val="single" w:color="000000" w:sz="4" w:space="0"/>
            </w:tcBorders>
            <w:shd w:val="clear" w:color="auto" w:fill="auto"/>
            <w:vAlign w:val="center"/>
          </w:tcPr>
          <w:p w14:paraId="2BA1B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996C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148AB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90A8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DC55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D7066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AE3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CDE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FDF1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5927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14:paraId="7EE879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1EE8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AB59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9AC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DAF2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F88EC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47D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791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DEF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58932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CE1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24127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36E1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AB24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58C6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323DA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766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5C7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422F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510BA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1B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5231A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C27F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04F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A373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46103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9B9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D4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049BA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CDAAF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6A3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AC41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820EA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B0A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52E2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2E2DE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460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3079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B91D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0928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E9C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5F8A7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17945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07D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7660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106A5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918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ED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ED532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B7DBC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AA4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5BDF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18622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F29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2CB2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2E996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541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126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6661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5B407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35C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AF62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B90B7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9D8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5A17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3E14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028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2E2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6C42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F30D3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0D6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8339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1843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182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484C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12B04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FA4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857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EB3F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85D8A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6AB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16509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E4226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12,573.57 </w:t>
            </w:r>
          </w:p>
        </w:tc>
        <w:tc>
          <w:tcPr>
            <w:tcW w:w="1133" w:type="dxa"/>
            <w:tcBorders>
              <w:top w:val="nil"/>
              <w:left w:val="nil"/>
              <w:bottom w:val="single" w:color="000000" w:sz="4" w:space="0"/>
              <w:right w:val="single" w:color="000000" w:sz="4" w:space="0"/>
            </w:tcBorders>
            <w:shd w:val="clear" w:color="auto" w:fill="auto"/>
            <w:vAlign w:val="center"/>
          </w:tcPr>
          <w:p w14:paraId="53B7A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CA60F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F0D14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B56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DB6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E33C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4EBEB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737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451F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FBDD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975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0AD3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BC83F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18D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A1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96F4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F8F15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5EF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9E29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39EF4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38,336.70 </w:t>
            </w:r>
          </w:p>
        </w:tc>
        <w:tc>
          <w:tcPr>
            <w:tcW w:w="1133" w:type="dxa"/>
            <w:tcBorders>
              <w:top w:val="nil"/>
              <w:left w:val="nil"/>
              <w:bottom w:val="single" w:color="000000" w:sz="4" w:space="0"/>
              <w:right w:val="single" w:color="000000" w:sz="4" w:space="0"/>
            </w:tcBorders>
            <w:shd w:val="clear" w:color="auto" w:fill="auto"/>
            <w:vAlign w:val="center"/>
          </w:tcPr>
          <w:p w14:paraId="4F581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3BFE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B116D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5B4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F8E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E0C0E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A4F71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46B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94DC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77C0E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B13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0DD4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EAFEC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FC9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37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C8D2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678D7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CA6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65C0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FF80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B3B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335F7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7A384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E9E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FB3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31341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8987F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3721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B440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5A654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40,800.00 </w:t>
            </w:r>
          </w:p>
        </w:tc>
        <w:tc>
          <w:tcPr>
            <w:tcW w:w="1133" w:type="dxa"/>
            <w:tcBorders>
              <w:top w:val="nil"/>
              <w:left w:val="nil"/>
              <w:bottom w:val="single" w:color="000000" w:sz="4" w:space="0"/>
              <w:right w:val="single" w:color="000000" w:sz="4" w:space="0"/>
            </w:tcBorders>
            <w:shd w:val="clear" w:color="auto" w:fill="auto"/>
            <w:vAlign w:val="center"/>
          </w:tcPr>
          <w:p w14:paraId="4F113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AD6B5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C7B89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0D2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820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5D17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FF55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FEF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3A689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FAF66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F48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27E9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6A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366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77FB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3AE2E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40BE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5D98E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A8D1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80C88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21,525.38 </w:t>
            </w:r>
          </w:p>
        </w:tc>
        <w:tc>
          <w:tcPr>
            <w:tcW w:w="1133" w:type="dxa"/>
            <w:tcBorders>
              <w:top w:val="nil"/>
              <w:left w:val="nil"/>
              <w:bottom w:val="single" w:color="000000" w:sz="4" w:space="0"/>
              <w:right w:val="single" w:color="000000" w:sz="4" w:space="0"/>
            </w:tcBorders>
            <w:shd w:val="clear" w:color="auto" w:fill="auto"/>
            <w:vAlign w:val="center"/>
          </w:tcPr>
          <w:p w14:paraId="679162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660DE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9B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F26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0BFF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04180F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DC4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522A5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A094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23A3B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710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7678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3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D74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CFF1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40010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85EE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12C4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325A4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A4AA8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902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2A37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E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14:paraId="714C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2C5E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5B102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A84F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66C98F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F1C8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041DA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18CC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14D2C0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06E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207C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588E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76FE6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162A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CF25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F5F9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226E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0CEB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6E7CD3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A0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2BE5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C07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F304A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23F8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C7C6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2BE9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208A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B44E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631FDA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A80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04FD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5B6CA5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85D4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937,173.19 </w:t>
            </w:r>
          </w:p>
        </w:tc>
        <w:tc>
          <w:tcPr>
            <w:tcW w:w="12067" w:type="dxa"/>
            <w:gridSpan w:val="5"/>
            <w:tcBorders>
              <w:top w:val="nil"/>
              <w:left w:val="nil"/>
              <w:bottom w:val="single" w:color="000000" w:sz="4" w:space="0"/>
              <w:right w:val="single" w:color="000000" w:sz="4" w:space="0"/>
            </w:tcBorders>
            <w:shd w:val="clear" w:color="auto" w:fill="auto"/>
            <w:vAlign w:val="center"/>
          </w:tcPr>
          <w:p w14:paraId="38367B3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EA8F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259,019.74 </w:t>
            </w:r>
          </w:p>
        </w:tc>
      </w:tr>
    </w:tbl>
    <w:p w14:paraId="2984335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AA6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8573037">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政府性基金预算财政拨款收入支出决算表</w:t>
            </w:r>
          </w:p>
        </w:tc>
      </w:tr>
      <w:tr w14:paraId="4EE1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EBFE94">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1156" w:type="dxa"/>
            <w:tcBorders>
              <w:top w:val="nil"/>
              <w:left w:val="nil"/>
              <w:bottom w:val="nil"/>
              <w:right w:val="nil"/>
            </w:tcBorders>
            <w:shd w:val="clear" w:color="auto" w:fill="auto"/>
            <w:vAlign w:val="bottom"/>
          </w:tcPr>
          <w:p w14:paraId="184EB0D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r>
              <w:rPr>
                <w:rFonts w:hint="eastAsia"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表</w:t>
            </w:r>
          </w:p>
        </w:tc>
      </w:tr>
      <w:tr w14:paraId="567D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5B17335">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2ED2B0AC">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1DE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7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E55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58BD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3A7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2226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FE43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6AF8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01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1718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89DD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E322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6710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AF1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C42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F974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7E17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C903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8F7B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134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5FF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17AB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17AC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27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EEC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CD3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8F48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15DE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1041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BE6AE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B535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CD06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C652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75C2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F477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F3EB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42CE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657A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20C6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17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880B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36FA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6083B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E6A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F14F5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9C66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2BBED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E9C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DFAF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857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06BC0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564C9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31601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B3CDE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2689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BC6D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DAA4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39BC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545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2E5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6CA4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6768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7A5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193D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38DA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DDB3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6BD1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2195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8B9A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736E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5B73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B365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3BC8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37349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EB11C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D397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19A4C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CD82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FAC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754C3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742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64DC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98F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D0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60D2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841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C92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983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727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23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4136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3AD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5251B6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4BEAC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F93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8AB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272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A5A7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DF9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C80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F942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D46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B9F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C5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AB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DD3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46FC21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1CC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AA4D7FB">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国有资本经营预算财政拨款收入支出决算表</w:t>
            </w:r>
          </w:p>
        </w:tc>
      </w:tr>
      <w:tr w14:paraId="64B0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FC81F7A">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2116" w:type="dxa"/>
            <w:tcBorders>
              <w:top w:val="nil"/>
              <w:left w:val="nil"/>
              <w:bottom w:val="nil"/>
              <w:right w:val="nil"/>
            </w:tcBorders>
            <w:shd w:val="clear" w:color="auto" w:fill="auto"/>
            <w:vAlign w:val="bottom"/>
          </w:tcPr>
          <w:p w14:paraId="43B5D58D">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08表</w:t>
            </w:r>
          </w:p>
        </w:tc>
      </w:tr>
      <w:tr w14:paraId="6B06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6ACAA0F">
            <w:pPr>
              <w:rPr>
                <w:rFonts w:hint="default" w:ascii="Arial" w:hAnsi="Arial" w:eastAsia="宋体" w:cs="Arial"/>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14:paraId="0F4F9D11">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BD5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5F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8679CD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B810ED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6A2F84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6134F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B5032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3799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C3A2">
            <w:pPr>
              <w:jc w:val="center"/>
              <w:rPr>
                <w:rFonts w:hint="eastAsia" w:ascii="宋体" w:hAnsi="宋体" w:eastAsia="宋体" w:cs="宋体"/>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69858B6">
            <w:pPr>
              <w:jc w:val="center"/>
              <w:rPr>
                <w:rFonts w:hint="eastAsia" w:ascii="宋体" w:hAnsi="宋体" w:eastAsia="宋体" w:cs="宋体"/>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D370E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B8CEA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313BE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17B8B9">
            <w:pPr>
              <w:jc w:val="center"/>
              <w:rPr>
                <w:rFonts w:hint="eastAsia" w:ascii="宋体" w:hAnsi="宋体" w:eastAsia="宋体" w:cs="宋体"/>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7CC0CE">
            <w:pPr>
              <w:jc w:val="center"/>
              <w:rPr>
                <w:rFonts w:hint="eastAsia" w:ascii="宋体" w:hAnsi="宋体" w:eastAsia="宋体" w:cs="宋体"/>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16E10B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E14F0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45037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r>
      <w:tr w14:paraId="1FFC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C184">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7BFF1F4">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2C9DC8B">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1BC8AAF">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FC90F0F">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06835B">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3FAE39">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7D62DAD">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3C99AD">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C34328D">
            <w:pPr>
              <w:jc w:val="center"/>
              <w:rPr>
                <w:rFonts w:hint="eastAsia" w:ascii="宋体" w:hAnsi="宋体" w:eastAsia="宋体" w:cs="宋体"/>
                <w:i w:val="0"/>
                <w:iCs w:val="0"/>
                <w:color w:val="auto"/>
                <w:sz w:val="22"/>
                <w:szCs w:val="22"/>
                <w:highlight w:val="none"/>
                <w:u w:val="none"/>
              </w:rPr>
            </w:pPr>
          </w:p>
        </w:tc>
      </w:tr>
      <w:tr w14:paraId="0BD1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1619">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1E21DF4">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195B62">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6516DC9">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65001F5">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F92810">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E063D4">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42874B">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61CAE1D">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9858A8A">
            <w:pPr>
              <w:jc w:val="center"/>
              <w:rPr>
                <w:rFonts w:hint="eastAsia" w:ascii="宋体" w:hAnsi="宋体" w:eastAsia="宋体" w:cs="宋体"/>
                <w:i w:val="0"/>
                <w:iCs w:val="0"/>
                <w:color w:val="auto"/>
                <w:sz w:val="22"/>
                <w:szCs w:val="22"/>
                <w:highlight w:val="none"/>
                <w:u w:val="none"/>
              </w:rPr>
            </w:pPr>
          </w:p>
        </w:tc>
      </w:tr>
      <w:tr w14:paraId="4A40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87BE32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0DEF2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8A1C3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5E07CE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568D94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7CB291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0E25B0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1A3EB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16652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80CEE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589BC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6B243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r>
      <w:tr w14:paraId="23B4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C0F6C89">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E5E3DC1">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5299504">
            <w:pPr>
              <w:jc w:val="center"/>
              <w:rPr>
                <w:rFonts w:hint="eastAsia" w:ascii="宋体" w:hAnsi="宋体" w:eastAsia="宋体" w:cs="宋体"/>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1B8AEF0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FFB54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57EF3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11E18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815B5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A58B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3FBD5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E293A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3FDC4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062F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D61C10B">
            <w:pPr>
              <w:textAlignment w:val="center"/>
              <w:rPr>
                <w:rFonts w:hint="eastAsia" w:ascii="宋体" w:hAnsi="宋体" w:eastAsia="宋体" w:cs="宋体"/>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53E7E310">
            <w:pPr>
              <w:textAlignment w:val="center"/>
              <w:rPr>
                <w:rFonts w:hint="eastAsia" w:ascii="宋体" w:hAnsi="宋体" w:eastAsia="宋体" w:cs="宋体"/>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7A7925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8FD5A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47D3F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61527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9B31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7720E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27C07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98450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21B28691">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7BF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2BC7F46">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机构运行信息决算表</w:t>
            </w:r>
          </w:p>
        </w:tc>
      </w:tr>
      <w:tr w14:paraId="07FA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433E399">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石柱土家族自治县殡葬事务中心</w:t>
            </w:r>
          </w:p>
        </w:tc>
        <w:tc>
          <w:tcPr>
            <w:tcW w:w="4284" w:type="dxa"/>
            <w:tcBorders>
              <w:top w:val="nil"/>
              <w:left w:val="nil"/>
              <w:bottom w:val="nil"/>
              <w:right w:val="nil"/>
            </w:tcBorders>
            <w:shd w:val="clear" w:color="auto" w:fill="auto"/>
            <w:vAlign w:val="bottom"/>
          </w:tcPr>
          <w:p w14:paraId="52B3A011">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09表</w:t>
            </w:r>
          </w:p>
        </w:tc>
      </w:tr>
      <w:tr w14:paraId="3E78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6C2412F">
            <w:pPr>
              <w:rPr>
                <w:rFonts w:hint="default" w:ascii="Arial" w:hAnsi="Arial" w:eastAsia="宋体" w:cs="Arial"/>
                <w:i w:val="0"/>
                <w:iCs w:val="0"/>
                <w:color w:val="auto"/>
                <w:sz w:val="20"/>
                <w:szCs w:val="20"/>
                <w:highlight w:val="none"/>
                <w:u w:val="none"/>
              </w:rPr>
            </w:pPr>
          </w:p>
        </w:tc>
        <w:tc>
          <w:tcPr>
            <w:tcW w:w="4284" w:type="dxa"/>
            <w:tcBorders>
              <w:top w:val="nil"/>
              <w:left w:val="nil"/>
              <w:bottom w:val="nil"/>
              <w:right w:val="nil"/>
            </w:tcBorders>
            <w:shd w:val="clear" w:color="auto" w:fill="auto"/>
            <w:vAlign w:val="bottom"/>
          </w:tcPr>
          <w:p w14:paraId="72273EE4">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4C55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E637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990C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BC2D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AE52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B6D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4BE1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2522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FDEE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F740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1640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E1E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259,019.74 </w:t>
            </w:r>
          </w:p>
        </w:tc>
      </w:tr>
      <w:tr w14:paraId="7D31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72E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69E4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29B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94C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9FE7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C73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7F5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F4B9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2826F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99D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139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C77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82A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259,019.74 </w:t>
            </w:r>
          </w:p>
        </w:tc>
      </w:tr>
      <w:tr w14:paraId="0964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3704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432F3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1E7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B9DAD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6146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2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50F6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AED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D817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1AE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845D1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E2DC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B5F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E9B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0CC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CC9E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E83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F702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3894D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883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878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86D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6F9C9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3CF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3A04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67A9A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A4A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B42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E25D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8675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3F1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0EB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12A4F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0454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BB8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0C0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5DA2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51A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B1F0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7136A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510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374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D63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8695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B10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6BD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6965C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15A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300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1FA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C3B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EFDC6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078DC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B51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979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D77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66CC6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305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0AC91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3A328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9EE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CEB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66F8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6F7F8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1FD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07041B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8.</w:t>
            </w:r>
            <w:r>
              <w:rPr>
                <w:rFonts w:hint="eastAsia" w:ascii="宋体" w:hAnsi="宋体" w:eastAsia="宋体" w:cs="宋体"/>
                <w:b/>
                <w:bCs/>
                <w:i w:val="0"/>
                <w:iCs w:val="0"/>
                <w:color w:val="auto"/>
                <w:kern w:val="0"/>
                <w:sz w:val="22"/>
                <w:szCs w:val="22"/>
                <w:highlight w:val="none"/>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48089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F4C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EAB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0B8D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4D30A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9CD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077B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AFE7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08B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0BB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EB9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3422F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6DB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E14E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E051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08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22CE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6B07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6AD96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0EB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2FDE4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087B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594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8D1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D0F6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75DA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A92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7320F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73F83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6D5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391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EEAE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6B40F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905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EDA3E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7844B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98E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226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48D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C8D2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C40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5C08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59FF0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EDF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AB3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7A4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5B1C9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16E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198BB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B540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056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391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05D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bookmarkStart w:id="0" w:name="_GoBack"/>
            <w:r>
              <w:rPr>
                <w:rFonts w:hint="eastAsia" w:cs="宋体"/>
                <w:b/>
                <w:bCs/>
                <w:i w:val="0"/>
                <w:iCs w:val="0"/>
                <w:color w:val="auto"/>
                <w:kern w:val="0"/>
                <w:sz w:val="22"/>
                <w:szCs w:val="22"/>
                <w:highlight w:val="none"/>
                <w:u w:val="none"/>
                <w:lang w:val="en-US" w:eastAsia="zh-CN" w:bidi="ar"/>
              </w:rPr>
              <w:t>8.</w:t>
            </w:r>
            <w:bookmarkEnd w:id="0"/>
            <w:r>
              <w:rPr>
                <w:rFonts w:hint="eastAsia" w:ascii="宋体" w:hAnsi="宋体" w:eastAsia="宋体" w:cs="宋体"/>
                <w:b/>
                <w:bCs/>
                <w:i w:val="0"/>
                <w:iCs w:val="0"/>
                <w:color w:val="auto"/>
                <w:kern w:val="0"/>
                <w:sz w:val="22"/>
                <w:szCs w:val="22"/>
                <w:highlight w:val="none"/>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766A1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66D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98C94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D78C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ACC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7DF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25B07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DC91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61241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auto" w:sz="4" w:space="0"/>
              <w:right w:val="single" w:color="000000" w:sz="4" w:space="0"/>
            </w:tcBorders>
            <w:shd w:val="clear" w:color="auto" w:fill="auto"/>
            <w:vAlign w:val="center"/>
          </w:tcPr>
          <w:p w14:paraId="48DCD6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nil"/>
              <w:left w:val="nil"/>
              <w:bottom w:val="single" w:color="auto" w:sz="4" w:space="0"/>
              <w:right w:val="nil"/>
            </w:tcBorders>
            <w:shd w:val="clear" w:color="auto" w:fill="auto"/>
            <w:vAlign w:val="center"/>
          </w:tcPr>
          <w:p w14:paraId="0DDDB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7C26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6DC1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39A4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0E33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C8D03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D872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3F5D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02D4A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44CA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B671C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01DE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934AA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r>
              <w:rPr>
                <w:rFonts w:hint="default" w:ascii="Times New Roman" w:hAnsi="Times New Roman" w:cs="Times New Roman"/>
                <w:color w:val="auto"/>
                <w:sz w:val="22"/>
                <w:szCs w:val="22"/>
                <w:highlight w:val="none"/>
              </w:rPr>
              <w:t>39,556.50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125DD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B65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BB0FF1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bl>
    <w:p w14:paraId="2DF9CC88">
      <w:pPr>
        <w:rPr>
          <w:rFonts w:hint="eastAsia" w:ascii="宋体" w:hAnsi="宋体" w:eastAsia="宋体" w:cs="宋体"/>
          <w:color w:val="auto"/>
          <w:sz w:val="21"/>
          <w:szCs w:val="21"/>
          <w:highlight w:val="none"/>
          <w:lang w:bidi="ar"/>
        </w:rPr>
      </w:pPr>
    </w:p>
    <w:p w14:paraId="03038707">
      <w:pPr>
        <w:rPr>
          <w:rFonts w:hint="eastAsia" w:ascii="宋体" w:hAnsi="宋体" w:eastAsia="宋体" w:cs="宋体"/>
          <w:color w:val="auto"/>
          <w:sz w:val="21"/>
          <w:szCs w:val="21"/>
          <w:highlight w:val="none"/>
          <w:lang w:bidi="ar"/>
        </w:rPr>
      </w:pPr>
    </w:p>
    <w:p w14:paraId="191608CA">
      <w:pPr>
        <w:rPr>
          <w:rFonts w:hint="eastAsia" w:ascii="宋体" w:hAnsi="宋体" w:eastAsia="宋体" w:cs="宋体"/>
          <w:color w:val="auto"/>
          <w:sz w:val="21"/>
          <w:szCs w:val="21"/>
          <w:highlight w:val="none"/>
          <w:lang w:bidi="ar"/>
        </w:rPr>
      </w:pPr>
    </w:p>
    <w:p w14:paraId="5426DD03">
      <w:pPr>
        <w:rPr>
          <w:rFonts w:hint="eastAsia" w:ascii="宋体" w:hAnsi="宋体" w:eastAsia="宋体" w:cs="宋体"/>
          <w:color w:val="auto"/>
          <w:sz w:val="21"/>
          <w:szCs w:val="21"/>
          <w:highlight w:val="none"/>
          <w:lang w:bidi="ar"/>
        </w:rPr>
      </w:pPr>
    </w:p>
    <w:p w14:paraId="2D14123E">
      <w:pPr>
        <w:rPr>
          <w:rFonts w:hint="eastAsia" w:ascii="宋体" w:hAnsi="宋体" w:eastAsia="宋体" w:cs="宋体"/>
          <w:color w:val="auto"/>
          <w:sz w:val="21"/>
          <w:szCs w:val="21"/>
          <w:highlight w:val="none"/>
          <w:lang w:bidi="ar"/>
        </w:rPr>
      </w:pPr>
    </w:p>
    <w:p w14:paraId="733E450C">
      <w:pPr>
        <w:rPr>
          <w:rFonts w:hint="eastAsia" w:ascii="宋体" w:hAnsi="宋体" w:eastAsia="宋体" w:cs="宋体"/>
          <w:color w:val="auto"/>
          <w:sz w:val="21"/>
          <w:szCs w:val="21"/>
          <w:highlight w:val="none"/>
          <w:lang w:bidi="ar"/>
        </w:rPr>
      </w:pPr>
    </w:p>
    <w:p w14:paraId="58808CD7">
      <w:pPr>
        <w:rPr>
          <w:rFonts w:hint="eastAsia" w:ascii="宋体" w:hAnsi="宋体" w:eastAsia="宋体" w:cs="宋体"/>
          <w:color w:val="auto"/>
          <w:sz w:val="21"/>
          <w:szCs w:val="21"/>
          <w:highlight w:val="none"/>
          <w:lang w:bidi="ar"/>
        </w:rPr>
      </w:pPr>
    </w:p>
    <w:p w14:paraId="18C24E96">
      <w:pPr>
        <w:rPr>
          <w:rFonts w:hint="eastAsia" w:ascii="宋体" w:hAnsi="宋体" w:eastAsia="宋体" w:cs="宋体"/>
          <w:color w:val="auto"/>
          <w:sz w:val="21"/>
          <w:szCs w:val="21"/>
          <w:highlight w:val="none"/>
          <w:lang w:bidi="ar"/>
        </w:rPr>
      </w:pPr>
    </w:p>
    <w:p w14:paraId="564AA52E">
      <w:pPr>
        <w:rPr>
          <w:rFonts w:hint="eastAsia" w:ascii="宋体" w:hAnsi="宋体" w:eastAsia="宋体" w:cs="宋体"/>
          <w:color w:val="auto"/>
          <w:sz w:val="21"/>
          <w:szCs w:val="21"/>
          <w:highlight w:val="none"/>
          <w:lang w:bidi="ar"/>
        </w:rPr>
      </w:pPr>
    </w:p>
    <w:p w14:paraId="3E03D7EE">
      <w:pPr>
        <w:pStyle w:val="9"/>
        <w:autoSpaceDE w:val="0"/>
        <w:ind w:firstLine="0" w:firstLineChars="0"/>
        <w:rPr>
          <w:rFonts w:hint="default" w:ascii="宋体" w:hAnsi="宋体" w:eastAsia="宋体" w:cs="宋体"/>
          <w:color w:val="auto"/>
          <w:sz w:val="21"/>
          <w:szCs w:val="21"/>
          <w:highlight w:val="none"/>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D60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25B4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425B4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302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FDE1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DFDE1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FB0F0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DFB0F0C">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03D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6E5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9C6E5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6F9C1B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6F9C1B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926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E9C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2CB66CB"/>
    <w:rsid w:val="13850DCB"/>
    <w:rsid w:val="13871C70"/>
    <w:rsid w:val="13A71CB4"/>
    <w:rsid w:val="13AF1D43"/>
    <w:rsid w:val="13CE1647"/>
    <w:rsid w:val="141A11EA"/>
    <w:rsid w:val="14200702"/>
    <w:rsid w:val="148E377E"/>
    <w:rsid w:val="1580711B"/>
    <w:rsid w:val="189B0D0B"/>
    <w:rsid w:val="194A1770"/>
    <w:rsid w:val="198500F1"/>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666698"/>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styleId="10">
    <w:name w:val="List Paragraph"/>
    <w:basedOn w:val="1"/>
    <w:qFormat/>
    <w:uiPriority w:val="34"/>
    <w:pPr>
      <w:widowControl w:val="0"/>
      <w:ind w:firstLine="420" w:firstLineChars="200"/>
      <w:jc w:val="both"/>
    </w:pPr>
    <w:rPr>
      <w:rFonts w:hint="default" w:asciiTheme="minorHAnsi" w:hAnsiTheme="minorHAnsi" w:eastAsiaTheme="minorEastAsia"/>
      <w:kern w:val="2"/>
      <w:sz w:val="21"/>
      <w:szCs w:val="22"/>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3835</Words>
  <Characters>5427</Characters>
  <Lines>161</Lines>
  <Paragraphs>45</Paragraphs>
  <TotalTime>1</TotalTime>
  <ScaleCrop>false</ScaleCrop>
  <LinksUpToDate>false</LinksUpToDate>
  <CharactersWithSpaces>5712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夏至未至</cp:lastModifiedBy>
  <dcterms:modified xsi:type="dcterms:W3CDTF">2025-10-14T01:35:22Z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eyJoZGlkIjoiNjkxYjU2MWIzNGQ5N2Q5ODBjODliMjg1OTQ4Nzk3YjMiLCJ1c2VySWQiOiI1MDcxOTM1NzEifQ==</vt:lpwstr>
  </property>
</Properties>
</file>