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石柱土家族自治县</w:t>
      </w:r>
      <w:r>
        <w:rPr>
          <w:rFonts w:hint="eastAsia" w:ascii="方正小标宋_GBK" w:eastAsia="方正小标宋_GBK"/>
          <w:kern w:val="0"/>
          <w:sz w:val="44"/>
          <w:szCs w:val="44"/>
        </w:rPr>
        <w:t>社会救助网上申请办理流程</w:t>
      </w:r>
    </w:p>
    <w:p>
      <w:pPr>
        <w:spacing w:line="596" w:lineRule="exact"/>
        <w:jc w:val="center"/>
        <w:rPr>
          <w:rFonts w:hint="eastAsia" w:ascii="方正楷体_GBK" w:hAnsi="Times New Roman" w:eastAsia="方正楷体_GBK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kern w:val="0"/>
          <w:sz w:val="32"/>
          <w:szCs w:val="32"/>
        </w:rPr>
        <w:t>（试行）</w:t>
      </w:r>
    </w:p>
    <w:p>
      <w:pPr>
        <w:spacing w:line="596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本办理流程适用于“救助通”小程序申请办理低保相关事项，其他社会救助网办流程参照执行。</w:t>
      </w:r>
    </w:p>
    <w:p>
      <w:pPr>
        <w:spacing w:line="596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一、申请及受理</w:t>
      </w:r>
    </w:p>
    <w:p>
      <w:pPr>
        <w:overflowPunct w:val="0"/>
        <w:snapToGrid w:val="0"/>
        <w:spacing w:line="596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方正楷体_GBK" w:eastAsia="方正楷体_GBK"/>
          <w:kern w:val="0"/>
          <w:sz w:val="32"/>
          <w:szCs w:val="32"/>
        </w:rPr>
        <w:t>（一）申请。</w:t>
      </w:r>
      <w:r>
        <w:rPr>
          <w:rFonts w:eastAsia="方正仿宋_GBK"/>
          <w:kern w:val="32"/>
          <w:sz w:val="32"/>
          <w:szCs w:val="32"/>
        </w:rPr>
        <w:t>共同生活的</w:t>
      </w:r>
      <w:bookmarkStart w:id="1" w:name="_GoBack"/>
      <w:bookmarkEnd w:id="1"/>
      <w:r>
        <w:rPr>
          <w:rFonts w:eastAsia="方正仿宋_GBK"/>
          <w:kern w:val="32"/>
          <w:sz w:val="32"/>
          <w:szCs w:val="32"/>
        </w:rPr>
        <w:t>家庭成员</w:t>
      </w:r>
      <w:r>
        <w:rPr>
          <w:rFonts w:hint="eastAsia" w:eastAsia="方正仿宋_GBK"/>
          <w:kern w:val="32"/>
          <w:sz w:val="32"/>
          <w:szCs w:val="32"/>
        </w:rPr>
        <w:t>通过</w:t>
      </w:r>
      <w:r>
        <w:rPr>
          <w:rFonts w:hint="eastAsia" w:eastAsia="方正仿宋_GBK"/>
          <w:kern w:val="32"/>
          <w:sz w:val="32"/>
          <w:szCs w:val="32"/>
          <w:lang w:eastAsia="zh-CN"/>
        </w:rPr>
        <w:t>“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救助通</w:t>
      </w:r>
      <w:r>
        <w:rPr>
          <w:rFonts w:hint="eastAsia" w:eastAsia="方正仿宋_GBK"/>
          <w:kern w:val="32"/>
          <w:sz w:val="32"/>
          <w:szCs w:val="32"/>
          <w:lang w:eastAsia="zh-CN"/>
        </w:rPr>
        <w:t>”</w:t>
      </w:r>
      <w:r>
        <w:rPr>
          <w:rFonts w:eastAsia="方正仿宋_GBK"/>
          <w:kern w:val="32"/>
          <w:sz w:val="32"/>
          <w:szCs w:val="32"/>
        </w:rPr>
        <w:t>向户籍所在地提出</w:t>
      </w:r>
      <w:r>
        <w:rPr>
          <w:rFonts w:hint="eastAsia" w:eastAsia="方正仿宋_GBK"/>
          <w:kern w:val="32"/>
          <w:sz w:val="32"/>
          <w:szCs w:val="32"/>
        </w:rPr>
        <w:t>申请</w:t>
      </w:r>
      <w:r>
        <w:rPr>
          <w:rFonts w:ascii="Times New Roman" w:hAns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如实填报相关信息，签署经济状况核对电子授权书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网上</w:t>
      </w:r>
      <w:r>
        <w:rPr>
          <w:rFonts w:ascii="Times New Roman" w:hAnsi="Times New Roman" w:eastAsia="方正仿宋_GBK"/>
          <w:kern w:val="0"/>
          <w:sz w:val="32"/>
          <w:szCs w:val="32"/>
        </w:rPr>
        <w:t>申请有困难的，可以委托他人代为提出申请。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）、（村）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社区</w:t>
      </w:r>
      <w:r>
        <w:rPr>
          <w:rFonts w:eastAsia="方正仿宋_GBK"/>
          <w:kern w:val="32"/>
          <w:sz w:val="32"/>
          <w:szCs w:val="32"/>
        </w:rPr>
        <w:t>发现其申请确有困难的，应当主动提供帮助。</w:t>
      </w:r>
    </w:p>
    <w:p>
      <w:pPr>
        <w:overflowPunct w:val="0"/>
        <w:snapToGrid w:val="0"/>
        <w:spacing w:line="596" w:lineRule="exact"/>
        <w:ind w:firstLine="640" w:firstLineChars="200"/>
        <w:rPr>
          <w:rFonts w:eastAsia="方正仿宋_GBK"/>
          <w:kern w:val="32"/>
          <w:sz w:val="32"/>
          <w:szCs w:val="32"/>
        </w:rPr>
      </w:pPr>
      <w:r>
        <w:rPr>
          <w:rFonts w:hint="eastAsia" w:ascii="方正楷体_GBK" w:eastAsia="方正楷体_GBK"/>
          <w:kern w:val="0"/>
          <w:sz w:val="32"/>
          <w:szCs w:val="32"/>
        </w:rPr>
        <w:t>（二）受理。</w:t>
      </w:r>
      <w:r>
        <w:rPr>
          <w:rFonts w:hint="eastAsia" w:eastAsia="方正仿宋_GBK"/>
          <w:kern w:val="32"/>
          <w:sz w:val="32"/>
          <w:szCs w:val="32"/>
        </w:rPr>
        <w:t>应当</w:t>
      </w:r>
      <w:r>
        <w:rPr>
          <w:rFonts w:ascii="Times New Roman" w:hAnsi="Times New Roman" w:eastAsia="方正仿宋_GBK"/>
          <w:kern w:val="32"/>
          <w:sz w:val="32"/>
          <w:szCs w:val="32"/>
        </w:rPr>
        <w:t>在收到网上申请2个工</w:t>
      </w:r>
      <w:r>
        <w:rPr>
          <w:rFonts w:hint="eastAsia" w:eastAsia="方正仿宋_GBK"/>
          <w:kern w:val="32"/>
          <w:sz w:val="32"/>
          <w:szCs w:val="32"/>
        </w:rPr>
        <w:t>作日内</w:t>
      </w:r>
      <w:r>
        <w:rPr>
          <w:rFonts w:eastAsia="方正仿宋_GBK"/>
          <w:kern w:val="32"/>
          <w:sz w:val="32"/>
          <w:szCs w:val="32"/>
        </w:rPr>
        <w:t>及时受理</w:t>
      </w:r>
      <w:r>
        <w:rPr>
          <w:rFonts w:hint="eastAsia" w:eastAsia="方正仿宋_GBK"/>
          <w:kern w:val="32"/>
          <w:sz w:val="32"/>
          <w:szCs w:val="32"/>
        </w:rPr>
        <w:t>，</w:t>
      </w:r>
      <w:r>
        <w:rPr>
          <w:rFonts w:eastAsia="方正仿宋_GBK"/>
          <w:kern w:val="32"/>
          <w:sz w:val="32"/>
          <w:szCs w:val="32"/>
        </w:rPr>
        <w:t>对申请人或者其代理人提交的</w:t>
      </w:r>
      <w:r>
        <w:rPr>
          <w:rFonts w:hint="eastAsia" w:eastAsia="方正仿宋_GBK"/>
          <w:kern w:val="32"/>
          <w:sz w:val="32"/>
          <w:szCs w:val="32"/>
        </w:rPr>
        <w:t>申请资料</w:t>
      </w:r>
      <w:r>
        <w:rPr>
          <w:rFonts w:eastAsia="方正仿宋_GBK"/>
          <w:kern w:val="32"/>
          <w:sz w:val="32"/>
          <w:szCs w:val="32"/>
        </w:rPr>
        <w:t>进行审查</w:t>
      </w:r>
      <w:r>
        <w:rPr>
          <w:rFonts w:hint="eastAsia" w:eastAsia="方正仿宋_GBK"/>
          <w:kern w:val="32"/>
          <w:sz w:val="32"/>
          <w:szCs w:val="32"/>
        </w:rPr>
        <w:t>。资料</w:t>
      </w:r>
      <w:r>
        <w:rPr>
          <w:rFonts w:eastAsia="方正仿宋_GBK"/>
          <w:kern w:val="32"/>
          <w:sz w:val="32"/>
          <w:szCs w:val="32"/>
        </w:rPr>
        <w:t>齐备的，出具受理通知书；</w:t>
      </w:r>
      <w:r>
        <w:rPr>
          <w:rFonts w:hint="eastAsia" w:eastAsia="方正仿宋_GBK"/>
          <w:kern w:val="32"/>
          <w:sz w:val="32"/>
          <w:szCs w:val="32"/>
        </w:rPr>
        <w:t>资料</w:t>
      </w:r>
      <w:r>
        <w:rPr>
          <w:rFonts w:eastAsia="方正仿宋_GBK"/>
          <w:kern w:val="32"/>
          <w:sz w:val="32"/>
          <w:szCs w:val="32"/>
        </w:rPr>
        <w:t>不齐备的，应当一次性告知申请人或者其代理人</w:t>
      </w:r>
      <w:r>
        <w:rPr>
          <w:rFonts w:hint="eastAsia" w:eastAsia="方正仿宋_GBK"/>
          <w:kern w:val="32"/>
          <w:sz w:val="32"/>
          <w:szCs w:val="32"/>
        </w:rPr>
        <w:t>在限定时间内补齐相关资料，否则视为自动放弃。</w:t>
      </w:r>
      <w:r>
        <w:rPr>
          <w:rFonts w:eastAsia="方正仿宋_GBK"/>
          <w:kern w:val="32"/>
          <w:sz w:val="32"/>
          <w:szCs w:val="32"/>
        </w:rPr>
        <w:t>申请人及其家庭成员与国家公职人员、低保经办人员和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村（</w:t>
      </w:r>
      <w:r>
        <w:rPr>
          <w:rFonts w:eastAsia="方正仿宋_GBK"/>
          <w:kern w:val="32"/>
          <w:sz w:val="32"/>
          <w:szCs w:val="32"/>
        </w:rPr>
        <w:t>社区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</w:t>
      </w:r>
      <w:r>
        <w:rPr>
          <w:rFonts w:eastAsia="方正仿宋_GBK"/>
          <w:kern w:val="32"/>
          <w:sz w:val="32"/>
          <w:szCs w:val="32"/>
        </w:rPr>
        <w:t>成员有近亲属关系的，应当如实申明，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</w:t>
      </w:r>
      <w:r>
        <w:rPr>
          <w:rFonts w:eastAsia="方正仿宋_GBK"/>
          <w:kern w:val="32"/>
          <w:sz w:val="32"/>
          <w:szCs w:val="32"/>
        </w:rPr>
        <w:t>对其进行备案登记。</w:t>
      </w:r>
    </w:p>
    <w:p>
      <w:pPr>
        <w:spacing w:line="596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二、家庭经济状况调查</w:t>
      </w:r>
    </w:p>
    <w:p>
      <w:pPr>
        <w:overflowPunct w:val="0"/>
        <w:snapToGrid w:val="0"/>
        <w:spacing w:line="596" w:lineRule="exact"/>
        <w:ind w:firstLine="640" w:firstLineChars="200"/>
        <w:rPr>
          <w:rFonts w:eastAsia="方正仿宋_GBK"/>
          <w:kern w:val="32"/>
          <w:sz w:val="32"/>
          <w:szCs w:val="32"/>
        </w:rPr>
      </w:pPr>
      <w:r>
        <w:rPr>
          <w:rFonts w:hint="eastAsia" w:eastAsia="方正仿宋_GBK"/>
          <w:kern w:val="32"/>
          <w:sz w:val="32"/>
          <w:szCs w:val="32"/>
          <w:lang w:val="en-US" w:eastAsia="zh-CN"/>
        </w:rPr>
        <w:t>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</w:t>
      </w:r>
      <w:r>
        <w:rPr>
          <w:rFonts w:hint="eastAsia" w:eastAsia="方正仿宋_GBK"/>
          <w:kern w:val="32"/>
          <w:sz w:val="32"/>
          <w:szCs w:val="32"/>
        </w:rPr>
        <w:t>应当自受理最低生活保障申</w:t>
      </w:r>
      <w:r>
        <w:rPr>
          <w:rFonts w:ascii="Times New Roman" w:hAnsi="Times New Roman" w:eastAsia="方正仿宋_GBK"/>
          <w:kern w:val="32"/>
          <w:sz w:val="32"/>
          <w:szCs w:val="32"/>
        </w:rPr>
        <w:t>请之日起2个</w:t>
      </w:r>
      <w:r>
        <w:rPr>
          <w:rFonts w:hint="eastAsia" w:eastAsia="方正仿宋_GBK"/>
          <w:kern w:val="32"/>
          <w:sz w:val="32"/>
          <w:szCs w:val="32"/>
        </w:rPr>
        <w:t>工作日内，启动家庭经济状况调查工作。</w:t>
      </w:r>
      <w:r>
        <w:rPr>
          <w:rFonts w:eastAsia="方正仿宋_GBK"/>
          <w:sz w:val="32"/>
          <w:szCs w:val="32"/>
        </w:rPr>
        <w:t>通过</w:t>
      </w:r>
      <w:r>
        <w:rPr>
          <w:rFonts w:hint="eastAsia" w:eastAsia="方正仿宋_GBK"/>
          <w:sz w:val="32"/>
          <w:szCs w:val="32"/>
        </w:rPr>
        <w:t>线上</w:t>
      </w:r>
      <w:r>
        <w:rPr>
          <w:rFonts w:eastAsia="方正仿宋_GBK"/>
          <w:sz w:val="32"/>
          <w:szCs w:val="32"/>
        </w:rPr>
        <w:t>信息核对</w:t>
      </w:r>
      <w:r>
        <w:rPr>
          <w:rFonts w:hint="eastAsia" w:eastAsia="方正仿宋_GBK"/>
          <w:sz w:val="32"/>
          <w:szCs w:val="32"/>
        </w:rPr>
        <w:t>，线下入户调查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邻里访问、</w:t>
      </w:r>
      <w:r>
        <w:rPr>
          <w:rFonts w:eastAsia="方正仿宋_GBK"/>
          <w:sz w:val="32"/>
          <w:szCs w:val="32"/>
        </w:rPr>
        <w:t>信函索证等方式，对</w:t>
      </w:r>
      <w:r>
        <w:rPr>
          <w:rFonts w:ascii="Times New Roman" w:hAnsi="Times New Roman" w:eastAsia="方正仿宋_GBK"/>
          <w:sz w:val="32"/>
          <w:szCs w:val="32"/>
        </w:rPr>
        <w:t>申请家庭的经济状况和实际生活情况予以调查核实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填报上传入户调查情况和相关证明材料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经家庭经济状况信息核对，不符合条件的最低生活保障申请，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）应</w:t>
      </w:r>
      <w:r>
        <w:rPr>
          <w:rFonts w:hint="eastAsia" w:eastAsia="方正仿宋_GBK"/>
          <w:sz w:val="32"/>
          <w:szCs w:val="32"/>
        </w:rPr>
        <w:t>及时告知申请人</w:t>
      </w:r>
      <w:r>
        <w:rPr>
          <w:rFonts w:eastAsia="方正仿宋_GBK"/>
          <w:kern w:val="32"/>
          <w:sz w:val="32"/>
          <w:szCs w:val="32"/>
        </w:rPr>
        <w:t>。申请人</w:t>
      </w:r>
      <w:r>
        <w:rPr>
          <w:rFonts w:hint="eastAsia" w:eastAsia="方正仿宋_GBK"/>
          <w:kern w:val="32"/>
          <w:sz w:val="32"/>
          <w:szCs w:val="32"/>
        </w:rPr>
        <w:t>对调查结果</w:t>
      </w:r>
      <w:r>
        <w:rPr>
          <w:rFonts w:eastAsia="方正仿宋_GBK"/>
          <w:kern w:val="32"/>
          <w:sz w:val="32"/>
          <w:szCs w:val="32"/>
        </w:rPr>
        <w:t>有异议的，应当提供相关证明材料；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</w:t>
      </w:r>
      <w:r>
        <w:rPr>
          <w:rFonts w:eastAsia="方正仿宋_GBK"/>
          <w:kern w:val="32"/>
          <w:sz w:val="32"/>
          <w:szCs w:val="32"/>
        </w:rPr>
        <w:t>应当对申请人提供的家庭经济状况证明材料进行审核，并组织开展复查。申请人提供相关证明材料确有困难的，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</w:t>
      </w:r>
      <w:r>
        <w:rPr>
          <w:rFonts w:eastAsia="方正仿宋_GBK"/>
          <w:kern w:val="32"/>
          <w:sz w:val="32"/>
          <w:szCs w:val="32"/>
        </w:rPr>
        <w:t>应予以协助。</w:t>
      </w:r>
    </w:p>
    <w:p>
      <w:pPr>
        <w:spacing w:line="596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三、审核确认</w:t>
      </w:r>
    </w:p>
    <w:p>
      <w:pPr>
        <w:spacing w:line="596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bookmarkStart w:id="0" w:name="_Hlk134966728"/>
      <w:bookmarkEnd w:id="0"/>
      <w:r>
        <w:rPr>
          <w:rFonts w:hint="eastAsia" w:ascii="方正楷体_GBK" w:eastAsia="方正楷体_GBK"/>
          <w:kern w:val="0"/>
          <w:sz w:val="32"/>
          <w:szCs w:val="32"/>
        </w:rPr>
        <w:t>（一）初审</w:t>
      </w:r>
      <w:r>
        <w:rPr>
          <w:rFonts w:hint="eastAsia" w:ascii="方正楷体_GBK" w:eastAsia="方正楷体_GBK"/>
          <w:kern w:val="0"/>
          <w:sz w:val="32"/>
          <w:szCs w:val="32"/>
          <w:lang w:eastAsia="zh-CN"/>
        </w:rPr>
        <w:t>、</w:t>
      </w:r>
      <w:r>
        <w:rPr>
          <w:rFonts w:hint="eastAsia" w:ascii="方正楷体_GBK" w:eastAsia="方正楷体_GBK"/>
          <w:kern w:val="0"/>
          <w:sz w:val="32"/>
          <w:szCs w:val="32"/>
        </w:rPr>
        <w:t>公示</w:t>
      </w:r>
      <w:r>
        <w:rPr>
          <w:rFonts w:hint="eastAsia" w:ascii="方正楷体_GBK" w:eastAsia="方正楷体_GBK"/>
          <w:kern w:val="0"/>
          <w:sz w:val="32"/>
          <w:szCs w:val="32"/>
          <w:lang w:val="en-US" w:eastAsia="zh-CN"/>
        </w:rPr>
        <w:t>及上报</w:t>
      </w:r>
      <w:r>
        <w:rPr>
          <w:rFonts w:hint="eastAsia" w:ascii="方正楷体_GBK" w:eastAsia="方正楷体_GBK"/>
          <w:kern w:val="0"/>
          <w:sz w:val="32"/>
          <w:szCs w:val="32"/>
        </w:rPr>
        <w:t>。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应当根据家庭经济状况调查等情</w:t>
      </w:r>
      <w:r>
        <w:rPr>
          <w:rFonts w:ascii="Times New Roman" w:hAnsi="Times New Roman" w:eastAsia="方正仿宋_GBK"/>
          <w:kern w:val="0"/>
          <w:sz w:val="32"/>
          <w:szCs w:val="32"/>
        </w:rPr>
        <w:t>况，在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kern w:val="0"/>
          <w:sz w:val="32"/>
          <w:szCs w:val="32"/>
        </w:rPr>
        <w:t>个工作日内对是否将申请家庭纳入最低生活保障范围提出初审意见，</w:t>
      </w:r>
      <w:r>
        <w:rPr>
          <w:rFonts w:ascii="Times New Roman" w:hAnsi="Times New Roman" w:eastAsia="方正仿宋_GBK"/>
          <w:sz w:val="32"/>
          <w:szCs w:val="32"/>
        </w:rPr>
        <w:t>将拟纳入和不纳入最低生活保障家庭的初审意见</w:t>
      </w:r>
      <w:r>
        <w:rPr>
          <w:rFonts w:ascii="Times New Roman" w:hAnsi="Times New Roman" w:eastAsia="方正仿宋_GBK"/>
          <w:kern w:val="0"/>
          <w:sz w:val="32"/>
          <w:szCs w:val="32"/>
        </w:rPr>
        <w:t>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村（</w:t>
      </w:r>
      <w:r>
        <w:rPr>
          <w:rFonts w:ascii="Times New Roman" w:hAnsi="Times New Roman" w:eastAsia="方正仿宋_GBK"/>
          <w:kern w:val="0"/>
          <w:sz w:val="32"/>
          <w:szCs w:val="32"/>
        </w:rPr>
        <w:t>社区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/>
          <w:kern w:val="0"/>
          <w:sz w:val="32"/>
          <w:szCs w:val="32"/>
        </w:rPr>
        <w:t>公示7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天</w:t>
      </w:r>
      <w:r>
        <w:rPr>
          <w:rFonts w:ascii="Times New Roman" w:hAnsi="Times New Roman" w:eastAsia="方正仿宋_GBK"/>
          <w:kern w:val="0"/>
          <w:sz w:val="32"/>
          <w:szCs w:val="32"/>
        </w:rPr>
        <w:t>。对公示内容有异议的，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/>
          <w:kern w:val="0"/>
          <w:sz w:val="32"/>
          <w:szCs w:val="32"/>
        </w:rPr>
        <w:t>应当重新调查核实。重新调查核实的结果应当告知异议提出人，并在申请人所在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村（</w:t>
      </w:r>
      <w:r>
        <w:rPr>
          <w:rFonts w:ascii="Times New Roman" w:hAnsi="Times New Roman" w:eastAsia="方正仿宋_GBK"/>
          <w:kern w:val="0"/>
          <w:sz w:val="32"/>
          <w:szCs w:val="32"/>
        </w:rPr>
        <w:t>社区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kern w:val="0"/>
          <w:sz w:val="32"/>
          <w:szCs w:val="32"/>
        </w:rPr>
        <w:t>公示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7天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。初审结束后，乡镇（街道）将初审意见，连同申请材料、家庭经济状况调查核实结果等相关材料报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民政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kern w:val="0"/>
          <w:sz w:val="32"/>
          <w:szCs w:val="32"/>
        </w:rPr>
        <w:t>（二）</w:t>
      </w:r>
      <w:r>
        <w:rPr>
          <w:rFonts w:hint="eastAsia" w:ascii="方正楷体_GBK" w:eastAsia="方正楷体_GBK"/>
          <w:kern w:val="0"/>
          <w:sz w:val="32"/>
          <w:szCs w:val="32"/>
          <w:lang w:val="en-US" w:eastAsia="zh-CN"/>
        </w:rPr>
        <w:t>审核、</w:t>
      </w:r>
      <w:r>
        <w:rPr>
          <w:rFonts w:hint="eastAsia" w:ascii="方正楷体_GBK" w:eastAsia="方正楷体_GBK"/>
          <w:kern w:val="0"/>
          <w:sz w:val="32"/>
          <w:szCs w:val="32"/>
        </w:rPr>
        <w:t>确认</w:t>
      </w:r>
      <w:r>
        <w:rPr>
          <w:rFonts w:hint="eastAsia" w:ascii="方正楷体_GBK" w:eastAsia="方正楷体_GBK"/>
          <w:kern w:val="0"/>
          <w:sz w:val="32"/>
          <w:szCs w:val="32"/>
          <w:lang w:val="en-US" w:eastAsia="zh-CN"/>
        </w:rPr>
        <w:t>及公布</w:t>
      </w:r>
      <w:r>
        <w:rPr>
          <w:rFonts w:hint="eastAsia" w:ascii="方正楷体_GBK" w:eastAsia="方正楷体_GBK"/>
          <w:kern w:val="0"/>
          <w:sz w:val="32"/>
          <w:szCs w:val="32"/>
        </w:rPr>
        <w:t>。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县民政局对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乡镇（街道）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上报材料进行审核，对符合条件的申请予以确认同意，确定救助金额，同时发放最低生活保障证或确认通知书，并注明定期核查期限，按期进行动态核查管理；对不符合条件的申请不予确认同意，并通过乡镇（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）书面告知申请人并说明理由。县民政局委托各乡镇（街道）</w:t>
      </w:r>
      <w:r>
        <w:rPr>
          <w:rFonts w:hint="eastAsia" w:ascii="Times New Roman" w:hAnsi="Times New Roman" w:eastAsia="方正仿宋_GBK"/>
          <w:sz w:val="32"/>
          <w:szCs w:val="32"/>
        </w:rPr>
        <w:t>在最低生活保障家庭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所属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乡镇（</w:t>
      </w:r>
      <w:r>
        <w:rPr>
          <w:rFonts w:eastAsia="方正仿宋_GBK"/>
          <w:kern w:val="32"/>
          <w:sz w:val="32"/>
          <w:szCs w:val="32"/>
        </w:rPr>
        <w:t>街道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村（</w:t>
      </w:r>
      <w:r>
        <w:rPr>
          <w:rFonts w:hint="eastAsia" w:ascii="Times New Roman" w:hAnsi="Times New Roman" w:eastAsia="方正仿宋_GBK"/>
          <w:sz w:val="32"/>
          <w:szCs w:val="32"/>
        </w:rPr>
        <w:t>社区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）</w:t>
      </w:r>
      <w:r>
        <w:rPr>
          <w:rFonts w:ascii="Times New Roman" w:hAnsi="Times New Roman" w:eastAsia="方正仿宋_GBK"/>
          <w:sz w:val="32"/>
          <w:szCs w:val="32"/>
        </w:rPr>
        <w:t>公布最低生活保障申请人姓名、家庭成员数量、保障金额等信息</w:t>
      </w:r>
      <w:r>
        <w:rPr>
          <w:rFonts w:hint="eastAsia" w:ascii="Times New Roman" w:hAnsi="Times New Roman" w:eastAsia="方正仿宋_GBK"/>
          <w:sz w:val="32"/>
          <w:szCs w:val="32"/>
        </w:rPr>
        <w:t>，接受群众监督</w:t>
      </w:r>
      <w:r>
        <w:rPr>
          <w:rFonts w:ascii="Times New Roman" w:hAnsi="Times New Roman" w:eastAsia="方正仿宋_GBK"/>
          <w:sz w:val="32"/>
          <w:szCs w:val="32"/>
        </w:rPr>
        <w:t>。信息公布应当依法保护低保对象个人隐私，不得公开无关信息。</w:t>
      </w:r>
    </w:p>
    <w:p>
      <w:pPr>
        <w:spacing w:line="596" w:lineRule="exact"/>
        <w:ind w:firstLine="640" w:firstLineChars="200"/>
        <w:rPr>
          <w:rFonts w:eastAsia="方正仿宋_GBK"/>
          <w:kern w:val="32"/>
          <w:sz w:val="32"/>
          <w:szCs w:val="32"/>
        </w:rPr>
      </w:pPr>
      <w:r>
        <w:rPr>
          <w:rFonts w:hint="eastAsia" w:ascii="方正楷体_GBK" w:eastAsia="方正楷体_GBK"/>
          <w:kern w:val="32"/>
          <w:sz w:val="32"/>
          <w:szCs w:val="32"/>
        </w:rPr>
        <w:t>（</w:t>
      </w:r>
      <w:r>
        <w:rPr>
          <w:rFonts w:hint="eastAsia" w:ascii="方正楷体_GBK" w:eastAsia="方正楷体_GBK"/>
          <w:kern w:val="32"/>
          <w:sz w:val="32"/>
          <w:szCs w:val="32"/>
          <w:lang w:val="en-US" w:eastAsia="zh-CN"/>
        </w:rPr>
        <w:t>三</w:t>
      </w:r>
      <w:r>
        <w:rPr>
          <w:rFonts w:hint="eastAsia" w:ascii="方正楷体_GBK" w:eastAsia="方正楷体_GBK"/>
          <w:kern w:val="32"/>
          <w:sz w:val="32"/>
          <w:szCs w:val="32"/>
        </w:rPr>
        <w:t>）不得直接确认。</w:t>
      </w:r>
      <w:r>
        <w:rPr>
          <w:rFonts w:hint="eastAsia" w:eastAsia="方正仿宋_GBK"/>
          <w:kern w:val="32"/>
          <w:sz w:val="32"/>
          <w:szCs w:val="32"/>
        </w:rPr>
        <w:t>未经申请受理、家庭经济状况调查、审核确认等程序，不得将任何家庭或者个人直接纳入最低生活保障范围。</w:t>
      </w:r>
    </w:p>
    <w:p>
      <w:pPr>
        <w:spacing w:line="596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四、办理时限</w:t>
      </w:r>
    </w:p>
    <w:p>
      <w:pPr>
        <w:overflowPunct w:val="0"/>
        <w:snapToGrid w:val="0"/>
        <w:spacing w:line="596" w:lineRule="exact"/>
        <w:ind w:firstLine="640" w:firstLineChars="200"/>
        <w:rPr>
          <w:rFonts w:eastAsia="方正仿宋_GBK"/>
          <w:kern w:val="32"/>
          <w:sz w:val="32"/>
          <w:szCs w:val="32"/>
        </w:rPr>
      </w:pPr>
      <w:r>
        <w:rPr>
          <w:rFonts w:hint="eastAsia" w:eastAsia="方正仿宋_GBK"/>
          <w:kern w:val="32"/>
          <w:sz w:val="32"/>
          <w:szCs w:val="32"/>
        </w:rPr>
        <w:t>最低生活保障审核确认工作应当</w:t>
      </w:r>
      <w:r>
        <w:rPr>
          <w:rFonts w:eastAsia="方正仿宋_GBK"/>
          <w:kern w:val="32"/>
          <w:sz w:val="32"/>
          <w:szCs w:val="32"/>
        </w:rPr>
        <w:t>自</w:t>
      </w:r>
      <w:r>
        <w:rPr>
          <w:rFonts w:hint="eastAsia" w:eastAsia="方正仿宋_GBK"/>
          <w:kern w:val="32"/>
          <w:sz w:val="32"/>
          <w:szCs w:val="32"/>
        </w:rPr>
        <w:t>受理</w:t>
      </w:r>
      <w:r>
        <w:rPr>
          <w:rFonts w:ascii="Times New Roman" w:hAnsi="Times New Roman" w:eastAsia="方正仿宋_GBK"/>
          <w:kern w:val="32"/>
          <w:sz w:val="32"/>
          <w:szCs w:val="32"/>
        </w:rPr>
        <w:t>之日起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kern w:val="32"/>
          <w:sz w:val="32"/>
          <w:szCs w:val="32"/>
        </w:rPr>
        <w:t>个工作日内办结。</w:t>
      </w:r>
      <w:r>
        <w:rPr>
          <w:rFonts w:ascii="Times New Roman" w:hAnsi="Times New Roman" w:eastAsia="方正仿宋_GBK"/>
          <w:sz w:val="32"/>
          <w:szCs w:val="32"/>
        </w:rPr>
        <w:t xml:space="preserve">发生公示有异议、人户分离、异地申办、家庭经济状况调查难度较大或需要召开评审会等特殊情况的，可以延长至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/>
          <w:sz w:val="32"/>
          <w:szCs w:val="32"/>
        </w:rPr>
        <w:t>个工作日</w:t>
      </w:r>
      <w:r>
        <w:rPr>
          <w:rFonts w:eastAsia="方正仿宋_GBK"/>
          <w:kern w:val="32"/>
          <w:sz w:val="32"/>
          <w:szCs w:val="32"/>
        </w:rPr>
        <w:t>做出确认决定。</w:t>
      </w:r>
    </w:p>
    <w:p/>
    <w:sectPr>
      <w:footerReference r:id="rId3" w:type="default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0069234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6 -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25D2E"/>
    <w:rsid w:val="1D9F5023"/>
    <w:rsid w:val="3F467C0D"/>
    <w:rsid w:val="73A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2023-07-19T01:36:00Z</dcterms:created>
  <dc:creator>Administrator</dc:creator>
  <cp:lastModifiedBy>Administrator</cp:lastModifiedBy>
  <cp:lastPrinted>2023-07-19T03:14:00Z</cp:lastPrinted>
  <dcterms:modified xsi:type="dcterms:W3CDTF">2023-07-26T09:54:19Z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E35F998173224285BADF90741CA8F164</vt:lpwstr>
  </property>
</Properties>
</file>