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石柱土家族自治县民政局</w:t>
      </w:r>
    </w:p>
    <w:p>
      <w:pPr>
        <w:spacing w:after="0"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关于202</w:t>
      </w:r>
      <w:r>
        <w:rPr>
          <w:rFonts w:hint="eastAsia" w:ascii="Times New Roman" w:hAnsi="Times New Roman" w:eastAsia="方正小标宋_GBK" w:cs="Times New Roman"/>
          <w:sz w:val="44"/>
          <w:szCs w:val="44"/>
          <w:lang w:val="en-US" w:eastAsia="zh-CN"/>
        </w:rPr>
        <w:t>5</w:t>
      </w:r>
      <w:r>
        <w:rPr>
          <w:rFonts w:ascii="Times New Roman" w:hAnsi="Times New Roman" w:eastAsia="方正小标宋_GBK" w:cs="Times New Roman"/>
          <w:sz w:val="44"/>
          <w:szCs w:val="44"/>
        </w:rPr>
        <w:t>年普法工作开展情况的报告</w:t>
      </w:r>
    </w:p>
    <w:p>
      <w:pPr>
        <w:spacing w:after="0" w:line="600" w:lineRule="exact"/>
        <w:ind w:firstLine="640" w:firstLineChars="200"/>
        <w:jc w:val="both"/>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beforeAutospacing="0" w:after="0" w:afterAutospacing="0" w:line="540" w:lineRule="atLeast"/>
        <w:jc w:val="both"/>
        <w:textAlignment w:val="auto"/>
        <w:rPr>
          <w:rFonts w:hint="default" w:ascii="Times New Roman" w:hAnsi="Times New Roman" w:eastAsia="方正仿宋_GBK" w:cs="Times New Roman"/>
          <w:sz w:val="32"/>
          <w:szCs w:val="32"/>
        </w:rPr>
      </w:pPr>
      <w:bookmarkStart w:id="0" w:name="_GoBack"/>
      <w:bookmarkEnd w:id="0"/>
    </w:p>
    <w:p>
      <w:pPr>
        <w:keepNext w:val="0"/>
        <w:keepLines w:val="0"/>
        <w:pageBreakBefore w:val="0"/>
        <w:kinsoku/>
        <w:wordWrap/>
        <w:overflowPunct/>
        <w:topLinePunct w:val="0"/>
        <w:autoSpaceDE/>
        <w:autoSpaceDN/>
        <w:bidi w:val="0"/>
        <w:spacing w:beforeAutospacing="0" w:after="0" w:afterAutospacing="0" w:line="54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rPr>
        <w:t>202</w:t>
      </w:r>
      <w:r>
        <w:rPr>
          <w:rFonts w:hint="eastAsia" w:ascii="Times New Roman" w:hAnsi="Times New Roman" w:eastAsia="方正仿宋_GBK" w:cs="Times New Roman"/>
          <w:color w:val="333333"/>
          <w:kern w:val="0"/>
          <w:sz w:val="32"/>
          <w:szCs w:val="32"/>
          <w:lang w:val="en-US" w:eastAsia="zh-CN"/>
        </w:rPr>
        <w:t>5</w:t>
      </w:r>
      <w:r>
        <w:rPr>
          <w:rFonts w:hint="default" w:ascii="Times New Roman" w:hAnsi="Times New Roman" w:eastAsia="方正仿宋_GBK" w:cs="Times New Roman"/>
          <w:color w:val="333333"/>
          <w:kern w:val="0"/>
          <w:sz w:val="32"/>
          <w:szCs w:val="32"/>
        </w:rPr>
        <w:t>年，</w:t>
      </w:r>
      <w:r>
        <w:rPr>
          <w:rFonts w:hint="default" w:ascii="Times New Roman" w:hAnsi="Times New Roman" w:eastAsia="方正仿宋_GBK" w:cs="Times New Roman"/>
          <w:color w:val="333333"/>
          <w:kern w:val="0"/>
          <w:sz w:val="32"/>
          <w:szCs w:val="32"/>
          <w:lang w:eastAsia="zh-CN"/>
        </w:rPr>
        <w:t>我局</w:t>
      </w:r>
      <w:r>
        <w:rPr>
          <w:rFonts w:hint="default" w:ascii="Times New Roman" w:hAnsi="Times New Roman" w:eastAsia="方正仿宋_GBK" w:cs="Times New Roman"/>
          <w:sz w:val="32"/>
          <w:szCs w:val="32"/>
          <w:lang w:eastAsia="zh-CN"/>
        </w:rPr>
        <w:t>对</w:t>
      </w:r>
      <w:r>
        <w:rPr>
          <w:rFonts w:hint="default" w:ascii="Times New Roman" w:hAnsi="Times New Roman" w:eastAsia="方正仿宋_GBK" w:cs="Times New Roman"/>
          <w:sz w:val="32"/>
          <w:szCs w:val="32"/>
        </w:rPr>
        <w:t>照《</w:t>
      </w:r>
      <w:r>
        <w:rPr>
          <w:rFonts w:hint="eastAsia" w:ascii="Times New Roman" w:hAnsi="Times New Roman" w:eastAsia="方正仿宋_GBK" w:cs="Times New Roman"/>
          <w:sz w:val="32"/>
          <w:szCs w:val="32"/>
          <w:lang w:val="en-US" w:eastAsia="zh-CN"/>
        </w:rPr>
        <w:t>2025年石柱土家族自治县</w:t>
      </w:r>
      <w:r>
        <w:rPr>
          <w:rFonts w:hint="default" w:ascii="Times New Roman" w:hAnsi="Times New Roman" w:eastAsia="方正仿宋_GBK" w:cs="Times New Roman"/>
          <w:sz w:val="32"/>
          <w:szCs w:val="32"/>
        </w:rPr>
        <w:t>普法依法治理工作要点》要求，</w:t>
      </w:r>
      <w:r>
        <w:rPr>
          <w:rFonts w:hint="default" w:ascii="Times New Roman" w:hAnsi="Times New Roman" w:eastAsia="方正仿宋_GBK" w:cs="Times New Roman"/>
          <w:color w:val="333333"/>
          <w:kern w:val="0"/>
          <w:sz w:val="32"/>
          <w:szCs w:val="32"/>
        </w:rPr>
        <w:t>仔细梳理涉</w:t>
      </w:r>
      <w:r>
        <w:rPr>
          <w:rFonts w:hint="default" w:ascii="Times New Roman" w:hAnsi="Times New Roman" w:eastAsia="方正仿宋_GBK" w:cs="Times New Roman"/>
          <w:color w:val="333333"/>
          <w:kern w:val="0"/>
          <w:sz w:val="32"/>
          <w:szCs w:val="32"/>
          <w:lang w:eastAsia="zh-CN"/>
        </w:rPr>
        <w:t>民政</w:t>
      </w:r>
      <w:r>
        <w:rPr>
          <w:rFonts w:hint="default" w:ascii="Times New Roman" w:hAnsi="Times New Roman" w:eastAsia="方正仿宋_GBK" w:cs="Times New Roman"/>
          <w:color w:val="333333"/>
          <w:kern w:val="0"/>
          <w:sz w:val="32"/>
          <w:szCs w:val="32"/>
        </w:rPr>
        <w:t>工作任务，细化举措，强化落实，</w:t>
      </w:r>
      <w:r>
        <w:rPr>
          <w:rFonts w:hint="default" w:ascii="Times New Roman" w:hAnsi="Times New Roman" w:eastAsia="方正仿宋_GBK" w:cs="Times New Roman"/>
          <w:color w:val="333333"/>
          <w:kern w:val="0"/>
          <w:sz w:val="32"/>
          <w:szCs w:val="32"/>
          <w:lang w:eastAsia="zh-CN"/>
        </w:rPr>
        <w:t>普法</w:t>
      </w:r>
      <w:r>
        <w:rPr>
          <w:rFonts w:hint="default" w:ascii="Times New Roman" w:hAnsi="Times New Roman" w:eastAsia="方正仿宋_GBK" w:cs="Times New Roman"/>
          <w:color w:val="333333"/>
          <w:kern w:val="0"/>
          <w:sz w:val="32"/>
          <w:szCs w:val="32"/>
        </w:rPr>
        <w:t>工作取得较好成效</w:t>
      </w:r>
      <w:r>
        <w:rPr>
          <w:rFonts w:hint="eastAsia" w:ascii="Times New Roman" w:hAnsi="Times New Roman" w:eastAsia="方正仿宋_GBK" w:cs="Times New Roman"/>
          <w:color w:val="333333"/>
          <w:kern w:val="0"/>
          <w:sz w:val="32"/>
          <w:szCs w:val="32"/>
          <w:lang w:eastAsia="zh-CN"/>
        </w:rPr>
        <w:t>，</w:t>
      </w:r>
      <w:r>
        <w:rPr>
          <w:rFonts w:hint="default" w:ascii="Times New Roman" w:hAnsi="Times New Roman" w:eastAsia="方正仿宋_GBK" w:cs="Times New Roman"/>
          <w:sz w:val="32"/>
          <w:szCs w:val="32"/>
        </w:rPr>
        <w:t>现将普法工作开展情况</w:t>
      </w:r>
      <w:r>
        <w:rPr>
          <w:rFonts w:hint="default" w:ascii="Times New Roman" w:hAnsi="Times New Roman" w:eastAsia="方正仿宋_GBK" w:cs="Times New Roman"/>
          <w:sz w:val="32"/>
          <w:szCs w:val="32"/>
          <w:lang w:eastAsia="zh-CN"/>
        </w:rPr>
        <w:t>汇报</w:t>
      </w:r>
      <w:r>
        <w:rPr>
          <w:rFonts w:hint="default" w:ascii="Times New Roman" w:hAnsi="Times New Roman" w:eastAsia="方正仿宋_GBK" w:cs="Times New Roman"/>
          <w:sz w:val="32"/>
          <w:szCs w:val="32"/>
        </w:rPr>
        <w:t>如下：</w:t>
      </w:r>
    </w:p>
    <w:p>
      <w:pPr>
        <w:keepNext w:val="0"/>
        <w:keepLines w:val="0"/>
        <w:pageBreakBefore w:val="0"/>
        <w:kinsoku/>
        <w:wordWrap/>
        <w:overflowPunct/>
        <w:topLinePunct w:val="0"/>
        <w:autoSpaceDE/>
        <w:autoSpaceDN/>
        <w:bidi w:val="0"/>
        <w:spacing w:beforeAutospacing="0" w:after="0" w:afterAutospacing="0" w:line="540" w:lineRule="atLeas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一、工作开展情况</w:t>
      </w:r>
    </w:p>
    <w:p>
      <w:pPr>
        <w:keepNext w:val="0"/>
        <w:keepLines w:val="0"/>
        <w:pageBreakBefore w:val="0"/>
        <w:kinsoku/>
        <w:wordWrap/>
        <w:overflowPunct/>
        <w:topLinePunct w:val="0"/>
        <w:autoSpaceDE/>
        <w:autoSpaceDN/>
        <w:bidi w:val="0"/>
        <w:spacing w:beforeAutospacing="0" w:after="0" w:afterAutospacing="0" w:line="540" w:lineRule="atLeas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明确工作要求</w:t>
      </w:r>
    </w:p>
    <w:p>
      <w:pPr>
        <w:keepNext w:val="0"/>
        <w:keepLines w:val="0"/>
        <w:pageBreakBefore w:val="0"/>
        <w:widowControl/>
        <w:kinsoku/>
        <w:wordWrap/>
        <w:overflowPunct/>
        <w:topLinePunct w:val="0"/>
        <w:autoSpaceDE/>
        <w:autoSpaceDN/>
        <w:bidi w:val="0"/>
        <w:spacing w:beforeAutospacing="0" w:afterAutospacing="0" w:line="540" w:lineRule="atLeas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spacing w:val="0"/>
          <w:sz w:val="32"/>
        </w:rPr>
        <w:t>坚持</w:t>
      </w:r>
      <w:r>
        <w:rPr>
          <w:rFonts w:ascii="Times New Roman" w:hAnsi="Times New Roman" w:eastAsia="方正仿宋_GBK"/>
          <w:spacing w:val="0"/>
          <w:sz w:val="32"/>
        </w:rPr>
        <w:t>以习近平新时代中国特色社会主义思想为指导，全面贯彻党的</w:t>
      </w:r>
      <w:r>
        <w:rPr>
          <w:rFonts w:hint="eastAsia" w:ascii="Times New Roman" w:hAnsi="Times New Roman" w:eastAsia="方正仿宋_GBK"/>
          <w:spacing w:val="0"/>
          <w:sz w:val="32"/>
        </w:rPr>
        <w:t>二十</w:t>
      </w:r>
      <w:r>
        <w:rPr>
          <w:rFonts w:ascii="Times New Roman" w:hAnsi="Times New Roman" w:eastAsia="方正仿宋_GBK"/>
          <w:spacing w:val="0"/>
          <w:sz w:val="32"/>
        </w:rPr>
        <w:t>大和</w:t>
      </w:r>
      <w:r>
        <w:rPr>
          <w:rFonts w:hint="eastAsia" w:ascii="Times New Roman" w:hAnsi="Times New Roman" w:eastAsia="方正仿宋_GBK"/>
          <w:spacing w:val="0"/>
          <w:sz w:val="32"/>
        </w:rPr>
        <w:t>二</w:t>
      </w:r>
      <w:r>
        <w:rPr>
          <w:rFonts w:hint="eastAsia" w:ascii="Times New Roman" w:hAnsi="Times New Roman" w:eastAsia="方正仿宋_GBK" w:cs="Times New Roman"/>
          <w:sz w:val="32"/>
          <w:szCs w:val="32"/>
          <w:lang w:val="en-US" w:eastAsia="zh-CN"/>
        </w:rPr>
        <w:t>十届二中、三中全会精神，深入学习贯彻习近平法治思想和习近平总书记视察重庆重要讲话</w:t>
      </w:r>
      <w:r>
        <w:rPr>
          <w:rFonts w:hint="default" w:ascii="Times New Roman" w:hAnsi="Times New Roman" w:eastAsia="方正仿宋_GBK" w:cs="Times New Roman"/>
          <w:sz w:val="32"/>
          <w:szCs w:val="32"/>
          <w:lang w:val="en-US" w:eastAsia="zh-CN"/>
        </w:rPr>
        <w:t>的</w:t>
      </w:r>
      <w:r>
        <w:rPr>
          <w:rFonts w:hint="eastAsia" w:ascii="Times New Roman" w:hAnsi="Times New Roman" w:eastAsia="方正仿宋_GBK" w:cs="Times New Roman"/>
          <w:sz w:val="32"/>
          <w:szCs w:val="32"/>
          <w:lang w:val="en-US" w:eastAsia="zh-CN"/>
        </w:rPr>
        <w:t>重要指示精神，认真贯彻落实市委六届历次全会部署和六届市委依法治市委第三次会议精神。</w:t>
      </w:r>
    </w:p>
    <w:p>
      <w:pPr>
        <w:keepNext w:val="0"/>
        <w:keepLines w:val="0"/>
        <w:pageBreakBefore w:val="0"/>
        <w:kinsoku/>
        <w:wordWrap/>
        <w:overflowPunct/>
        <w:topLinePunct w:val="0"/>
        <w:autoSpaceDE/>
        <w:autoSpaceDN/>
        <w:bidi w:val="0"/>
        <w:spacing w:beforeAutospacing="0" w:after="0" w:afterAutospacing="0" w:line="540" w:lineRule="atLeast"/>
        <w:ind w:firstLine="640" w:firstLineChars="200"/>
        <w:jc w:val="both"/>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val="en-US" w:eastAsia="zh-CN"/>
        </w:rPr>
        <w:t>明确学习主题</w:t>
      </w:r>
    </w:p>
    <w:p>
      <w:pPr>
        <w:keepNext w:val="0"/>
        <w:keepLines w:val="0"/>
        <w:pageBreakBefore w:val="0"/>
        <w:widowControl w:val="0"/>
        <w:kinsoku/>
        <w:wordWrap/>
        <w:overflowPunct/>
        <w:topLinePunct w:val="0"/>
        <w:autoSpaceDE/>
        <w:autoSpaceDN/>
        <w:bidi w:val="0"/>
        <w:adjustRightInd/>
        <w:snapToGrid/>
        <w:spacing w:line="540" w:lineRule="atLeast"/>
        <w:ind w:right="0" w:firstLine="640" w:firstLineChars="200"/>
        <w:jc w:val="both"/>
        <w:textAlignment w:val="auto"/>
        <w:rPr>
          <w:rFonts w:hint="eastAsia" w:ascii="Times New Roman" w:hAnsi="Times New Roman" w:eastAsia="方正仿宋_GBK" w:cs="Times New Roman"/>
          <w:color w:val="333333"/>
          <w:kern w:val="0"/>
          <w:sz w:val="32"/>
          <w:szCs w:val="32"/>
          <w:lang w:eastAsia="zh-CN"/>
        </w:rPr>
      </w:pPr>
      <w:r>
        <w:rPr>
          <w:rFonts w:hint="default" w:ascii="Times New Roman" w:hAnsi="Times New Roman" w:eastAsia="方正仿宋_GBK" w:cs="Times New Roman"/>
          <w:b/>
          <w:bCs w:val="0"/>
          <w:color w:val="333333"/>
          <w:kern w:val="0"/>
          <w:sz w:val="32"/>
          <w:szCs w:val="32"/>
          <w:lang w:eastAsia="zh-CN"/>
        </w:rPr>
        <w:t>一是</w:t>
      </w:r>
      <w:r>
        <w:rPr>
          <w:rFonts w:hint="default" w:ascii="Times New Roman" w:hAnsi="Times New Roman" w:eastAsia="方正仿宋_GBK" w:cs="Times New Roman"/>
          <w:b w:val="0"/>
          <w:bCs w:val="0"/>
          <w:color w:val="000000"/>
          <w:kern w:val="2"/>
          <w:sz w:val="32"/>
          <w:szCs w:val="32"/>
          <w:lang w:val="en-US" w:eastAsia="zh-CN" w:bidi="ar-SA"/>
        </w:rPr>
        <w:t>深入学习贯彻习近平法治思想。</w:t>
      </w:r>
      <w:r>
        <w:rPr>
          <w:rFonts w:hint="eastAsia" w:ascii="Times New Roman" w:hAnsi="Times New Roman" w:eastAsia="方正仿宋_GBK" w:cs="Times New Roman"/>
          <w:sz w:val="32"/>
          <w:szCs w:val="32"/>
          <w:lang w:val="en-US" w:eastAsia="zh-CN"/>
        </w:rPr>
        <w:t>深入学习宣传贯彻党的二十大和二十届二中、三中、四中全会精神；宪法和宪法相关法律；《中华人民共和国民法典》；《中华人民共和国民营经济促进法》；总体国家安全观和国家安全相关的法律；《中华人民共和国公务员法》；《中华人民共和国监察法》；行政处罚、行政许可、行政强制、行政复议、行政诉讼等法律法规；党内法规；《</w:t>
      </w:r>
      <w:r>
        <w:rPr>
          <w:rFonts w:hint="eastAsia" w:ascii="Times New Roman" w:hAnsi="方正仿宋_GBK" w:eastAsia="方正仿宋_GBK" w:cs="方正仿宋_GBK"/>
          <w:spacing w:val="0"/>
          <w:kern w:val="2"/>
          <w:sz w:val="32"/>
          <w:szCs w:val="32"/>
          <w:lang w:val="en-US" w:eastAsia="zh-CN" w:bidi="ar-SA"/>
        </w:rPr>
        <w:t>重庆市矛盾纠纷多元化解促进条例》。</w:t>
      </w:r>
      <w:r>
        <w:rPr>
          <w:rFonts w:hint="default" w:ascii="Times New Roman" w:hAnsi="Times New Roman" w:eastAsia="方正仿宋_GBK" w:cs="Times New Roman"/>
          <w:color w:val="333333"/>
          <w:kern w:val="0"/>
          <w:sz w:val="32"/>
          <w:szCs w:val="32"/>
        </w:rPr>
        <w:t>将干部学法教育同业务工作同部署、同落实，将习近平法治思想、《中华人民共和国民法典》、民政</w:t>
      </w:r>
      <w:r>
        <w:rPr>
          <w:rFonts w:hint="eastAsia" w:ascii="Times New Roman" w:hAnsi="Times New Roman" w:eastAsia="方正仿宋_GBK" w:cs="Times New Roman"/>
          <w:color w:val="333333"/>
          <w:kern w:val="0"/>
          <w:sz w:val="32"/>
          <w:szCs w:val="32"/>
          <w:lang w:eastAsia="zh-CN"/>
        </w:rPr>
        <w:t>法规</w:t>
      </w:r>
      <w:r>
        <w:rPr>
          <w:rFonts w:hint="default" w:ascii="Times New Roman" w:hAnsi="Times New Roman" w:eastAsia="方正仿宋_GBK" w:cs="Times New Roman"/>
          <w:color w:val="333333"/>
          <w:kern w:val="0"/>
          <w:sz w:val="32"/>
          <w:szCs w:val="32"/>
        </w:rPr>
        <w:t>等相关法律法规纳入年度学法计划</w:t>
      </w:r>
      <w:r>
        <w:rPr>
          <w:rFonts w:hint="default" w:ascii="Times New Roman" w:hAnsi="Times New Roman" w:eastAsia="方正仿宋_GBK" w:cs="Times New Roman"/>
          <w:color w:val="333333"/>
          <w:kern w:val="0"/>
          <w:sz w:val="32"/>
          <w:szCs w:val="32"/>
          <w:lang w:eastAsia="zh-CN"/>
        </w:rPr>
        <w:t>。</w:t>
      </w:r>
      <w:r>
        <w:rPr>
          <w:rFonts w:hint="default" w:ascii="Times New Roman" w:hAnsi="Times New Roman" w:eastAsia="方正仿宋_GBK" w:cs="Times New Roman"/>
          <w:color w:val="000000" w:themeColor="text1"/>
          <w:sz w:val="32"/>
          <w:szCs w:val="32"/>
        </w:rPr>
        <w:t>按照时间节点，严格落实全年普法</w:t>
      </w:r>
      <w:r>
        <w:rPr>
          <w:rFonts w:hint="eastAsia" w:ascii="Times New Roman" w:hAnsi="Times New Roman" w:eastAsia="方正仿宋_GBK" w:cs="Times New Roman"/>
          <w:color w:val="000000" w:themeColor="text1"/>
          <w:sz w:val="32"/>
          <w:szCs w:val="32"/>
          <w:lang w:eastAsia="zh-CN"/>
        </w:rPr>
        <w:t>工作。</w:t>
      </w:r>
      <w:r>
        <w:rPr>
          <w:rFonts w:hint="default" w:ascii="Times New Roman" w:hAnsi="Times New Roman" w:eastAsia="方正仿宋_GBK" w:cs="Times New Roman"/>
          <w:b/>
          <w:bCs/>
          <w:color w:val="333333"/>
          <w:kern w:val="0"/>
          <w:sz w:val="32"/>
          <w:szCs w:val="32"/>
          <w:lang w:eastAsia="zh-CN"/>
        </w:rPr>
        <w:t>二是</w:t>
      </w:r>
      <w:r>
        <w:rPr>
          <w:rFonts w:hint="eastAsia" w:ascii="Times New Roman" w:hAnsi="Times New Roman" w:eastAsia="方正仿宋_GBK" w:cs="Times New Roman"/>
          <w:b/>
          <w:bCs/>
          <w:color w:val="333333"/>
          <w:kern w:val="0"/>
          <w:sz w:val="32"/>
          <w:szCs w:val="32"/>
          <w:lang w:eastAsia="zh-CN"/>
        </w:rPr>
        <w:t>注</w:t>
      </w:r>
      <w:r>
        <w:rPr>
          <w:rFonts w:hint="eastAsia" w:ascii="Times New Roman" w:hAnsi="Times New Roman" w:eastAsia="方正仿宋_GBK" w:cs="Times New Roman"/>
          <w:color w:val="333333"/>
          <w:kern w:val="0"/>
          <w:sz w:val="32"/>
          <w:szCs w:val="32"/>
          <w:lang w:eastAsia="zh-CN"/>
        </w:rPr>
        <w:t>重干部职工个人学习提升。通过</w:t>
      </w:r>
      <w:r>
        <w:rPr>
          <w:rFonts w:hint="eastAsia" w:ascii="Times New Roman" w:hAnsi="Times New Roman" w:eastAsia="方正仿宋_GBK" w:cs="Times New Roman"/>
          <w:color w:val="333333"/>
          <w:kern w:val="0"/>
          <w:sz w:val="32"/>
          <w:szCs w:val="32"/>
        </w:rPr>
        <w:t>个人自学和组织集体学习</w:t>
      </w:r>
      <w:r>
        <w:rPr>
          <w:rFonts w:hint="eastAsia" w:ascii="Times New Roman" w:hAnsi="Times New Roman" w:eastAsia="方正仿宋_GBK" w:cs="Times New Roman"/>
          <w:color w:val="333333"/>
          <w:kern w:val="0"/>
          <w:sz w:val="32"/>
          <w:szCs w:val="32"/>
          <w:lang w:eastAsia="zh-CN"/>
        </w:rPr>
        <w:t>开展普法</w:t>
      </w:r>
      <w:r>
        <w:rPr>
          <w:rFonts w:hint="eastAsia" w:ascii="Times New Roman" w:hAnsi="方正仿宋_GBK" w:eastAsia="方正仿宋_GBK" w:cs="方正仿宋_GBK"/>
          <w:spacing w:val="0"/>
          <w:sz w:val="32"/>
          <w:lang w:eastAsia="zh-CN"/>
        </w:rPr>
        <w:t>知</w:t>
      </w:r>
      <w:r>
        <w:rPr>
          <w:rFonts w:hint="eastAsia" w:ascii="Times New Roman" w:hAnsi="Times New Roman" w:eastAsia="方正仿宋_GBK" w:cs="Times New Roman"/>
          <w:sz w:val="32"/>
          <w:szCs w:val="32"/>
          <w:lang w:val="en-US" w:eastAsia="zh-CN"/>
        </w:rPr>
        <w:t>识学习。通过理论学习中心组学习、党支部学习以及各类干部培训加强领导干部法治素养，用好重庆干部网络学院、“学习强国”重庆学习平台等学习载体。</w:t>
      </w:r>
      <w:r>
        <w:rPr>
          <w:rFonts w:hint="default" w:ascii="Times New Roman" w:hAnsi="Times New Roman" w:eastAsia="方正仿宋_GBK" w:cs="Times New Roman"/>
          <w:b/>
          <w:bCs/>
          <w:color w:val="333333"/>
          <w:kern w:val="0"/>
          <w:sz w:val="32"/>
          <w:szCs w:val="32"/>
          <w:lang w:val="en-US" w:eastAsia="zh-CN"/>
        </w:rPr>
        <w:t>三是</w:t>
      </w:r>
      <w:r>
        <w:rPr>
          <w:rFonts w:hint="eastAsia" w:ascii="Times New Roman" w:hAnsi="Times New Roman" w:eastAsia="方正仿宋_GBK" w:cs="Times New Roman"/>
          <w:sz w:val="32"/>
          <w:szCs w:val="32"/>
          <w:lang w:val="en-US" w:eastAsia="zh-CN"/>
        </w:rPr>
        <w:t>积极</w:t>
      </w:r>
      <w:r>
        <w:rPr>
          <w:rFonts w:hint="default" w:ascii="Times New Roman" w:hAnsi="Times New Roman" w:eastAsia="方正仿宋_GBK" w:cs="Times New Roman"/>
          <w:sz w:val="32"/>
          <w:szCs w:val="32"/>
          <w:lang w:val="en-US" w:eastAsia="zh-CN"/>
        </w:rPr>
        <w:t>组织全体干部职工参加202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color w:val="333333"/>
          <w:kern w:val="0"/>
          <w:sz w:val="32"/>
          <w:szCs w:val="32"/>
          <w:lang w:val="en-US" w:eastAsia="zh-CN"/>
        </w:rPr>
        <w:t>年度法治理论知识考试，</w:t>
      </w:r>
      <w:r>
        <w:rPr>
          <w:rFonts w:hint="eastAsia" w:ascii="Times New Roman" w:hAnsi="Times New Roman" w:eastAsia="方正仿宋_GBK" w:cs="Times New Roman"/>
          <w:color w:val="333333"/>
          <w:kern w:val="0"/>
          <w:sz w:val="32"/>
          <w:szCs w:val="32"/>
          <w:lang w:val="en-US" w:eastAsia="zh-CN"/>
        </w:rPr>
        <w:t>确保</w:t>
      </w:r>
      <w:r>
        <w:rPr>
          <w:rFonts w:hint="default" w:ascii="Times New Roman" w:hAnsi="Times New Roman" w:eastAsia="方正仿宋_GBK" w:cs="Times New Roman"/>
          <w:color w:val="333333"/>
          <w:kern w:val="0"/>
          <w:sz w:val="32"/>
          <w:szCs w:val="32"/>
          <w:lang w:val="en-US" w:eastAsia="zh-CN"/>
        </w:rPr>
        <w:t>参考率、</w:t>
      </w:r>
      <w:r>
        <w:rPr>
          <w:rFonts w:hint="default" w:ascii="Times New Roman" w:hAnsi="Times New Roman" w:eastAsia="方正仿宋_GBK" w:cs="Times New Roman"/>
          <w:color w:val="333333"/>
          <w:kern w:val="0"/>
          <w:sz w:val="32"/>
          <w:szCs w:val="32"/>
        </w:rPr>
        <w:t>通过率均为100%。</w:t>
      </w:r>
      <w:r>
        <w:rPr>
          <w:rFonts w:hint="eastAsia" w:ascii="Times New Roman" w:hAnsi="Times New Roman" w:eastAsia="方正仿宋_GBK" w:cs="Times New Roman"/>
          <w:color w:val="333333"/>
          <w:kern w:val="0"/>
          <w:sz w:val="32"/>
          <w:szCs w:val="32"/>
          <w:lang w:eastAsia="zh-CN"/>
        </w:rPr>
        <w:t>通过开展</w:t>
      </w:r>
      <w:r>
        <w:rPr>
          <w:rFonts w:hint="eastAsia" w:ascii="Times New Roman" w:hAnsi="Times New Roman" w:eastAsia="方正仿宋_GBK"/>
          <w:spacing w:val="0"/>
          <w:sz w:val="32"/>
          <w:shd w:val="clear" w:color="auto" w:fill="FFFFFF"/>
        </w:rPr>
        <w:t>领导干部法治素养提升</w:t>
      </w:r>
      <w:r>
        <w:rPr>
          <w:rFonts w:hint="eastAsia" w:ascii="Times New Roman" w:hAnsi="Times New Roman" w:eastAsia="方正仿宋_GBK"/>
          <w:spacing w:val="0"/>
          <w:sz w:val="32"/>
        </w:rPr>
        <w:t>主题普法</w:t>
      </w:r>
      <w:r>
        <w:rPr>
          <w:rFonts w:ascii="Times New Roman" w:hAnsi="Times New Roman" w:eastAsia="方正仿宋_GBK"/>
          <w:spacing w:val="0"/>
          <w:sz w:val="32"/>
        </w:rPr>
        <w:t>活动</w:t>
      </w:r>
      <w:r>
        <w:rPr>
          <w:rFonts w:hint="default" w:ascii="Times New Roman" w:hAnsi="Times New Roman" w:eastAsia="方正仿宋_GBK" w:cs="Times New Roman"/>
          <w:color w:val="000000" w:themeColor="text1"/>
          <w:sz w:val="32"/>
          <w:szCs w:val="32"/>
        </w:rPr>
        <w:t>及时总结经验，</w:t>
      </w:r>
      <w:r>
        <w:rPr>
          <w:rFonts w:hint="eastAsia" w:ascii="Times New Roman" w:hAnsi="Times New Roman" w:eastAsia="方正仿宋_GBK" w:cs="Times New Roman"/>
          <w:color w:val="000000" w:themeColor="text1"/>
          <w:sz w:val="32"/>
          <w:szCs w:val="32"/>
          <w:lang w:eastAsia="zh-CN"/>
        </w:rPr>
        <w:t>着力提升普法实效。</w:t>
      </w:r>
    </w:p>
    <w:p>
      <w:pPr>
        <w:keepNext w:val="0"/>
        <w:keepLines w:val="0"/>
        <w:pageBreakBefore w:val="0"/>
        <w:kinsoku/>
        <w:wordWrap/>
        <w:overflowPunct/>
        <w:topLinePunct w:val="0"/>
        <w:autoSpaceDE/>
        <w:autoSpaceDN/>
        <w:bidi w:val="0"/>
        <w:spacing w:beforeAutospacing="0" w:after="0" w:afterAutospacing="0" w:line="540" w:lineRule="atLeast"/>
        <w:ind w:firstLine="640" w:firstLineChars="200"/>
        <w:jc w:val="both"/>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lang w:val="en-US" w:eastAsia="zh-CN"/>
        </w:rPr>
        <w:t>深入</w:t>
      </w:r>
      <w:r>
        <w:rPr>
          <w:rFonts w:hint="default" w:ascii="方正楷体_GBK" w:hAnsi="方正楷体_GBK" w:eastAsia="方正楷体_GBK" w:cs="方正楷体_GBK"/>
          <w:sz w:val="32"/>
          <w:szCs w:val="32"/>
          <w:lang w:val="en-US" w:eastAsia="zh-CN"/>
        </w:rPr>
        <w:t>推进普法宣传</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atLeast"/>
        <w:ind w:firstLine="640" w:firstLineChars="200"/>
        <w:jc w:val="both"/>
        <w:textAlignment w:val="auto"/>
        <w:rPr>
          <w:rFonts w:hint="default" w:ascii="Times New Roman" w:hAnsi="Times New Roman" w:eastAsia="方正仿宋_GBK" w:cs="Times New Roman"/>
          <w:color w:val="333333"/>
          <w:kern w:val="0"/>
          <w:sz w:val="32"/>
          <w:szCs w:val="32"/>
          <w:lang w:eastAsia="zh-CN"/>
        </w:rPr>
      </w:pPr>
      <w:r>
        <w:rPr>
          <w:rFonts w:hint="default" w:ascii="Times New Roman" w:hAnsi="Times New Roman" w:eastAsia="方正仿宋_GBK" w:cs="Times New Roman"/>
          <w:b/>
          <w:bCs/>
          <w:color w:val="333333"/>
          <w:kern w:val="0"/>
          <w:sz w:val="32"/>
          <w:szCs w:val="32"/>
        </w:rPr>
        <w:t>一是</w:t>
      </w:r>
      <w:r>
        <w:rPr>
          <w:rFonts w:hint="default" w:ascii="Times New Roman" w:hAnsi="Times New Roman" w:eastAsia="方正仿宋_GBK" w:cs="Times New Roman"/>
          <w:color w:val="333333"/>
          <w:kern w:val="0"/>
          <w:sz w:val="32"/>
          <w:szCs w:val="32"/>
          <w:lang w:eastAsia="zh-CN"/>
        </w:rPr>
        <w:t>持续营造宣传氛围</w:t>
      </w:r>
      <w:r>
        <w:rPr>
          <w:rFonts w:hint="eastAsia" w:ascii="Times New Roman" w:hAnsi="Times New Roman" w:eastAsia="方正仿宋_GBK" w:cs="Times New Roman"/>
          <w:color w:val="333333"/>
          <w:kern w:val="0"/>
          <w:sz w:val="32"/>
          <w:szCs w:val="32"/>
          <w:lang w:eastAsia="zh-CN"/>
        </w:rPr>
        <w:t>，</w:t>
      </w:r>
      <w:r>
        <w:rPr>
          <w:rFonts w:hint="default" w:ascii="Times New Roman" w:hAnsi="Times New Roman" w:eastAsia="方正仿宋_GBK" w:cs="Times New Roman"/>
          <w:color w:val="333333"/>
          <w:kern w:val="0"/>
          <w:sz w:val="32"/>
          <w:szCs w:val="32"/>
          <w:lang w:eastAsia="zh-CN"/>
        </w:rPr>
        <w:t>充分利用办公场所、微信公众号两个普法阵地，广泛宣传法律法规知识，不断拓宽学法渠道，营造了民政领域浓厚学法普法氛围。</w:t>
      </w:r>
      <w:r>
        <w:rPr>
          <w:rFonts w:hint="default" w:ascii="Times New Roman" w:hAnsi="Times New Roman" w:eastAsia="方正仿宋_GBK" w:cs="Times New Roman"/>
          <w:color w:val="333333"/>
          <w:kern w:val="0"/>
          <w:sz w:val="32"/>
          <w:szCs w:val="32"/>
        </w:rPr>
        <w:t>抓住重要</w:t>
      </w:r>
      <w:r>
        <w:rPr>
          <w:rFonts w:hint="default" w:ascii="Times New Roman" w:hAnsi="Times New Roman" w:eastAsia="方正仿宋_GBK" w:cs="Times New Roman"/>
          <w:color w:val="333333"/>
          <w:kern w:val="0"/>
          <w:sz w:val="32"/>
          <w:szCs w:val="32"/>
          <w:lang w:eastAsia="zh-CN"/>
        </w:rPr>
        <w:t>时间</w:t>
      </w:r>
      <w:r>
        <w:rPr>
          <w:rFonts w:hint="default" w:ascii="Times New Roman" w:hAnsi="Times New Roman" w:eastAsia="方正仿宋_GBK" w:cs="Times New Roman"/>
          <w:color w:val="333333"/>
          <w:kern w:val="0"/>
          <w:sz w:val="32"/>
          <w:szCs w:val="32"/>
        </w:rPr>
        <w:t>节点，在社会工作宣传周、“</w:t>
      </w:r>
      <w:r>
        <w:rPr>
          <w:rFonts w:hint="eastAsia" w:ascii="Times New Roman" w:hAnsi="Times New Roman" w:eastAsia="方正仿宋_GBK" w:cs="Times New Roman"/>
          <w:color w:val="333333"/>
          <w:kern w:val="0"/>
          <w:sz w:val="32"/>
          <w:szCs w:val="32"/>
          <w:lang w:eastAsia="zh-CN"/>
        </w:rPr>
        <w:t>9·5</w:t>
      </w:r>
      <w:r>
        <w:rPr>
          <w:rFonts w:hint="default" w:ascii="Times New Roman" w:hAnsi="Times New Roman" w:eastAsia="方正仿宋_GBK" w:cs="Times New Roman"/>
          <w:color w:val="333333"/>
          <w:kern w:val="0"/>
          <w:sz w:val="32"/>
          <w:szCs w:val="32"/>
        </w:rPr>
        <w:t>”中华慈善日、“</w:t>
      </w:r>
      <w:r>
        <w:rPr>
          <w:rFonts w:hint="eastAsia" w:ascii="Times New Roman" w:hAnsi="Times New Roman" w:eastAsia="方正仿宋_GBK" w:cs="Times New Roman"/>
          <w:color w:val="333333"/>
          <w:kern w:val="0"/>
          <w:sz w:val="32"/>
          <w:szCs w:val="32"/>
          <w:lang w:eastAsia="zh-CN"/>
        </w:rPr>
        <w:t>12·4</w:t>
      </w:r>
      <w:r>
        <w:rPr>
          <w:rFonts w:hint="default" w:ascii="Times New Roman" w:hAnsi="Times New Roman" w:eastAsia="方正仿宋_GBK" w:cs="Times New Roman"/>
          <w:color w:val="333333"/>
          <w:kern w:val="0"/>
          <w:sz w:val="32"/>
          <w:szCs w:val="32"/>
        </w:rPr>
        <w:t>”国家宪法日等特殊节点，人员密集地开展集中宣传，通过悬挂标语、发放宣传</w:t>
      </w:r>
      <w:r>
        <w:rPr>
          <w:rFonts w:hint="eastAsia" w:ascii="Times New Roman" w:hAnsi="Times New Roman" w:eastAsia="方正仿宋_GBK" w:cs="Times New Roman"/>
          <w:color w:val="333333"/>
          <w:kern w:val="0"/>
          <w:sz w:val="32"/>
          <w:szCs w:val="32"/>
          <w:lang w:eastAsia="zh-CN"/>
        </w:rPr>
        <w:t>资料、播放宣传音频</w:t>
      </w:r>
      <w:r>
        <w:rPr>
          <w:rFonts w:hint="default" w:ascii="Times New Roman" w:hAnsi="Times New Roman" w:eastAsia="方正仿宋_GBK" w:cs="Times New Roman"/>
          <w:color w:val="333333"/>
          <w:kern w:val="0"/>
          <w:sz w:val="32"/>
          <w:szCs w:val="32"/>
        </w:rPr>
        <w:t>等方式广泛</w:t>
      </w:r>
      <w:r>
        <w:rPr>
          <w:rFonts w:hint="default" w:ascii="Times New Roman" w:hAnsi="Times New Roman" w:eastAsia="方正仿宋_GBK" w:cs="Times New Roman"/>
          <w:color w:val="333333"/>
          <w:kern w:val="0"/>
          <w:sz w:val="32"/>
          <w:szCs w:val="32"/>
          <w:lang w:eastAsia="zh-CN"/>
        </w:rPr>
        <w:t>宣传</w:t>
      </w:r>
      <w:r>
        <w:rPr>
          <w:rFonts w:hint="default" w:ascii="Times New Roman" w:hAnsi="Times New Roman" w:eastAsia="方正仿宋_GBK" w:cs="Times New Roman"/>
          <w:color w:val="333333"/>
          <w:kern w:val="0"/>
          <w:sz w:val="32"/>
          <w:szCs w:val="32"/>
        </w:rPr>
        <w:t>。</w:t>
      </w:r>
      <w:r>
        <w:rPr>
          <w:rFonts w:hint="default" w:ascii="Times New Roman" w:hAnsi="Times New Roman" w:eastAsia="方正仿宋_GBK" w:cs="Times New Roman"/>
          <w:b/>
          <w:bCs/>
          <w:color w:val="333333"/>
          <w:kern w:val="0"/>
          <w:sz w:val="32"/>
          <w:szCs w:val="32"/>
        </w:rPr>
        <w:t>二是</w:t>
      </w:r>
      <w:r>
        <w:rPr>
          <w:rFonts w:hint="eastAsia" w:ascii="Times New Roman" w:hAnsi="Times New Roman" w:eastAsia="方正仿宋_GBK" w:cs="Times New Roman"/>
          <w:b/>
          <w:bCs/>
          <w:color w:val="333333"/>
          <w:kern w:val="0"/>
          <w:sz w:val="32"/>
          <w:szCs w:val="32"/>
          <w:lang w:eastAsia="zh-CN"/>
        </w:rPr>
        <w:t>利用</w:t>
      </w:r>
      <w:r>
        <w:rPr>
          <w:rFonts w:hint="default" w:ascii="Times New Roman" w:hAnsi="Times New Roman" w:eastAsia="方正仿宋_GBK" w:cs="Times New Roman"/>
          <w:color w:val="333333"/>
          <w:kern w:val="0"/>
          <w:sz w:val="32"/>
          <w:szCs w:val="32"/>
        </w:rPr>
        <w:t>民政政策集中宣传月活动，</w:t>
      </w:r>
      <w:r>
        <w:rPr>
          <w:rFonts w:hint="default" w:ascii="Times New Roman" w:hAnsi="Times New Roman" w:eastAsia="方正仿宋_GBK" w:cs="Times New Roman"/>
          <w:b w:val="0"/>
          <w:bCs w:val="0"/>
          <w:color w:val="000000"/>
          <w:kern w:val="2"/>
          <w:sz w:val="32"/>
          <w:szCs w:val="32"/>
          <w:lang w:val="en-US" w:eastAsia="zh-CN" w:bidi="ar-SA"/>
        </w:rPr>
        <w:t>广泛宣传《</w:t>
      </w:r>
      <w:r>
        <w:rPr>
          <w:rFonts w:hint="eastAsia" w:ascii="Times New Roman" w:hAnsi="Times New Roman" w:eastAsia="方正仿宋_GBK" w:cs="Times New Roman"/>
          <w:b w:val="0"/>
          <w:bCs w:val="0"/>
          <w:color w:val="000000"/>
          <w:kern w:val="2"/>
          <w:sz w:val="32"/>
          <w:szCs w:val="32"/>
          <w:lang w:val="en-US" w:eastAsia="zh-CN" w:bidi="ar-SA"/>
        </w:rPr>
        <w:t>中华人民共和国慈善法</w:t>
      </w:r>
      <w:r>
        <w:rPr>
          <w:rFonts w:hint="default" w:ascii="Times New Roman" w:hAnsi="Times New Roman" w:eastAsia="方正仿宋_GBK" w:cs="Times New Roman"/>
          <w:b w:val="0"/>
          <w:bCs w:val="0"/>
          <w:color w:val="000000"/>
          <w:kern w:val="2"/>
          <w:sz w:val="32"/>
          <w:szCs w:val="32"/>
          <w:lang w:val="en-US" w:eastAsia="zh-CN" w:bidi="ar-SA"/>
        </w:rPr>
        <w:t>》《殡葬管理条例》《社会救助暂行办法》《</w:t>
      </w:r>
      <w:r>
        <w:rPr>
          <w:rFonts w:hint="eastAsia" w:ascii="Times New Roman" w:hAnsi="Times New Roman" w:eastAsia="方正仿宋_GBK" w:cs="Times New Roman"/>
          <w:b w:val="0"/>
          <w:bCs w:val="0"/>
          <w:color w:val="000000"/>
          <w:kern w:val="2"/>
          <w:sz w:val="32"/>
          <w:szCs w:val="32"/>
          <w:lang w:val="en-US" w:eastAsia="zh-CN" w:bidi="ar-SA"/>
        </w:rPr>
        <w:t>中华人民共和国未成年人保护法</w:t>
      </w:r>
      <w:r>
        <w:rPr>
          <w:rFonts w:hint="default" w:ascii="Times New Roman" w:hAnsi="Times New Roman" w:eastAsia="方正仿宋_GBK" w:cs="Times New Roman"/>
          <w:b w:val="0"/>
          <w:bCs w:val="0"/>
          <w:color w:val="000000"/>
          <w:kern w:val="2"/>
          <w:sz w:val="32"/>
          <w:szCs w:val="32"/>
          <w:lang w:val="en-US" w:eastAsia="zh-CN" w:bidi="ar-SA"/>
        </w:rPr>
        <w:t>》《地名管理条例》等法律法规及规章</w:t>
      </w:r>
      <w:r>
        <w:rPr>
          <w:rFonts w:hint="eastAsia" w:ascii="Times New Roman" w:hAnsi="Times New Roman" w:eastAsia="方正仿宋_GBK" w:cs="Times New Roman"/>
          <w:b w:val="0"/>
          <w:bCs w:val="0"/>
          <w:color w:val="000000"/>
          <w:kern w:val="2"/>
          <w:sz w:val="32"/>
          <w:szCs w:val="32"/>
          <w:lang w:val="en-US" w:eastAsia="zh-CN" w:bidi="ar-SA"/>
        </w:rPr>
        <w:t>，回答群众关切的民政法规的咨询，</w:t>
      </w:r>
      <w:r>
        <w:rPr>
          <w:rFonts w:hint="default" w:ascii="Times New Roman" w:hAnsi="Times New Roman" w:eastAsia="方正仿宋_GBK" w:cs="Times New Roman"/>
          <w:b w:val="0"/>
          <w:bCs w:val="0"/>
          <w:color w:val="000000"/>
          <w:kern w:val="2"/>
          <w:sz w:val="32"/>
          <w:szCs w:val="32"/>
          <w:lang w:val="en-US" w:eastAsia="zh-CN" w:bidi="ar-SA"/>
        </w:rPr>
        <w:t>提高社会公众对民政领域法律法规的知晓度。</w:t>
      </w:r>
    </w:p>
    <w:p>
      <w:pPr>
        <w:keepNext w:val="0"/>
        <w:keepLines w:val="0"/>
        <w:pageBreakBefore w:val="0"/>
        <w:kinsoku/>
        <w:wordWrap/>
        <w:overflowPunct/>
        <w:topLinePunct w:val="0"/>
        <w:autoSpaceDE/>
        <w:autoSpaceDN/>
        <w:bidi w:val="0"/>
        <w:spacing w:beforeAutospacing="0" w:after="0" w:afterAutospacing="0" w:line="540" w:lineRule="atLeas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二、存在的问题</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Times New Roman" w:hAnsi="Times New Roman" w:eastAsia="方正仿宋_GBK" w:cs="Times New Roman"/>
          <w:color w:val="333333"/>
          <w:kern w:val="0"/>
          <w:sz w:val="32"/>
          <w:szCs w:val="32"/>
          <w:lang w:eastAsia="zh-CN"/>
        </w:rPr>
      </w:pPr>
      <w:r>
        <w:rPr>
          <w:rFonts w:hint="eastAsia" w:ascii="方正楷体_GBK" w:hAnsi="方正楷体_GBK" w:eastAsia="方正楷体_GBK" w:cs="方正楷体_GBK"/>
          <w:kern w:val="0"/>
          <w:sz w:val="32"/>
          <w:szCs w:val="32"/>
          <w:lang w:val="en-US" w:eastAsia="zh-CN" w:bidi="ar-SA"/>
        </w:rPr>
        <w:t>（一）推广手段单调。</w:t>
      </w:r>
      <w:r>
        <w:rPr>
          <w:rFonts w:hint="eastAsia" w:ascii="Times New Roman" w:hAnsi="Times New Roman" w:eastAsia="方正仿宋_GBK" w:cs="Times New Roman"/>
          <w:color w:val="333333"/>
          <w:kern w:val="0"/>
          <w:sz w:val="32"/>
          <w:szCs w:val="32"/>
          <w:lang w:val="en-US" w:eastAsia="zh-CN"/>
        </w:rPr>
        <w:t>法律普及的推广手段较为单调，主要依托传统的推广方式，如海报、宣传单、公告栏等，缺乏创新和吸引力。尤其是民政法规政策众多，推广手段受限，法律普及效果不理想。</w:t>
      </w:r>
    </w:p>
    <w:p>
      <w:pPr>
        <w:keepNext w:val="0"/>
        <w:keepLines w:val="0"/>
        <w:pageBreakBefore w:val="0"/>
        <w:kinsoku/>
        <w:wordWrap/>
        <w:overflowPunct/>
        <w:topLinePunct w:val="0"/>
        <w:autoSpaceDE/>
        <w:autoSpaceDN/>
        <w:bidi w:val="0"/>
        <w:spacing w:line="570" w:lineRule="exact"/>
        <w:ind w:firstLine="640" w:firstLineChars="200"/>
        <w:textAlignment w:val="auto"/>
        <w:rPr>
          <w:rFonts w:hint="eastAsia" w:ascii="Times New Roman" w:hAnsi="Times New Roman" w:eastAsia="方正仿宋_GBK" w:cs="Times New Roman"/>
          <w:color w:val="000000" w:themeColor="text1"/>
          <w:kern w:val="2"/>
          <w:sz w:val="32"/>
          <w:szCs w:val="32"/>
          <w:lang w:eastAsia="zh-CN"/>
        </w:rPr>
      </w:pPr>
      <w:r>
        <w:rPr>
          <w:rFonts w:hint="eastAsia" w:ascii="方正楷体_GBK" w:hAnsi="方正楷体_GBK" w:eastAsia="方正楷体_GBK" w:cs="方正楷体_GBK"/>
          <w:kern w:val="0"/>
          <w:sz w:val="32"/>
          <w:szCs w:val="32"/>
          <w:lang w:val="en-US" w:eastAsia="zh-CN" w:bidi="ar-SA"/>
        </w:rPr>
        <w:t>（二）缺少专业普法工作者。</w:t>
      </w:r>
      <w:r>
        <w:rPr>
          <w:rFonts w:hint="eastAsia" w:ascii="Times New Roman" w:hAnsi="Times New Roman" w:eastAsia="方正仿宋_GBK" w:cs="Times New Roman"/>
          <w:color w:val="333333"/>
          <w:kern w:val="0"/>
          <w:sz w:val="32"/>
          <w:szCs w:val="32"/>
          <w:lang w:val="en-US" w:eastAsia="zh-CN" w:bidi="ar"/>
        </w:rPr>
        <w:t>开展普法的人员可能对法律知识的掌握还不够全面，导致在普法过程中出现误导或错误解读。还需要加强普法相关知识的培训，提升普法工作者的业务水平。</w:t>
      </w:r>
    </w:p>
    <w:p>
      <w:pPr>
        <w:keepNext w:val="0"/>
        <w:keepLines w:val="0"/>
        <w:pageBreakBefore w:val="0"/>
        <w:kinsoku/>
        <w:wordWrap/>
        <w:overflowPunct/>
        <w:topLinePunct w:val="0"/>
        <w:autoSpaceDE/>
        <w:autoSpaceDN/>
        <w:bidi w:val="0"/>
        <w:spacing w:beforeAutospacing="0" w:after="0" w:afterAutospacing="0" w:line="540" w:lineRule="atLeast"/>
        <w:ind w:firstLine="640" w:firstLineChars="200"/>
        <w:jc w:val="both"/>
        <w:textAlignment w:val="auto"/>
        <w:rPr>
          <w:rFonts w:hint="default" w:ascii="方正黑体_GBK" w:hAnsi="方正黑体_GBK" w:eastAsia="方正黑体_GBK" w:cs="方正黑体_GBK"/>
          <w:sz w:val="32"/>
          <w:szCs w:val="32"/>
        </w:rPr>
      </w:pPr>
      <w:r>
        <w:rPr>
          <w:rFonts w:hint="default" w:ascii="Times New Roman" w:hAnsi="Times New Roman" w:eastAsia="方正黑体_GBK" w:cs="Times New Roman"/>
          <w:sz w:val="32"/>
          <w:szCs w:val="32"/>
          <w:lang w:eastAsia="zh-CN"/>
        </w:rPr>
        <w:t>三、</w:t>
      </w:r>
      <w:r>
        <w:rPr>
          <w:rFonts w:hint="default" w:ascii="方正黑体_GBK" w:hAnsi="方正黑体_GBK" w:eastAsia="方正黑体_GBK" w:cs="方正黑体_GBK"/>
          <w:sz w:val="32"/>
          <w:szCs w:val="32"/>
        </w:rPr>
        <w:t>下</w:t>
      </w:r>
      <w:r>
        <w:rPr>
          <w:rFonts w:hint="eastAsia" w:ascii="方正黑体_GBK" w:hAnsi="方正黑体_GBK" w:eastAsia="方正黑体_GBK" w:cs="方正黑体_GBK"/>
          <w:sz w:val="32"/>
          <w:szCs w:val="32"/>
          <w:lang w:eastAsia="zh-CN"/>
        </w:rPr>
        <w:t>步</w:t>
      </w:r>
      <w:r>
        <w:rPr>
          <w:rFonts w:hint="default" w:ascii="方正黑体_GBK" w:hAnsi="方正黑体_GBK" w:eastAsia="方正黑体_GBK" w:cs="方正黑体_GBK"/>
          <w:sz w:val="32"/>
          <w:szCs w:val="32"/>
        </w:rPr>
        <w:t>打算</w:t>
      </w:r>
    </w:p>
    <w:p>
      <w:pPr>
        <w:pStyle w:val="8"/>
        <w:keepNext w:val="0"/>
        <w:keepLines w:val="0"/>
        <w:pageBreakBefore w:val="0"/>
        <w:shd w:val="clear" w:color="auto" w:fill="FFFFFF"/>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Times New Roman" w:hAnsi="Times New Roman" w:eastAsia="方正仿宋_GBK" w:cs="Times New Roman"/>
          <w:lang w:eastAsia="zh-CN"/>
        </w:rPr>
      </w:pPr>
      <w:r>
        <w:rPr>
          <w:rFonts w:hint="default" w:ascii="方正楷体_GBK" w:hAnsi="方正楷体_GBK" w:eastAsia="方正楷体_GBK" w:cs="方正楷体_GBK"/>
          <w:kern w:val="0"/>
          <w:sz w:val="32"/>
          <w:szCs w:val="32"/>
          <w:lang w:val="en-US" w:eastAsia="zh-CN" w:bidi="ar-SA"/>
        </w:rPr>
        <w:t>（一）</w:t>
      </w:r>
      <w:r>
        <w:rPr>
          <w:rFonts w:hint="eastAsia" w:ascii="方正楷体_GBK" w:hAnsi="方正楷体_GBK" w:eastAsia="方正楷体_GBK" w:cs="方正楷体_GBK"/>
          <w:kern w:val="0"/>
          <w:sz w:val="32"/>
          <w:szCs w:val="32"/>
          <w:lang w:val="en-US" w:eastAsia="zh-CN" w:bidi="ar-SA"/>
        </w:rPr>
        <w:t>丰富宣传手段。</w:t>
      </w:r>
      <w:r>
        <w:rPr>
          <w:rFonts w:hint="eastAsia" w:ascii="Times New Roman" w:hAnsi="Times New Roman" w:eastAsia="方正仿宋_GBK" w:cs="Times New Roman"/>
          <w:bCs/>
          <w:color w:val="333333"/>
          <w:sz w:val="32"/>
          <w:szCs w:val="32"/>
          <w:lang w:val="en-US" w:eastAsia="zh-CN"/>
        </w:rPr>
        <w:t>为了增强法律普及的影响力，发挥案例普法的效能。将结合民政服务对象的特性，通过分享案例，边讲解边向公众普及法律知识，从而提升公众学习和应用法律的意识。</w:t>
      </w:r>
    </w:p>
    <w:p>
      <w:pPr>
        <w:keepNext w:val="0"/>
        <w:keepLines w:val="0"/>
        <w:pageBreakBefore w:val="0"/>
        <w:kinsoku/>
        <w:wordWrap/>
        <w:overflowPunct/>
        <w:topLinePunct w:val="0"/>
        <w:autoSpaceDE/>
        <w:autoSpaceDN/>
        <w:bidi w:val="0"/>
        <w:spacing w:line="570" w:lineRule="exact"/>
        <w:ind w:firstLine="640" w:firstLineChars="200"/>
        <w:textAlignment w:val="auto"/>
        <w:rPr>
          <w:rFonts w:hint="eastAsia" w:ascii="Times New Roman" w:hAnsi="Times New Roman" w:eastAsia="方正仿宋_GBK" w:cs="Times New Roman"/>
          <w:b/>
          <w:sz w:val="32"/>
          <w:szCs w:val="32"/>
          <w:lang w:eastAsia="zh-CN"/>
        </w:rPr>
      </w:pPr>
      <w:r>
        <w:rPr>
          <w:rFonts w:hint="eastAsia" w:ascii="方正楷体_GBK" w:hAnsi="方正楷体_GBK" w:eastAsia="方正楷体_GBK" w:cs="方正楷体_GBK"/>
          <w:kern w:val="0"/>
          <w:sz w:val="32"/>
          <w:szCs w:val="32"/>
          <w:lang w:val="en-US" w:eastAsia="zh-CN" w:bidi="ar-SA"/>
        </w:rPr>
        <w:t>（二）增强普法工作者能力。</w:t>
      </w:r>
      <w:r>
        <w:rPr>
          <w:rFonts w:hint="eastAsia" w:ascii="Times New Roman" w:hAnsi="Times New Roman" w:eastAsia="方正仿宋_GBK" w:cs="Times New Roman"/>
          <w:color w:val="000000" w:themeColor="text1"/>
          <w:kern w:val="2"/>
          <w:sz w:val="32"/>
          <w:szCs w:val="32"/>
          <w:lang w:val="en-US" w:eastAsia="zh-CN"/>
        </w:rPr>
        <w:t>加强工作协调，识别并弥补不足之处，优化专业团队，强化普法工作者的培训，促进普法队伍素质的快速提升。</w:t>
      </w:r>
    </w:p>
    <w:p>
      <w:pPr>
        <w:keepNext w:val="0"/>
        <w:keepLines w:val="0"/>
        <w:pageBreakBefore w:val="0"/>
        <w:kinsoku/>
        <w:wordWrap/>
        <w:overflowPunct/>
        <w:topLinePunct w:val="0"/>
        <w:autoSpaceDE/>
        <w:autoSpaceDN/>
        <w:bidi w:val="0"/>
        <w:spacing w:beforeAutospacing="0" w:after="0" w:afterAutospacing="0" w:line="540" w:lineRule="atLeast"/>
        <w:ind w:firstLine="640" w:firstLineChars="200"/>
        <w:jc w:val="both"/>
        <w:textAlignment w:val="auto"/>
        <w:rPr>
          <w:rFonts w:hint="default" w:ascii="Times New Roman" w:hAnsi="Times New Roman" w:eastAsia="方正仿宋_GBK" w:cs="Times New Roman"/>
          <w:b/>
          <w:sz w:val="32"/>
          <w:szCs w:val="32"/>
        </w:rPr>
      </w:pPr>
    </w:p>
    <w:p>
      <w:pPr>
        <w:pStyle w:val="3"/>
        <w:keepNext w:val="0"/>
        <w:keepLines w:val="0"/>
        <w:pageBreakBefore w:val="0"/>
        <w:kinsoku/>
        <w:wordWrap/>
        <w:overflowPunct/>
        <w:topLinePunct w:val="0"/>
        <w:autoSpaceDE/>
        <w:autoSpaceDN/>
        <w:bidi w:val="0"/>
        <w:spacing w:beforeAutospacing="0" w:afterAutospacing="0" w:line="550" w:lineRule="exact"/>
        <w:ind w:left="0" w:leftChars="0" w:right="0" w:rightChars="0"/>
        <w:textAlignment w:val="auto"/>
        <w:rPr>
          <w:rFonts w:hint="default" w:ascii="Times New Roman" w:hAnsi="Times New Roman" w:eastAsia="方正仿宋_GBK" w:cs="Times New Roman"/>
          <w:b/>
          <w:sz w:val="32"/>
          <w:szCs w:val="32"/>
        </w:rPr>
      </w:pPr>
    </w:p>
    <w:p>
      <w:pPr>
        <w:pStyle w:val="3"/>
        <w:keepNext w:val="0"/>
        <w:keepLines w:val="0"/>
        <w:pageBreakBefore w:val="0"/>
        <w:kinsoku/>
        <w:wordWrap/>
        <w:overflowPunct/>
        <w:topLinePunct w:val="0"/>
        <w:autoSpaceDE/>
        <w:autoSpaceDN/>
        <w:bidi w:val="0"/>
        <w:spacing w:beforeAutospacing="0" w:afterAutospacing="0" w:line="550" w:lineRule="exact"/>
        <w:ind w:left="0" w:leftChars="0" w:right="0" w:rightChars="0" w:firstLine="4640" w:firstLineChars="14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石柱土家族自治县民政局  </w:t>
      </w:r>
    </w:p>
    <w:p>
      <w:pPr>
        <w:pStyle w:val="3"/>
        <w:keepNext w:val="0"/>
        <w:keepLines w:val="0"/>
        <w:pageBreakBefore w:val="0"/>
        <w:kinsoku/>
        <w:wordWrap/>
        <w:overflowPunct/>
        <w:topLinePunct w:val="0"/>
        <w:autoSpaceDE/>
        <w:autoSpaceDN/>
        <w:bidi w:val="0"/>
        <w:spacing w:beforeAutospacing="0" w:afterAutospacing="0" w:line="550" w:lineRule="exact"/>
        <w:ind w:left="0" w:leftChars="0" w:right="0" w:rightChars="0" w:firstLine="5120" w:firstLineChars="1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202</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w:t>
      </w:r>
      <w:r>
        <w:rPr>
          <w:rFonts w:hint="eastAsia" w:eastAsia="方正仿宋_GBK" w:cs="Times New Roman"/>
          <w:sz w:val="32"/>
          <w:szCs w:val="32"/>
          <w:lang w:val="en-US" w:eastAsia="zh-CN"/>
        </w:rPr>
        <w:t>0</w:t>
      </w:r>
      <w:r>
        <w:rPr>
          <w:rFonts w:hint="default" w:ascii="Times New Roman" w:hAnsi="Times New Roman" w:eastAsia="方正仿宋_GBK" w:cs="Times New Roman"/>
          <w:sz w:val="32"/>
          <w:szCs w:val="32"/>
        </w:rPr>
        <w:t>月2</w:t>
      </w:r>
      <w:r>
        <w:rPr>
          <w:rFonts w:hint="eastAsia" w:eastAsia="方正仿宋_GBK" w:cs="Times New Roman"/>
          <w:sz w:val="32"/>
          <w:szCs w:val="32"/>
          <w:lang w:val="en-US" w:eastAsia="zh-CN"/>
        </w:rPr>
        <w:t>7</w:t>
      </w:r>
      <w:r>
        <w:rPr>
          <w:rFonts w:hint="default" w:ascii="Times New Roman" w:hAnsi="Times New Roman" w:eastAsia="方正仿宋_GBK" w:cs="Times New Roman"/>
          <w:sz w:val="32"/>
          <w:szCs w:val="32"/>
        </w:rPr>
        <w:t>日</w:t>
      </w:r>
    </w:p>
    <w:p>
      <w:pPr>
        <w:spacing w:after="0" w:line="600" w:lineRule="exact"/>
        <w:ind w:firstLine="640" w:firstLineChars="200"/>
        <w:jc w:val="both"/>
        <w:rPr>
          <w:rFonts w:ascii="方正仿宋_GBK" w:eastAsia="方正仿宋_GBK"/>
          <w:sz w:val="32"/>
          <w:szCs w:val="32"/>
        </w:rPr>
      </w:pPr>
    </w:p>
    <w:p>
      <w:pPr>
        <w:pStyle w:val="2"/>
        <w:rPr>
          <w:rFonts w:hint="eastAsia" w:ascii="Times New Roman" w:hAnsi="Times New Roman" w:eastAsia="方正仿宋_GBK" w:cs="Times New Roman"/>
          <w:b w:val="0"/>
          <w:bCs/>
          <w:color w:val="333333"/>
          <w:kern w:val="0"/>
          <w:sz w:val="32"/>
          <w:szCs w:val="32"/>
          <w:lang w:val="en-US" w:eastAsia="zh-CN" w:bidi="ar"/>
        </w:rPr>
      </w:pPr>
      <w:r>
        <w:rPr>
          <w:rFonts w:hint="eastAsia" w:ascii="Times New Roman" w:hAnsi="Times New Roman" w:eastAsia="方正仿宋_GBK" w:cs="Times New Roman"/>
          <w:b w:val="0"/>
          <w:bCs/>
          <w:color w:val="333333"/>
          <w:kern w:val="0"/>
          <w:sz w:val="32"/>
          <w:szCs w:val="32"/>
          <w:lang w:val="en-US" w:eastAsia="zh-CN" w:bidi="ar"/>
        </w:rPr>
        <w:t>(此件公开发布）</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等线">
    <w:altName w:val="微软雅黑"/>
    <w:panose1 w:val="00000000000000000000"/>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ZmFjMzJlZjA2YWNmMTJiOGY5ZmE3MDA2NDIxM2UzNDUifQ=="/>
  </w:docVars>
  <w:rsids>
    <w:rsidRoot w:val="00D31D50"/>
    <w:rsid w:val="000B3A72"/>
    <w:rsid w:val="001A7D07"/>
    <w:rsid w:val="001B6DF7"/>
    <w:rsid w:val="001E34A2"/>
    <w:rsid w:val="001E6912"/>
    <w:rsid w:val="002520A4"/>
    <w:rsid w:val="00296E46"/>
    <w:rsid w:val="00323B43"/>
    <w:rsid w:val="003D37D8"/>
    <w:rsid w:val="0041191F"/>
    <w:rsid w:val="00426133"/>
    <w:rsid w:val="004358AB"/>
    <w:rsid w:val="004A37C6"/>
    <w:rsid w:val="00517D7E"/>
    <w:rsid w:val="00521805"/>
    <w:rsid w:val="00556A07"/>
    <w:rsid w:val="00580747"/>
    <w:rsid w:val="005C07BB"/>
    <w:rsid w:val="006368E3"/>
    <w:rsid w:val="006568B3"/>
    <w:rsid w:val="00666C27"/>
    <w:rsid w:val="00690D7F"/>
    <w:rsid w:val="006D0988"/>
    <w:rsid w:val="00713F93"/>
    <w:rsid w:val="00750E5B"/>
    <w:rsid w:val="00810F67"/>
    <w:rsid w:val="00812566"/>
    <w:rsid w:val="00820038"/>
    <w:rsid w:val="00821DC0"/>
    <w:rsid w:val="008506B1"/>
    <w:rsid w:val="00850D80"/>
    <w:rsid w:val="00863B55"/>
    <w:rsid w:val="00866D95"/>
    <w:rsid w:val="008B7726"/>
    <w:rsid w:val="009270C4"/>
    <w:rsid w:val="009F0EBF"/>
    <w:rsid w:val="00A253B0"/>
    <w:rsid w:val="00A36428"/>
    <w:rsid w:val="00A4195E"/>
    <w:rsid w:val="00A85463"/>
    <w:rsid w:val="00AF65AB"/>
    <w:rsid w:val="00B146DC"/>
    <w:rsid w:val="00C5150A"/>
    <w:rsid w:val="00C73EE2"/>
    <w:rsid w:val="00CB3825"/>
    <w:rsid w:val="00D31D50"/>
    <w:rsid w:val="00D81FA5"/>
    <w:rsid w:val="00E67592"/>
    <w:rsid w:val="00EB1121"/>
    <w:rsid w:val="00EC2214"/>
    <w:rsid w:val="00EE03E6"/>
    <w:rsid w:val="00F62D8F"/>
    <w:rsid w:val="00F804BF"/>
    <w:rsid w:val="00F81C3B"/>
    <w:rsid w:val="00FC2275"/>
    <w:rsid w:val="00FF2F73"/>
    <w:rsid w:val="078C5165"/>
    <w:rsid w:val="0A116B8A"/>
    <w:rsid w:val="1AD029EA"/>
    <w:rsid w:val="212A45AB"/>
    <w:rsid w:val="2B1053FD"/>
    <w:rsid w:val="2B7B7EAF"/>
    <w:rsid w:val="31644ECB"/>
    <w:rsid w:val="32826169"/>
    <w:rsid w:val="39761EE2"/>
    <w:rsid w:val="41051201"/>
    <w:rsid w:val="4521341D"/>
    <w:rsid w:val="49B169E9"/>
    <w:rsid w:val="49CF169A"/>
    <w:rsid w:val="4A7D1457"/>
    <w:rsid w:val="4DCD133E"/>
    <w:rsid w:val="4E203D7A"/>
    <w:rsid w:val="4FEE65F2"/>
    <w:rsid w:val="50336D8D"/>
    <w:rsid w:val="50720FD1"/>
    <w:rsid w:val="54BB3573"/>
    <w:rsid w:val="57E93987"/>
    <w:rsid w:val="57F86260"/>
    <w:rsid w:val="5A12409A"/>
    <w:rsid w:val="5C5C0CD5"/>
    <w:rsid w:val="60E70EC7"/>
    <w:rsid w:val="64325144"/>
    <w:rsid w:val="6AD90413"/>
    <w:rsid w:val="738D1AFA"/>
    <w:rsid w:val="74A61D2A"/>
    <w:rsid w:val="75807B58"/>
    <w:rsid w:val="79023128"/>
    <w:rsid w:val="791C4908"/>
    <w:rsid w:val="7A49710F"/>
    <w:rsid w:val="7B080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99"/>
    <w:pPr>
      <w:keepNext/>
      <w:keepLines/>
      <w:spacing w:line="576" w:lineRule="auto"/>
      <w:jc w:val="left"/>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6"/>
    <w:qFormat/>
    <w:uiPriority w:val="0"/>
    <w:pPr>
      <w:widowControl w:val="0"/>
      <w:adjustRightInd/>
      <w:snapToGrid/>
      <w:spacing w:after="0"/>
      <w:ind w:left="100" w:leftChars="100" w:right="100" w:rightChars="100"/>
      <w:jc w:val="both"/>
    </w:pPr>
    <w:rPr>
      <w:rFonts w:ascii="Times New Roman" w:hAnsi="Times New Roman" w:eastAsia="宋体" w:cs="Calibri"/>
      <w:kern w:val="2"/>
      <w:sz w:val="21"/>
      <w:szCs w:val="21"/>
    </w:rPr>
  </w:style>
  <w:style w:type="paragraph" w:customStyle="1" w:styleId="4">
    <w:name w:val="默认"/>
    <w:qFormat/>
    <w:uiPriority w:val="0"/>
    <w:pPr>
      <w:spacing w:after="0" w:line="240" w:lineRule="auto"/>
    </w:pPr>
    <w:rPr>
      <w:rFonts w:ascii="Helvetica" w:hAnsi="Helvetica" w:eastAsia="Helvetica" w:cs="Times New Roman"/>
      <w:color w:val="000000"/>
      <w:sz w:val="22"/>
      <w:szCs w:val="22"/>
      <w:lang w:val="en-US" w:eastAsia="zh-CN" w:bidi="ar-SA"/>
    </w:rPr>
  </w:style>
  <w:style w:type="paragraph" w:styleId="5">
    <w:name w:val="Body Text Indent"/>
    <w:basedOn w:val="1"/>
    <w:next w:val="1"/>
    <w:qFormat/>
    <w:uiPriority w:val="0"/>
    <w:pPr>
      <w:spacing w:after="120"/>
      <w:ind w:leftChars="200"/>
    </w:pPr>
  </w:style>
  <w:style w:type="paragraph" w:styleId="6">
    <w:name w:val="footer"/>
    <w:basedOn w:val="1"/>
    <w:link w:val="15"/>
    <w:semiHidden/>
    <w:unhideWhenUsed/>
    <w:qFormat/>
    <w:uiPriority w:val="99"/>
    <w:pPr>
      <w:tabs>
        <w:tab w:val="center" w:pos="4153"/>
        <w:tab w:val="right" w:pos="8306"/>
      </w:tabs>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Body Text First Indent 2"/>
    <w:basedOn w:val="5"/>
    <w:next w:val="10"/>
    <w:qFormat/>
    <w:uiPriority w:val="0"/>
    <w:pPr>
      <w:ind w:firstLine="420" w:firstLineChars="200"/>
    </w:pPr>
    <w:rPr>
      <w:rFonts w:cs="黑体"/>
    </w:rPr>
  </w:style>
  <w:style w:type="paragraph" w:customStyle="1" w:styleId="10">
    <w:name w:val="样式 正文首行缩进 2 + 首行缩进:  2 字符"/>
    <w:basedOn w:val="1"/>
    <w:next w:val="1"/>
    <w:qFormat/>
    <w:uiPriority w:val="0"/>
    <w:pPr>
      <w:ind w:firstLine="480"/>
    </w:pPr>
    <w:rPr>
      <w:rFonts w:cs="宋体"/>
      <w:sz w:val="24"/>
    </w:rPr>
  </w:style>
  <w:style w:type="character" w:styleId="13">
    <w:name w:val="Strong"/>
    <w:basedOn w:val="12"/>
    <w:qFormat/>
    <w:uiPriority w:val="22"/>
    <w:rPr>
      <w:b/>
    </w:rPr>
  </w:style>
  <w:style w:type="character" w:customStyle="1" w:styleId="14">
    <w:name w:val="页眉 Char"/>
    <w:basedOn w:val="12"/>
    <w:link w:val="7"/>
    <w:semiHidden/>
    <w:qFormat/>
    <w:uiPriority w:val="99"/>
    <w:rPr>
      <w:rFonts w:ascii="Tahoma" w:hAnsi="Tahoma"/>
      <w:sz w:val="18"/>
      <w:szCs w:val="18"/>
    </w:rPr>
  </w:style>
  <w:style w:type="character" w:customStyle="1" w:styleId="15">
    <w:name w:val="页脚 Char"/>
    <w:basedOn w:val="12"/>
    <w:link w:val="6"/>
    <w:semiHidden/>
    <w:qFormat/>
    <w:uiPriority w:val="99"/>
    <w:rPr>
      <w:rFonts w:ascii="Tahoma" w:hAnsi="Tahoma"/>
      <w:sz w:val="18"/>
      <w:szCs w:val="18"/>
    </w:rPr>
  </w:style>
  <w:style w:type="character" w:customStyle="1" w:styleId="16">
    <w:name w:val="正文文本 Char"/>
    <w:basedOn w:val="12"/>
    <w:link w:val="3"/>
    <w:qFormat/>
    <w:uiPriority w:val="0"/>
    <w:rPr>
      <w:rFonts w:ascii="Times New Roman" w:hAnsi="Times New Roman" w:eastAsia="宋体" w:cs="Calibri"/>
      <w:kern w:val="2"/>
      <w:sz w:val="21"/>
      <w:szCs w:val="21"/>
    </w:rPr>
  </w:style>
  <w:style w:type="paragraph" w:styleId="17">
    <w:name w:val="List Paragraph"/>
    <w:basedOn w:val="1"/>
    <w:qFormat/>
    <w:uiPriority w:val="34"/>
    <w:pPr>
      <w:ind w:firstLine="420" w:firstLineChars="200"/>
    </w:pPr>
  </w:style>
  <w:style w:type="paragraph" w:customStyle="1" w:styleId="18">
    <w:name w:val="_Style 10"/>
    <w:basedOn w:val="1"/>
    <w:next w:val="1"/>
    <w:qFormat/>
    <w:uiPriority w:val="0"/>
    <w:pPr>
      <w:widowControl w:val="0"/>
      <w:adjustRightInd/>
      <w:snapToGrid/>
      <w:spacing w:after="0"/>
      <w:ind w:left="420"/>
      <w:jc w:val="both"/>
    </w:pPr>
    <w:rPr>
      <w:rFonts w:ascii="等线" w:hAnsi="等线" w:eastAsia="等线" w:cs="Times New Roman"/>
      <w:b/>
      <w:kern w:val="2"/>
      <w:sz w:val="30"/>
      <w:szCs w:val="30"/>
    </w:rPr>
  </w:style>
  <w:style w:type="paragraph" w:customStyle="1" w:styleId="19">
    <w:name w:val="Default"/>
    <w:basedOn w:val="20"/>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0">
    <w:name w:val="正文 New"/>
    <w:qFormat/>
    <w:uiPriority w:val="0"/>
    <w:pPr>
      <w:widowControl w:val="0"/>
      <w:jc w:val="both"/>
    </w:pPr>
    <w:rPr>
      <w:rFonts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9cfe5cf4-0cba-43f1-979a-c73684003a2c</errorID>
      <errorWord>同</errorWord>
      <group>L1_AI</group>
      <groupName>深度校对</groupName>
      <ability>L2_AI_Word</ability>
      <abilityName>字词纠错</abilityName>
      <candidateList>
        <item>与</item>
      </candidateList>
      <explain/>
      <paraID>582C1CF6</paraID>
      <start>191</start>
      <end>192</end>
      <status>unmodified</status>
      <modifiedWord/>
      <trackRevisions>false</trackRevisions>
    </reviewItem>
    <reviewItem>
      <errorID>2e85d644-897a-4108-99a6-e2d0e191206a</errorID>
      <errorWord>，</errorWord>
      <group>L1_AI</group>
      <groupName>深度校对</groupName>
      <ability>L2_AI_Punc</ability>
      <abilityName>标点纠错</abilityName>
      <candidateList>
        <item>。</item>
      </candidateList>
      <explain/>
      <paraID>4E811BE0</paraID>
      <start>125</start>
      <end>126</end>
      <status>unmodified</status>
      <modifiedWord/>
      <trackRevisions>false</trackRevisions>
    </reviewItem>
    <reviewItem>
      <errorID>b88d10c6-cbc3-4f86-82c7-5c03df55b194</errorID>
      <errorWord>。</errorWord>
      <group>L1_AI</group>
      <groupName>深度校对</groupName>
      <ability>L2_AI_Punc</ability>
      <abilityName>标点纠错</abilityName>
      <candidateList>
        <item>，</item>
      </candidateList>
      <explain/>
      <paraID>2DA1A1A8</paraID>
      <start>32</start>
      <end>33</end>
      <status>unmodified</status>
      <modifiedWord/>
      <trackRevisions>false</trackRevisions>
    </reviewItem>
  </reviewItems>
  <config/>
</contractReview>
</file>

<file path=customXml/itemProps1.xml><?xml version="1.0" encoding="utf-8"?>
<ds:datastoreItem xmlns:ds="http://schemas.openxmlformats.org/officeDocument/2006/customXml" ds:itemID="{c8c21cf6-18b9-4a96-a68b-f131b79f221c}">
  <ds:schemaRefs/>
</ds:datastoreItem>
</file>

<file path=docProps/app.xml><?xml version="1.0" encoding="utf-8"?>
<Properties xmlns="http://schemas.openxmlformats.org/officeDocument/2006/extended-properties" xmlns:vt="http://schemas.openxmlformats.org/officeDocument/2006/docPropsVTypes">
  <Template>Normal</Template>
  <Pages>3</Pages>
  <Words>1325</Words>
  <Characters>1350</Characters>
  <Lines>17</Lines>
  <Paragraphs>5</Paragraphs>
  <TotalTime>7</TotalTime>
  <ScaleCrop>false</ScaleCrop>
  <LinksUpToDate>false</LinksUpToDate>
  <CharactersWithSpaces>1353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2022-02-11T04:48:00Z</cp:lastPrinted>
  <dcterms:modified xsi:type="dcterms:W3CDTF">2025-12-31T08:18:21Z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091E8C396D73467A9167781ED6DAB0D6</vt:lpwstr>
  </property>
  <property fmtid="{D5CDD505-2E9C-101B-9397-08002B2CF9AE}" pid="4" name="KSOTemplateDocerSaveRecord">
    <vt:lpwstr>eyJoZGlkIjoiNjkxYjU2MWIzNGQ5N2Q5ODBjODliMjg1OTQ4Nzk3YjMiLCJ1c2VySWQiOiI1MDcxOTM1NzEifQ==</vt:lpwstr>
  </property>
</Properties>
</file>