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石柱土家族自治县国有林场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w:t>
      </w:r>
      <w:r>
        <w:rPr>
          <w:rFonts w:hint="default" w:ascii="Times New Roman" w:hAnsi="Times New Roman" w:eastAsia="方正小标宋_GBK" w:cs="Times New Roman"/>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本单位主要职能是</w:t>
      </w:r>
      <w:r>
        <w:rPr>
          <w:rFonts w:hint="default" w:ascii="Times New Roman" w:hAnsi="Times New Roman" w:eastAsia="方正仿宋_GBK" w:cs="Times New Roman"/>
          <w:sz w:val="32"/>
          <w:szCs w:val="32"/>
          <w:lang w:eastAsia="zh-CN"/>
        </w:rPr>
        <w:t>承担管理和保护国有森林资源，促进林业可持续发展。保护、培育和管理国有森林资源，维护国有森林生态安全和木材安全；开展科学实验和技术创新，推广先进技术；保护林业生态文化资源，促进人与自然和谐发展。</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本单位是石柱土家族自治县林业局下属二级单位，由1个财政拨款事业单位组成。人员编制6</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人，实有5</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2024年度收</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总计</w:t>
      </w:r>
      <w:r>
        <w:rPr>
          <w:rFonts w:hint="default" w:ascii="Times New Roman" w:hAnsi="Times New Roman" w:eastAsia="方正仿宋_GBK" w:cs="Times New Roman"/>
          <w:sz w:val="32"/>
          <w:szCs w:val="32"/>
          <w:lang w:eastAsia="zh-CN"/>
        </w:rPr>
        <w:t>均为</w:t>
      </w:r>
      <w:r>
        <w:rPr>
          <w:rFonts w:hint="default" w:ascii="Times New Roman" w:hAnsi="Times New Roman" w:eastAsia="方正仿宋_GBK" w:cs="Times New Roman"/>
          <w:sz w:val="32"/>
          <w:szCs w:val="32"/>
        </w:rPr>
        <w:t>4790.80万元。收、支与2023年度相比，减少500.82万元，下降9.5%，主要原因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是人员经费共计减少94.58万元。因本年度退休3人、死亡2人，其中：事业退休费减少14.83万元；机关事业单位基本养老保险、职业年金费用减少48.95万元。二是项目收入共计减少406.24万元，其中：渝东南生物多样性保护与生态修复项目减少328.22万元；防火检查站风貌改造项目减少18万元；黄花场小堰沟防火检查站维护项目减少8.94万元；义务植树苗木费减少15.61万元。</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收入情况。</w:t>
      </w:r>
      <w:r>
        <w:rPr>
          <w:rFonts w:hint="default" w:ascii="Times New Roman" w:hAnsi="Times New Roman" w:eastAsia="方正仿宋_GBK" w:cs="Times New Roman"/>
          <w:sz w:val="32"/>
          <w:szCs w:val="32"/>
          <w:lang w:val="en-US" w:eastAsia="zh-CN"/>
        </w:rPr>
        <w:t>2024年度收入合计4790.80万元，与2023年度相比，减少500.82万元，下降9.5%，主要原因：一是人员经费收入共计减少94.58万元。因本年度退休3人、死亡2人。二是项目收入共计减少406.24万元，包括渝东南生物多样性保护与生态修复项目减少328.22万元，防火检查站风貌改造项目减少18万元，黄花场小堰沟防火检查站维护项目减少8.94万元元，义务植树苗木费减少15.61万元。</w:t>
      </w:r>
      <w:r>
        <w:rPr>
          <w:rFonts w:hint="default" w:ascii="Times New Roman" w:hAnsi="Times New Roman" w:eastAsia="方正仿宋_GBK" w:cs="Times New Roman"/>
          <w:sz w:val="32"/>
          <w:szCs w:val="32"/>
        </w:rPr>
        <w:t>其中：财政拨款收入4790.80万元，占100.0%；事业收入0.00万元，占0.0%；经营收入0.00万元，占0.0%；其他收入0.00万元，占0.0%。此外，使用非财政拨款结余（含专用结余）0.00万元，年初结转和结余0.00万元。</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支出情况。2024年度支出合计4790.80万元，与2023年度相比，减少500.82万元，下降9.5%，主要原因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人员经费共计减少94.58万元。因本年度退休3人，死亡2人，包括事业退休费减少14.83万元，机关事业单位基本养老保险、职业年金费用减少48.95万元。二是项目支出共计减少406.24万元，包括渝东南生物多样性保护与生态修复项目减少328.22万元，防火检查站风貌改造项目减少18万元，黄花场小堰沟防火检查站维护项目减少8.94万元，义务植树苗木费减少15.61万元。</w:t>
      </w:r>
      <w:r>
        <w:rPr>
          <w:rFonts w:hint="default" w:ascii="Times New Roman" w:hAnsi="Times New Roman" w:eastAsia="方正仿宋_GBK" w:cs="Times New Roman"/>
          <w:sz w:val="32"/>
          <w:szCs w:val="32"/>
        </w:rPr>
        <w:t>其中：基本支出1479.33万元，占30.9%；项目支出3311.47万元，占69.1%；经营支出0.00万元，占0.0%。此外，结余分配0.00万元。</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结转结余情况。2024年度年末结转和结余0.00万元，与2023年度相比，无增减，主要原因是</w:t>
      </w:r>
      <w:bookmarkStart w:id="0" w:name="OLE_LINK7"/>
      <w:r>
        <w:rPr>
          <w:rFonts w:hint="default" w:ascii="Times New Roman" w:hAnsi="Times New Roman" w:eastAsia="方正仿宋_GBK" w:cs="Times New Roman"/>
          <w:sz w:val="32"/>
          <w:szCs w:val="32"/>
          <w:lang w:eastAsia="zh-CN"/>
        </w:rPr>
        <w:t>严格按照预算执行。</w:t>
      </w:r>
      <w:bookmarkEnd w:id="0"/>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度财政拨款收、支总计均为4790.80万元。与2023年度相比，财政拨款收、支总计各减少500.82万元，下降9.5%。主要原因：一是人员经费共计减少94.58万元。因本年度退休3人、死亡2人，其中：事业退休费减少14.83万元；机关事业单位基本养老保险、职业年金费用减少48.95万元。二是项目收入共计减少406.24万元，其中：渝东南生物多样性保护与生态修复项目减少328.22万元；防火检查站风貌改造项目减少18万元；黄花场小堰沟防火检查站维护项目减少8.94万元；义务植树苗木费减少15.61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收入情况。2024年度一般公共预算财政拨款收入4790.80万元，与2023年度相比，减少500.82万元，下降9.5%。主要原因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是人员经费收入共计减少94.58万元。因本年度退休3人、死亡2人。二是项目收入共计减少406.24万元。其中：渝东南生物多样性保护与生态修复项目减少328.22万元；防火检查站风貌改造项目减少18万元；黄花场小堰沟防火检查站维护项目减少8.94万元元；义务植树苗木费减少15.61万元。</w:t>
      </w:r>
      <w:r>
        <w:rPr>
          <w:rFonts w:hint="default" w:ascii="Times New Roman" w:hAnsi="Times New Roman" w:eastAsia="方正仿宋_GBK" w:cs="Times New Roman"/>
          <w:sz w:val="32"/>
          <w:szCs w:val="32"/>
        </w:rPr>
        <w:t>较年初预算数减少6496.27万元，下降57.6%。主要原因是节能环保</w:t>
      </w:r>
      <w:r>
        <w:rPr>
          <w:rFonts w:hint="default" w:ascii="Times New Roman" w:hAnsi="Times New Roman" w:eastAsia="方正仿宋_GBK" w:cs="Times New Roman"/>
          <w:sz w:val="32"/>
          <w:szCs w:val="32"/>
          <w:lang w:eastAsia="zh-CN"/>
        </w:rPr>
        <w:t>收入中渝东南生物多样性保护与生态修复项目预算减少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支出情况。2024年度一般公共预算财政拨款支出4790.80万元，与2023年度相比，减少500.82万元，下降9.5%。主要原因</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人员经费共计减少94.58万元。因本年度退休3人，死亡2人，其中：事业退休费减少14.83万元；机关事业单位基本养老保险、职业年金费用减少48.95万元；基本支出减少10.87万元。二是项目支出共计减少406.24万元，其中：渝东南生物多样性保护与生态修复项目减少328.22万元；防火检查站风貌改造项目减少18万元；黄花场小堰沟防火检查站维护项目减少8.94万元；义务植树苗木费减少15.61万元。</w:t>
      </w:r>
      <w:r>
        <w:rPr>
          <w:rFonts w:hint="default" w:ascii="Times New Roman" w:hAnsi="Times New Roman" w:eastAsia="方正仿宋_GBK" w:cs="Times New Roman"/>
          <w:sz w:val="32"/>
          <w:szCs w:val="32"/>
        </w:rPr>
        <w:t>较年初预算数减少6496.27万元，下降57.6%。主要原因是节能环保支出</w:t>
      </w:r>
      <w:r>
        <w:rPr>
          <w:rFonts w:hint="default" w:ascii="Times New Roman" w:hAnsi="Times New Roman" w:eastAsia="方正仿宋_GBK" w:cs="Times New Roman"/>
          <w:sz w:val="32"/>
          <w:szCs w:val="32"/>
          <w:lang w:eastAsia="zh-CN"/>
        </w:rPr>
        <w:t>中渝东南生物多样性保护与生态修复项目按照工程完工进度进行支付</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一般公共预算财政拨款支出主要</w:t>
      </w:r>
      <w:r>
        <w:rPr>
          <w:rFonts w:hint="default" w:ascii="Times New Roman" w:hAnsi="Times New Roman" w:eastAsia="方正仿宋_GBK" w:cs="Times New Roman"/>
          <w:sz w:val="32"/>
          <w:szCs w:val="32"/>
          <w:lang w:eastAsia="zh-CN"/>
        </w:rPr>
        <w:t>用途如下</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（1）一般公共服务支出0.98万元，占0.</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%，较年初预算数增加0.98万元，增长100.0%，主要原因是</w:t>
      </w:r>
      <w:r>
        <w:rPr>
          <w:rFonts w:hint="default" w:ascii="Times New Roman" w:hAnsi="Times New Roman" w:eastAsia="方正仿宋_GBK" w:cs="Times New Roman"/>
          <w:sz w:val="32"/>
          <w:szCs w:val="32"/>
          <w:lang w:eastAsia="zh-CN"/>
        </w:rPr>
        <w:t>为新增退休支部建设。</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就业支出327.21万元，占6.8%，较年初预算数增加61.62万元，增长23.2%，主要原因是</w:t>
      </w:r>
      <w:r>
        <w:rPr>
          <w:rFonts w:hint="default" w:ascii="Times New Roman" w:hAnsi="Times New Roman" w:eastAsia="方正仿宋_GBK" w:cs="Times New Roman"/>
          <w:sz w:val="32"/>
          <w:szCs w:val="32"/>
          <w:lang w:eastAsia="zh-CN"/>
        </w:rPr>
        <w:t>养老保险、职业年金增加和新增死亡抚恤金。</w:t>
      </w:r>
      <w:bookmarkStart w:id="3" w:name="_GoBack"/>
      <w:bookmarkEnd w:id="3"/>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）卫生健康支出76.91万元，占1.6%，较年初预算数无增减，主要原因是</w:t>
      </w:r>
      <w:r>
        <w:rPr>
          <w:rFonts w:hint="default" w:ascii="Times New Roman" w:hAnsi="Times New Roman" w:eastAsia="方正仿宋_GBK" w:cs="Times New Roman"/>
          <w:sz w:val="32"/>
          <w:szCs w:val="32"/>
          <w:lang w:eastAsia="zh-CN"/>
        </w:rPr>
        <w:t>严格按照预算执行。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）节能环保支出2225.81万元，占46.5%，较年初预算数减少6982.03万元，下降75.8%，主要原因是节能环保支出</w:t>
      </w:r>
      <w:r>
        <w:rPr>
          <w:rFonts w:hint="default" w:ascii="Times New Roman" w:hAnsi="Times New Roman" w:eastAsia="方正仿宋_GBK" w:cs="Times New Roman"/>
          <w:sz w:val="32"/>
          <w:szCs w:val="32"/>
          <w:lang w:eastAsia="zh-CN"/>
        </w:rPr>
        <w:t>中渝东南生物多样性保护与生态修复项目按照工程完工进度进行支付</w:t>
      </w:r>
      <w:r>
        <w:rPr>
          <w:rFonts w:hint="default" w:ascii="Times New Roman" w:hAnsi="Times New Roman" w:eastAsia="方正仿宋_GBK"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）城乡社区支出80.00万元，占1.7%，较年初预算数增加80.00万元，增长100.0%，主要原因是</w:t>
      </w:r>
      <w:r>
        <w:rPr>
          <w:rFonts w:hint="default" w:ascii="Times New Roman" w:hAnsi="Times New Roman" w:eastAsia="方正仿宋_GBK" w:cs="Times New Roman"/>
          <w:sz w:val="32"/>
          <w:szCs w:val="32"/>
          <w:lang w:eastAsia="zh-CN"/>
        </w:rPr>
        <w:t>新增岩口管护用房建设项目。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）农林水支出2018.93万元，占42.1%，较年初预算数增加343.17万元，增长20.5%，主要原因是</w:t>
      </w:r>
      <w:r>
        <w:rPr>
          <w:rFonts w:hint="default" w:ascii="Times New Roman" w:hAnsi="Times New Roman" w:eastAsia="方正仿宋_GBK" w:cs="Times New Roman"/>
          <w:sz w:val="32"/>
          <w:szCs w:val="32"/>
          <w:lang w:eastAsia="zh-CN"/>
        </w:rPr>
        <w:t>新增林业保障性苗圃灾后恢复建设等项目。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）住房保障支出</w:t>
      </w:r>
      <w:r>
        <w:rPr>
          <w:rFonts w:hint="default" w:ascii="Times New Roman" w:hAnsi="Times New Roman" w:eastAsia="方正仿宋_GBK" w:cs="Times New Roman"/>
          <w:sz w:val="32"/>
          <w:szCs w:val="32"/>
          <w:lang w:val="en-US" w:eastAsia="zh-CN"/>
        </w:rPr>
        <w:t>60.97万元，占1.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较年初预算数无增减，主要原因是</w:t>
      </w:r>
      <w:r>
        <w:rPr>
          <w:rFonts w:hint="default" w:ascii="Times New Roman" w:hAnsi="Times New Roman" w:eastAsia="方正仿宋_GBK" w:cs="Times New Roman"/>
          <w:sz w:val="32"/>
          <w:szCs w:val="32"/>
          <w:lang w:eastAsia="zh-CN"/>
        </w:rPr>
        <w:t>严格按照预算执行。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结转结余情况。2024年度年末一般公共预算财政拨款结转和结余0.00万元，与2023年度相比，无增减，主要原因是</w:t>
      </w:r>
      <w:r>
        <w:rPr>
          <w:rFonts w:hint="default" w:ascii="Times New Roman" w:hAnsi="Times New Roman" w:eastAsia="方正仿宋_GBK" w:cs="Times New Roman"/>
          <w:sz w:val="32"/>
          <w:szCs w:val="32"/>
          <w:lang w:eastAsia="zh-CN"/>
        </w:rPr>
        <w:t>严格按照预算执行。</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2024年度一般公共财政拨款基本支出1479.33万元。</w:t>
      </w:r>
    </w:p>
    <w:p>
      <w:pPr>
        <w:keepNext w:val="0"/>
        <w:keepLines w:val="0"/>
        <w:pageBreakBefore w:val="0"/>
        <w:widowControl/>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人员经费1291.22万元，与2023年度相比，减少83.71万元，下降6.1%，主要原因是</w:t>
      </w:r>
      <w:r>
        <w:rPr>
          <w:rFonts w:hint="default" w:ascii="Times New Roman" w:hAnsi="Times New Roman" w:eastAsia="方正仿宋_GBK" w:cs="Times New Roman"/>
          <w:sz w:val="32"/>
          <w:szCs w:val="32"/>
          <w:lang w:val="en-US" w:eastAsia="zh-CN"/>
        </w:rPr>
        <w:t>本年度退休3人，死亡2人。</w:t>
      </w:r>
      <w:r>
        <w:rPr>
          <w:rFonts w:hint="default" w:ascii="Times New Roman" w:hAnsi="Times New Roman" w:eastAsia="方正仿宋_GBK" w:cs="Times New Roman"/>
          <w:sz w:val="32"/>
          <w:szCs w:val="32"/>
        </w:rPr>
        <w:t>人员经费用途主要包括在职人员工资及社会保险缴费、退休人员生活补助</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公用经费188.11万元，与2023年度相比，减少10.87万元，下降5.5%，主要原因是</w:t>
      </w:r>
      <w:r>
        <w:rPr>
          <w:rFonts w:hint="default" w:ascii="Times New Roman" w:hAnsi="Times New Roman" w:eastAsia="方正仿宋_GBK" w:cs="Times New Roman"/>
          <w:sz w:val="32"/>
          <w:szCs w:val="32"/>
          <w:lang w:eastAsia="zh-CN"/>
        </w:rPr>
        <w:t>本单位厉行节约，减少支出。</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办公费、水电费、维修费、邮电费等。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2024年度“三公”经费支出共计9.94万元，较年初预算数减少9.38万元，下降48.6%，较上年支出数减少0.01万元，下降0.1%，主要原因是本单位强化公务接待支出管理，严格落实公车使用规定及公车运行维护成本。</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bookmarkStart w:id="1" w:name="OLE_LINK8"/>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w:t>
      </w:r>
      <w:r>
        <w:rPr>
          <w:rFonts w:hint="default" w:ascii="Times New Roman" w:hAnsi="Times New Roman" w:eastAsia="方正仿宋_GBK" w:cs="Times New Roman"/>
          <w:sz w:val="32"/>
          <w:szCs w:val="32"/>
          <w:lang w:eastAsia="zh-CN"/>
        </w:rPr>
        <w:t>未发生</w:t>
      </w:r>
      <w:bookmarkEnd w:id="1"/>
      <w:r>
        <w:rPr>
          <w:rFonts w:hint="default" w:ascii="Times New Roman" w:hAnsi="Times New Roman" w:eastAsia="方正仿宋_GBK" w:cs="Times New Roman"/>
          <w:sz w:val="32"/>
          <w:szCs w:val="32"/>
        </w:rPr>
        <w:t>因公出国（境）费用</w:t>
      </w:r>
      <w:bookmarkStart w:id="2" w:name="OLE_LINK13"/>
      <w:r>
        <w:rPr>
          <w:rFonts w:hint="default" w:ascii="Times New Roman" w:hAnsi="Times New Roman" w:eastAsia="方正仿宋_GBK" w:cs="Times New Roman"/>
          <w:sz w:val="32"/>
          <w:szCs w:val="32"/>
          <w:lang w:eastAsia="zh-CN"/>
        </w:rPr>
        <w:t>，与上年保持一致。</w:t>
      </w:r>
    </w:p>
    <w:bookmarkEnd w:id="2"/>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，与上年保持一致。</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w:t>
      </w:r>
      <w:r>
        <w:rPr>
          <w:rFonts w:hint="default" w:ascii="Times New Roman" w:hAnsi="Times New Roman" w:eastAsia="方正仿宋_GBK" w:cs="Times New Roman"/>
          <w:sz w:val="32"/>
          <w:szCs w:val="32"/>
          <w:lang w:eastAsia="zh-CN"/>
        </w:rPr>
        <w:t>用</w:t>
      </w:r>
      <w:r>
        <w:rPr>
          <w:rFonts w:hint="default" w:ascii="Times New Roman" w:hAnsi="Times New Roman" w:eastAsia="方正仿宋_GBK" w:cs="Times New Roman"/>
          <w:sz w:val="32"/>
          <w:szCs w:val="32"/>
        </w:rPr>
        <w:t>车运行维护费8.63万元，主要用于公务用车燃料费、维修费、保险费等支出。费用支出较年初预算数减少6.37万元，下降42.5%，较上年支出数减少0.01万元，下降0.1%，主要原因是严格落实公车使用规定及公车运行维护成本。</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公务接待费1.31万元，主要用于各类公务接待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费用支出较年初预算数减少3.01万元，下降69.7%，较上年支出数无增减，主要原因是严格遵守公务接待开支范围和开支标准，严格控制陪餐人数。</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因公出国（境）共计0个团组，0人；公务用车购置0辆，公务车保有量为4辆；国内公务接待43批次215人，其中：国内外事接待0批次，0人；国（境）外公务接待0批次，0人。2024年本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人均接待费60.93元，车均购置费0万元，车均维护费2.16万元。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lang w:eastAsia="zh-CN"/>
        </w:rPr>
      </w:pPr>
      <w:r>
        <w:rPr>
          <w:rFonts w:hint="default" w:ascii="方正楷体_GB2312" w:hAnsi="方正楷体_GB2312" w:eastAsia="方正楷体_GB2312" w:cs="方正楷体_GB2312"/>
          <w:sz w:val="32"/>
          <w:szCs w:val="32"/>
          <w:lang w:val="en-US" w:eastAsia="zh-CN"/>
        </w:rPr>
        <w:t>（一）</w:t>
      </w:r>
      <w:r>
        <w:rPr>
          <w:rFonts w:hint="default" w:ascii="方正楷体_GB2312" w:hAnsi="方正楷体_GB2312" w:eastAsia="方正楷体_GB2312" w:cs="方正楷体_GB2312"/>
          <w:sz w:val="32"/>
          <w:szCs w:val="32"/>
          <w:lang w:eastAsia="zh-CN"/>
        </w:rPr>
        <w:t>财政拨款会议费、培训费和差旅费情况说明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本年度会议费支出0.00万元，与2023年度相比，无增减，主要原因是</w:t>
      </w:r>
      <w:r>
        <w:rPr>
          <w:rFonts w:hint="default" w:ascii="Times New Roman" w:hAnsi="Times New Roman" w:eastAsia="方正仿宋_GBK" w:cs="Times New Roman"/>
          <w:sz w:val="32"/>
          <w:szCs w:val="32"/>
          <w:lang w:eastAsia="zh-CN"/>
        </w:rPr>
        <w:t>本年度未组织大型会议。</w:t>
      </w:r>
      <w:r>
        <w:rPr>
          <w:rFonts w:hint="default" w:ascii="Times New Roman" w:hAnsi="Times New Roman" w:eastAsia="方正仿宋_GBK" w:cs="Times New Roman"/>
          <w:sz w:val="32"/>
          <w:szCs w:val="32"/>
        </w:rPr>
        <w:t>本年度培训费支出0.00万元，与2023年度相比，无变化，主要原因是</w:t>
      </w:r>
      <w:r>
        <w:rPr>
          <w:rFonts w:hint="default" w:ascii="Times New Roman" w:hAnsi="Times New Roman" w:eastAsia="方正仿宋_GBK" w:cs="Times New Roman"/>
          <w:sz w:val="32"/>
          <w:szCs w:val="32"/>
          <w:lang w:eastAsia="zh-CN"/>
        </w:rPr>
        <w:t>本年度未组织培训。</w:t>
      </w:r>
      <w:r>
        <w:rPr>
          <w:rFonts w:hint="default" w:ascii="Times New Roman" w:hAnsi="Times New Roman" w:eastAsia="方正仿宋_GBK" w:cs="Times New Roman"/>
          <w:sz w:val="32"/>
          <w:szCs w:val="32"/>
        </w:rPr>
        <w:t>本年度差旅费支出77.84万元，与2023年度相比，增加7.27万元，增长10.3%，主要原因是</w:t>
      </w:r>
      <w:r>
        <w:rPr>
          <w:rFonts w:hint="default" w:ascii="Times New Roman" w:hAnsi="Times New Roman" w:eastAsia="方正仿宋_GBK" w:cs="Times New Roman"/>
          <w:sz w:val="32"/>
          <w:szCs w:val="32"/>
          <w:lang w:eastAsia="zh-CN"/>
        </w:rPr>
        <w:t>本年度高温连晴气候天数增加，森林防火任务加重</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单位不在机关运行经费统计范围之内。</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共有车辆4辆，其中，副部（省）级及以上领导用车0辆、主要负责人用车0辆、机要通信用车0辆、应急保障用车4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2024年度本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政府采购支出总额2.43万元，其中：政府采购货物支出2.43万元、政府采购工程支出0.00万元、政府采购服务支出0.00万元。授予中小企业合同金额1.99万元，占政府采购支出总额的82.1%，其中：授予小微企业合同金额1.99万元，占政府采购支出总额的82.1 %。主要用于采购</w:t>
      </w:r>
      <w:r>
        <w:rPr>
          <w:rFonts w:hint="default" w:ascii="Times New Roman" w:hAnsi="Times New Roman" w:eastAsia="方正仿宋_GBK" w:cs="Times New Roman"/>
          <w:sz w:val="32"/>
          <w:szCs w:val="32"/>
          <w:lang w:eastAsia="zh-CN"/>
        </w:rPr>
        <w:t>复印机、打印机。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单位对</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rPr>
        <w:t>个二级项目开展了绩效自评，涉及财政拨款项目支出资金</w:t>
      </w:r>
      <w:r>
        <w:rPr>
          <w:rFonts w:hint="default" w:ascii="Times New Roman" w:hAnsi="Times New Roman" w:eastAsia="方正仿宋_GBK" w:cs="Times New Roman"/>
          <w:sz w:val="32"/>
          <w:szCs w:val="32"/>
          <w:lang w:val="en-US" w:eastAsia="zh-CN"/>
        </w:rPr>
        <w:t>3311.47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w:t>
      </w:r>
      <w:r>
        <w:rPr>
          <w:rFonts w:hint="default" w:ascii="Times New Roman" w:hAnsi="Times New Roman" w:eastAsia="方正仿宋_GBK" w:cs="Times New Roman"/>
          <w:sz w:val="32"/>
          <w:szCs w:val="32"/>
        </w:rPr>
        <w:t>单位对</w:t>
      </w:r>
      <w:r>
        <w:rPr>
          <w:rFonts w:hint="default" w:ascii="Times New Roman" w:hAnsi="Times New Roman" w:eastAsia="方正仿宋_GBK" w:cs="Times New Roman"/>
          <w:sz w:val="32"/>
          <w:szCs w:val="32"/>
          <w:lang w:eastAsia="zh-CN"/>
        </w:rPr>
        <w:t>义务植树</w:t>
      </w:r>
      <w:r>
        <w:rPr>
          <w:rFonts w:hint="default" w:ascii="Times New Roman" w:hAnsi="Times New Roman" w:eastAsia="方正仿宋_GBK" w:cs="Times New Roman"/>
          <w:sz w:val="32"/>
          <w:szCs w:val="32"/>
        </w:rPr>
        <w:t>开展了绩效评价，涉及财政拨款项目资金</w:t>
      </w:r>
      <w:r>
        <w:rPr>
          <w:rFonts w:hint="default" w:ascii="Times New Roman" w:hAnsi="Times New Roman" w:eastAsia="方正仿宋_GBK" w:cs="Times New Roman"/>
          <w:sz w:val="32"/>
          <w:szCs w:val="32"/>
          <w:lang w:val="en-US" w:eastAsia="zh-CN"/>
        </w:rPr>
        <w:t>24.3</w:t>
      </w:r>
      <w:r>
        <w:rPr>
          <w:rFonts w:hint="default" w:ascii="Times New Roman" w:hAnsi="Times New Roman" w:eastAsia="方正仿宋_GBK" w:cs="Times New Roman"/>
          <w:sz w:val="32"/>
          <w:szCs w:val="32"/>
        </w:rPr>
        <w:t>万元，评价得分</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rPr>
        <w:t>分，评价等次为</w:t>
      </w:r>
      <w:r>
        <w:rPr>
          <w:rFonts w:hint="default" w:ascii="Times New Roman" w:hAnsi="Times New Roman" w:eastAsia="方正仿宋_GBK" w:cs="Times New Roman"/>
          <w:sz w:val="32"/>
          <w:szCs w:val="32"/>
          <w:lang w:eastAsia="zh-CN"/>
        </w:rPr>
        <w:t>优。</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财政局未委托第三方对本单位开展绩效评价。</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石柱土家族自治县国有林场</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3,272,051.30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769,061.18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22,258,147.46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20,189,287.58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609,677.28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47,908,024.80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47,908,024.80</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石柱土家族自治县国有林场</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47,908,024.80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47,908,024.80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3,272,051.30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3,272,051.30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3,119,210.90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3,119,210.90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1,176,275.28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1,176,275.28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555,411.62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555,411.62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482,661.18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482,661.18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22,258,147.46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22,258,147.46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生物及物种资源保护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87,254.59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87,254.59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87,254.59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87,254.59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20,189,287.58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20,189,287.58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19,949,003.43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19,949,003.43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10,142,518.69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10,142,518.69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3,169,999.81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3,169,999.81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1,342,826.00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1,342,826.00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2,598,616.65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2,598,616.65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1,698,265.72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1,698,265.72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996,776.56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996,776.56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609,677.28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石柱土家族自治县国有林场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47,908,024.80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14,793,308.45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33,114,716.35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3,272,051.30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3,272,051.30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3,119,210.90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3,119,210.90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1,176,275.28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1,176,275.28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555,411.62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555,411.62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152,840.40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769,061.18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482,661.18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482,661.18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22,258,147.46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22,258,147.46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生物及物种资源保护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22,170,892.87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87,254.59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87,254.59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其他森林保护修复支出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87,254.59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87,254.59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20,189,287.58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10,142,518.69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10,046,768.89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240,284.15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19,949,003.43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10,142,518.69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9,806,484.74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10,142,518.69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10,142,518.69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3,169,999.81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3,169,999.81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1,342,826.00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1,342,826.00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2130226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林区公共支出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2,598,616.65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2,598,616.65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1,698,265.72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1,698,265.72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996,776.56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996,776.56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609,677.28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石柱土家族自治县国有林场</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3,272,051.30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3,272,051.30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769,061.18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769,061.18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22,258,147.46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22,258,147.46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20,189,287.58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20,189,287.58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609,677.28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609,677.28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47,908,024.80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石柱土家族自治县国有林场</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47,908,024.80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14,793,308.45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33,114,716.35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47,908,024.80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14,793,308.45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33,114,716.35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3,272,051.30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3,272,051.30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3,272,051.30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3,272,051.30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3,119,210.90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3,119,210.90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3,119,210.90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3,119,210.90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1,352,400.00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1,352,400.00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1,176,275.28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1,176,275.28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1,176,275.28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1,176,275.28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555,411.62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555,411.62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555,411.62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555,411.62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35,124.00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152,840.40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152,840.40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769,061.18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482,661.18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482,661.18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482,661.18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482,661.18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22,258,147.46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22,258,147.46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22,258,147.46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22,258,147.46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22,170,892.87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22,170,892.87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22,170,892.87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22,170,892.87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生物及物种资源保护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22,170,892.87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87,254.59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87,254.59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87,254.59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87,254.59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其他森林保护修复支出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87,254.59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87,254.59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87,254.59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87,254.59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20,189,287.58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10,142,518.69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10,046,768.89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20,189,287.58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10,142,518.69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10,046,768.89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240,284.15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240,284.15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19,949,003.43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10,142,518.69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9,806,484.74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19,949,003.43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10,142,518.69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9,806,484.74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事业机构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10,142,518.69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10,142,518.69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10,142,518.69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10,142,518.69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3,169,999.81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3,169,999.81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3,169,999.81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3,169,999.81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1,342,826.00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1,342,826.00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1,342,826.00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1,342,826.00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2130226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林区公共支出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2,598,616.65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2,598,616.65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2,598,616.65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2,598,616.65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1,698,265.72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1,698,265.72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1,698,265.72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1,698,265.72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996,776.56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996,776.56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996,776.56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996,776.56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609,677.28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609,677.28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609,677.28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609,677.28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609,677.28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石柱土家族自治县国有林场</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11,209,317.73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1,858,876.32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22,250.00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2,817,285.00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493,432.72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465,401.00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22,250.00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4,912,658.00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17,265.50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1,176,275.28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92,998.16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555,411.62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24,818.60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508,064.40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40,645.15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242,878.95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609,677.28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74,507.00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27,778.90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1,702,864.40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152,840.40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1,387,524.00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130,649.80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101,612.88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81,210.00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533,722.81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12,912,182.13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1,881,126.32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石柱土家族自治县国有林场</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石柱土家族自治县国有林场</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石柱土家族自治县国有林场</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99,401.00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86,300.00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86,300.00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13,101.00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24,258.44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24,258.44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19,908.44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19,908.44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778,368.50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C7197"/>
    <w:multiLevelType w:val="singleLevel"/>
    <w:tmpl w:val="029C719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YmIxZmRlNWU2Y2E1NzRlYThlMjcxODk1OTE1MDkifQ=="/>
  </w:docVars>
  <w:rsids>
    <w:rsidRoot w:val="00B03CCD"/>
    <w:rsid w:val="00550ABE"/>
    <w:rsid w:val="007B419D"/>
    <w:rsid w:val="009B67B8"/>
    <w:rsid w:val="00B03CCD"/>
    <w:rsid w:val="00FE7556"/>
    <w:rsid w:val="01474EBF"/>
    <w:rsid w:val="01F3521E"/>
    <w:rsid w:val="03070D69"/>
    <w:rsid w:val="03317514"/>
    <w:rsid w:val="03435F8B"/>
    <w:rsid w:val="03BD7880"/>
    <w:rsid w:val="03E3214F"/>
    <w:rsid w:val="04446191"/>
    <w:rsid w:val="044C50BA"/>
    <w:rsid w:val="05952F12"/>
    <w:rsid w:val="05B623A1"/>
    <w:rsid w:val="05D81EC4"/>
    <w:rsid w:val="065169B7"/>
    <w:rsid w:val="06936FD0"/>
    <w:rsid w:val="06A2550B"/>
    <w:rsid w:val="06F80EE2"/>
    <w:rsid w:val="07001CCA"/>
    <w:rsid w:val="075678DB"/>
    <w:rsid w:val="07BE1E2B"/>
    <w:rsid w:val="07C5758F"/>
    <w:rsid w:val="08051BCA"/>
    <w:rsid w:val="0840235A"/>
    <w:rsid w:val="08887FC5"/>
    <w:rsid w:val="08BA052C"/>
    <w:rsid w:val="08C96CD9"/>
    <w:rsid w:val="08DB07BA"/>
    <w:rsid w:val="08FD2E27"/>
    <w:rsid w:val="09065588"/>
    <w:rsid w:val="096E0EE2"/>
    <w:rsid w:val="098305D0"/>
    <w:rsid w:val="09B72B6E"/>
    <w:rsid w:val="0A1C7C07"/>
    <w:rsid w:val="0A3851D8"/>
    <w:rsid w:val="0A5C4B69"/>
    <w:rsid w:val="0AEC3BC7"/>
    <w:rsid w:val="0B540D97"/>
    <w:rsid w:val="0B903360"/>
    <w:rsid w:val="0B9335CE"/>
    <w:rsid w:val="0C7927C4"/>
    <w:rsid w:val="0C9B098C"/>
    <w:rsid w:val="0CA66214"/>
    <w:rsid w:val="0D11728C"/>
    <w:rsid w:val="0D673E11"/>
    <w:rsid w:val="0DB50EFE"/>
    <w:rsid w:val="0DDA54E4"/>
    <w:rsid w:val="0E3A5F83"/>
    <w:rsid w:val="0E545297"/>
    <w:rsid w:val="0F836721"/>
    <w:rsid w:val="103645A3"/>
    <w:rsid w:val="107B59E5"/>
    <w:rsid w:val="11003CB0"/>
    <w:rsid w:val="111445C7"/>
    <w:rsid w:val="11413E81"/>
    <w:rsid w:val="1158083A"/>
    <w:rsid w:val="11E624B8"/>
    <w:rsid w:val="11F03528"/>
    <w:rsid w:val="12C921C4"/>
    <w:rsid w:val="1311149E"/>
    <w:rsid w:val="136A3777"/>
    <w:rsid w:val="13850DCB"/>
    <w:rsid w:val="13871C70"/>
    <w:rsid w:val="13A71CB4"/>
    <w:rsid w:val="13AF1D43"/>
    <w:rsid w:val="13CE1647"/>
    <w:rsid w:val="141A11EA"/>
    <w:rsid w:val="14200702"/>
    <w:rsid w:val="148E377E"/>
    <w:rsid w:val="1580711B"/>
    <w:rsid w:val="16246459"/>
    <w:rsid w:val="18754ED1"/>
    <w:rsid w:val="189B0D0B"/>
    <w:rsid w:val="194A1770"/>
    <w:rsid w:val="19917D9C"/>
    <w:rsid w:val="19B906A4"/>
    <w:rsid w:val="1A037413"/>
    <w:rsid w:val="1A1F744B"/>
    <w:rsid w:val="1A4854EC"/>
    <w:rsid w:val="1B3703A8"/>
    <w:rsid w:val="1B554249"/>
    <w:rsid w:val="1B6F15B6"/>
    <w:rsid w:val="1BAA2EDC"/>
    <w:rsid w:val="1CE157EE"/>
    <w:rsid w:val="1D014A01"/>
    <w:rsid w:val="1D022362"/>
    <w:rsid w:val="1D2910FF"/>
    <w:rsid w:val="1DD12BF2"/>
    <w:rsid w:val="1DD26311"/>
    <w:rsid w:val="1E2F7187"/>
    <w:rsid w:val="1EF67CA4"/>
    <w:rsid w:val="1FCD26AF"/>
    <w:rsid w:val="20642787"/>
    <w:rsid w:val="209E5928"/>
    <w:rsid w:val="20B753D7"/>
    <w:rsid w:val="21556F04"/>
    <w:rsid w:val="21703D3E"/>
    <w:rsid w:val="219860B0"/>
    <w:rsid w:val="22403BD3"/>
    <w:rsid w:val="246360CB"/>
    <w:rsid w:val="24B92327"/>
    <w:rsid w:val="2533755C"/>
    <w:rsid w:val="25381095"/>
    <w:rsid w:val="26396DF4"/>
    <w:rsid w:val="26BE554B"/>
    <w:rsid w:val="27167136"/>
    <w:rsid w:val="27B23302"/>
    <w:rsid w:val="28EA3771"/>
    <w:rsid w:val="29310A5F"/>
    <w:rsid w:val="2997326B"/>
    <w:rsid w:val="29C37A35"/>
    <w:rsid w:val="29C95E09"/>
    <w:rsid w:val="2A076083"/>
    <w:rsid w:val="2A73162E"/>
    <w:rsid w:val="2B167953"/>
    <w:rsid w:val="2B195597"/>
    <w:rsid w:val="2B200583"/>
    <w:rsid w:val="2B8209DE"/>
    <w:rsid w:val="2C161D32"/>
    <w:rsid w:val="2C2D3EC7"/>
    <w:rsid w:val="2C6762A3"/>
    <w:rsid w:val="2C98596A"/>
    <w:rsid w:val="2D8D2A49"/>
    <w:rsid w:val="2E6E39E1"/>
    <w:rsid w:val="2FE029D7"/>
    <w:rsid w:val="2FF06E00"/>
    <w:rsid w:val="301A0444"/>
    <w:rsid w:val="315D199F"/>
    <w:rsid w:val="315F0B22"/>
    <w:rsid w:val="31A344DF"/>
    <w:rsid w:val="31D84415"/>
    <w:rsid w:val="32285F6F"/>
    <w:rsid w:val="32770556"/>
    <w:rsid w:val="329C0913"/>
    <w:rsid w:val="3337290D"/>
    <w:rsid w:val="33BE0247"/>
    <w:rsid w:val="352930DB"/>
    <w:rsid w:val="35573069"/>
    <w:rsid w:val="358C217E"/>
    <w:rsid w:val="359F188C"/>
    <w:rsid w:val="35CA5CBB"/>
    <w:rsid w:val="360A7991"/>
    <w:rsid w:val="362D2433"/>
    <w:rsid w:val="36C9128A"/>
    <w:rsid w:val="37452EE6"/>
    <w:rsid w:val="37841E99"/>
    <w:rsid w:val="37BF1123"/>
    <w:rsid w:val="37F26E25"/>
    <w:rsid w:val="38BE4696"/>
    <w:rsid w:val="39166507"/>
    <w:rsid w:val="39B82A39"/>
    <w:rsid w:val="39F33306"/>
    <w:rsid w:val="3A69545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F55FA5"/>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7C5D54"/>
    <w:rsid w:val="469D6AD4"/>
    <w:rsid w:val="47174AD8"/>
    <w:rsid w:val="474F4272"/>
    <w:rsid w:val="47674801"/>
    <w:rsid w:val="47F92430"/>
    <w:rsid w:val="48225EF7"/>
    <w:rsid w:val="489E7D07"/>
    <w:rsid w:val="48D233EC"/>
    <w:rsid w:val="495C4A24"/>
    <w:rsid w:val="4AD70EE7"/>
    <w:rsid w:val="4B7951CB"/>
    <w:rsid w:val="4B7C315C"/>
    <w:rsid w:val="4BAB7F90"/>
    <w:rsid w:val="4C6937FA"/>
    <w:rsid w:val="4D06621E"/>
    <w:rsid w:val="4D586F55"/>
    <w:rsid w:val="4DAC4ACA"/>
    <w:rsid w:val="4F09027C"/>
    <w:rsid w:val="4F186D58"/>
    <w:rsid w:val="4F3E0B37"/>
    <w:rsid w:val="4F8A6707"/>
    <w:rsid w:val="50070CBC"/>
    <w:rsid w:val="50EC262C"/>
    <w:rsid w:val="510F3329"/>
    <w:rsid w:val="522F6E0C"/>
    <w:rsid w:val="52463BA1"/>
    <w:rsid w:val="53C0244D"/>
    <w:rsid w:val="53DD4D4E"/>
    <w:rsid w:val="53E578CE"/>
    <w:rsid w:val="543B029D"/>
    <w:rsid w:val="545D0246"/>
    <w:rsid w:val="54713B34"/>
    <w:rsid w:val="547C60E2"/>
    <w:rsid w:val="554E5773"/>
    <w:rsid w:val="555A3CBC"/>
    <w:rsid w:val="55941EBE"/>
    <w:rsid w:val="56530F5D"/>
    <w:rsid w:val="57401431"/>
    <w:rsid w:val="5842572D"/>
    <w:rsid w:val="5AE75037"/>
    <w:rsid w:val="5B58571C"/>
    <w:rsid w:val="5B8376C2"/>
    <w:rsid w:val="5B96133A"/>
    <w:rsid w:val="5C1336B7"/>
    <w:rsid w:val="5C263CE4"/>
    <w:rsid w:val="5C5D2777"/>
    <w:rsid w:val="5D290C69"/>
    <w:rsid w:val="5D537F41"/>
    <w:rsid w:val="5DD66437"/>
    <w:rsid w:val="5EB050FF"/>
    <w:rsid w:val="5ED4640D"/>
    <w:rsid w:val="5EFA176D"/>
    <w:rsid w:val="5F0247F9"/>
    <w:rsid w:val="5F2D4A41"/>
    <w:rsid w:val="601C34ED"/>
    <w:rsid w:val="60566C09"/>
    <w:rsid w:val="60835BE7"/>
    <w:rsid w:val="60A958A9"/>
    <w:rsid w:val="60CF0372"/>
    <w:rsid w:val="60D22ADB"/>
    <w:rsid w:val="61025A59"/>
    <w:rsid w:val="613D5BBC"/>
    <w:rsid w:val="61536C39"/>
    <w:rsid w:val="62944DD7"/>
    <w:rsid w:val="634D1435"/>
    <w:rsid w:val="63C25DC5"/>
    <w:rsid w:val="63C62057"/>
    <w:rsid w:val="63C73832"/>
    <w:rsid w:val="64FB113D"/>
    <w:rsid w:val="65602FDD"/>
    <w:rsid w:val="656152C6"/>
    <w:rsid w:val="6587477F"/>
    <w:rsid w:val="658C3A08"/>
    <w:rsid w:val="65C031CA"/>
    <w:rsid w:val="65CE6852"/>
    <w:rsid w:val="66267C04"/>
    <w:rsid w:val="663F505A"/>
    <w:rsid w:val="665C1999"/>
    <w:rsid w:val="667F2393"/>
    <w:rsid w:val="66EE5541"/>
    <w:rsid w:val="6753700F"/>
    <w:rsid w:val="67826599"/>
    <w:rsid w:val="692172FD"/>
    <w:rsid w:val="6A3829EE"/>
    <w:rsid w:val="6B474EF5"/>
    <w:rsid w:val="6BB80373"/>
    <w:rsid w:val="6C560CAE"/>
    <w:rsid w:val="6D0615E4"/>
    <w:rsid w:val="6D903FF5"/>
    <w:rsid w:val="6DA955B8"/>
    <w:rsid w:val="6DE346AB"/>
    <w:rsid w:val="6F7F6A2D"/>
    <w:rsid w:val="6FB442D1"/>
    <w:rsid w:val="6FFB2E76"/>
    <w:rsid w:val="706109F2"/>
    <w:rsid w:val="70EE693E"/>
    <w:rsid w:val="71B40089"/>
    <w:rsid w:val="71C34D91"/>
    <w:rsid w:val="71ED38AA"/>
    <w:rsid w:val="720229AA"/>
    <w:rsid w:val="72560CB6"/>
    <w:rsid w:val="72DB435C"/>
    <w:rsid w:val="74360B27"/>
    <w:rsid w:val="74380971"/>
    <w:rsid w:val="74CB516A"/>
    <w:rsid w:val="750837F0"/>
    <w:rsid w:val="764F62AB"/>
    <w:rsid w:val="765C45EC"/>
    <w:rsid w:val="768A7619"/>
    <w:rsid w:val="76E14979"/>
    <w:rsid w:val="77B97AF7"/>
    <w:rsid w:val="77C20163"/>
    <w:rsid w:val="77EA362A"/>
    <w:rsid w:val="7875383E"/>
    <w:rsid w:val="796D60A4"/>
    <w:rsid w:val="79A031D5"/>
    <w:rsid w:val="7A1525F7"/>
    <w:rsid w:val="7A384FFF"/>
    <w:rsid w:val="7A3E6CB6"/>
    <w:rsid w:val="7A664E53"/>
    <w:rsid w:val="7A680D2D"/>
    <w:rsid w:val="7B420052"/>
    <w:rsid w:val="7BD06A28"/>
    <w:rsid w:val="7C1E4CD7"/>
    <w:rsid w:val="7C2A1362"/>
    <w:rsid w:val="7C3A7C0B"/>
    <w:rsid w:val="7C4A1422"/>
    <w:rsid w:val="7C5248E4"/>
    <w:rsid w:val="7C566698"/>
    <w:rsid w:val="7E3E092E"/>
    <w:rsid w:val="7F060BC6"/>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8409</Words>
  <Characters>15939</Characters>
  <Lines>161</Lines>
  <Paragraphs>45</Paragraphs>
  <TotalTime>26</TotalTime>
  <ScaleCrop>false</ScaleCrop>
  <LinksUpToDate>false</LinksUpToDate>
  <CharactersWithSpaces>17615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2025-10-10T07:52:13Z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BB46EABDBB2749749395447164B066B3_12</vt:lpwstr>
  </property>
  <property fmtid="{D5CDD505-2E9C-101B-9397-08002B2CF9AE}" pid="4" name="KSOTemplateDocerSaveRecord">
    <vt:lpwstr>eyJoZGlkIjoiYzY0MDRhNTYxNGZlYmU3ZjIwNWUwNmYxNWQ3ZGZmZmIiLCJ1c2VySWQiOiIxMjE3MTM1NDM4In0=</vt:lpwstr>
  </property>
</Properties>
</file>