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石柱土家族自治县野生动植物保护站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基本情况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atLeast"/>
        <w:ind w:left="0" w:right="0" w:firstLine="640" w:firstLineChars="20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负责陆生野生动植物资源的监督管理；组织开展陆生野生动植物资源调查，拟订及调整县级重点保护的陆生野生动物、植物名录，负责陆生野生动植物的救护繁育、栖息地恢复发展、疫源疫病监测，监督管理陆生野生动植物猎捕或采集、驯养繁殖或培植、经营利用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atLeast"/>
        <w:ind w:left="0" w:right="0" w:firstLine="640" w:firstLineChars="20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本单位内设野生动植物保护站1个机构处室。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决算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158.57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收、支与2023年度相比，减少1.10万元，下降0.7%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住房公积金基数降低，导致收支减少。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158.57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与2023年度相比，减少1.10万元，下降0.7%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住房公积金基数降低，导致收入减少。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158.57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158.57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与2023年度相比，减少1.10万元，下降0.7%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住房公积金基数降低，导致支出减少。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158.57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158.57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财政拨款收、支总计各减少1.10万元，下降0.7%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住房公积金基数降低，导致收入支出减少。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158.57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与2023年度相比，减少1.10万元，下降0.7%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住房公积金基数降低，导致收入减少。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较年初预算数增加16.13万元，增长11.3%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预算追加了超额绩效工资。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158.57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与2023年度相比，减少1.10万元，下降0.7%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住房公积金基数降低，导致支出减少。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较年初预算数增加16.13万元，增长11.3%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预算追加了超额绩效工资。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20.09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较年初预算数增加3.11万元，增长18.3%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养老保险和职业年金预算追加。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6.61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较年初预算数减少1.01万元，下降13.3%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职工基本医疗保险被财政追减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1.01万元。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）农林水支出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126.30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79.7%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较年初预算数增加15.92万元，增长14.4%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预算追加了超额绩效。</w:t>
      </w:r>
    </w:p>
    <w:p>
      <w:pPr>
        <w:spacing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较年初预算数减少1.90万元，下降25.5%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预算追减了住房公积金。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158.57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136.33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与2023年度相比，减少1.16万元，下降0.8%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住房公积金基数降低，导致支出减少。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基本工资、津贴补贴、奖金、绩效工资、社会保障缴费、其他工资福利支出、抚恤金、生活补助、医疗费、住房公积金、退休人员生活补贴和健康休养费、遗属生活补贴等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22.24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与2023年度相比，增加0.06万元，增长0.3%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工会经费预算增加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0.06万元。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途主要包括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办公费、印刷费、咨询费、差旅费、公务接待费、其他交通费用、工会经费等。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  <w:t>2024年度无政府性基金预算财政拨款收支。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  <w:t>2024年度无国有资本经营预算财政拨款支出。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0.87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与2023年度相比，减少2.23万元，下降71.9%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本年度出差减少。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按照部门决算列报口径，我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不在机关运行经费统计范围之内。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2024年度我单位未发生政府采购事项，无相关经费支出。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五、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预算绩效管理情况说明</w:t>
      </w:r>
    </w:p>
    <w:p>
      <w:pPr>
        <w:pStyle w:val="9"/>
        <w:numPr>
          <w:ilvl w:val="0"/>
          <w:numId w:val="1"/>
        </w:numPr>
        <w:autoSpaceDE w:val="0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单位自评情况</w:t>
      </w:r>
    </w:p>
    <w:p>
      <w:pPr>
        <w:pStyle w:val="9"/>
        <w:numPr>
          <w:ilvl w:val="0"/>
          <w:numId w:val="0"/>
        </w:numPr>
        <w:autoSpaceDE w:val="0"/>
        <w:ind w:firstLine="960" w:firstLineChars="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本单位202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未开展自评工作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9"/>
        <w:autoSpaceDE w:val="0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（二）单位绩效评价情况</w:t>
      </w:r>
    </w:p>
    <w:p>
      <w:pPr>
        <w:ind w:firstLine="960" w:firstLineChars="3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我单位未组织开展绩效评价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9"/>
        <w:numPr>
          <w:ilvl w:val="0"/>
          <w:numId w:val="2"/>
        </w:numPr>
        <w:autoSpaceDE w:val="0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财政绩效评价情况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市财政局未委托第三方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对我单位开展绩效评价。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石柱土家族自治县野生动植物保护站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1,585,676.39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200,890.80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66,127.69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1,263,047.90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55,610.00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1,585,676.39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1,585,676.39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1,585,676.39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1,585,676.39</w:t>
            </w:r>
          </w:p>
        </w:tc>
      </w:tr>
    </w:tbl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石柱土家族自治县野生动植物保护站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1,585,676.39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1,585,676.39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200,890.80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200,890.80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200,890.80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200,890.80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120,127.20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120,127.20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60,063.60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60,063.60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66,127.69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66,127.69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66,127.69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66,127.69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48,927.69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48,927.69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1,263,047.90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1,263,047.90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林业和草原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1,263,047.90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1,263,047.90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2130204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事业机构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1,263,047.90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1,263,047.90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55,610.00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55,610.00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55,610.00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55,610.00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55,610.00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55,610.00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石柱土家族自治县野生动植物保护站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1,585,676.39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1,585,676.39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200,890.80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200,890.80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200,890.80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200,890.80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120,127.20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120,127.20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60,063.60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60,063.60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66,127.69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66,127.69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66,127.69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66,127.69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48,927.69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48,927.69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1,263,047.90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1,263,047.90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林业和草原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1,263,047.90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1,263,047.90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2130204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事业机构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1,263,047.90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1,263,047.90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55,610.00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55,610.00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55,610.00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55,610.00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55,610.00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55,610.00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石柱土家族自治县野生动植物保护站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1,585,676.39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200,890.80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200,890.80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66,127.69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66,127.69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1,263,047.90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1,263,047.90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55,610.00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55,610.00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1,585,676.39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1,585,676.39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1,585,676.39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1,585,676.39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1,585,676.39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1,585,676.39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石柱土家族自治县野生动植物保护站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1,585,676.39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1,585,676.39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1,585,676.39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1,585,676.39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200,890.80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200,890.80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200,890.80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200,890.80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200,890.80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200,890.80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200,890.80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200,890.80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20,700.00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20,700.00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20,700.00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20,700.00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120,127.20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120,127.20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120,127.20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120,127.20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60,063.60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60,063.60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60,063.60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60,063.60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66,127.69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66,127.69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66,127.69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66,127.69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66,127.69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66,127.69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66,127.69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66,127.69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48,927.69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48,927.69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48,927.69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48,927.69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17,200.00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17,200.00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农林水支出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1,263,047.90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1,263,047.90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1,263,047.90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1,263,047.90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林业和草原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1,263,047.90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1,263,047.90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1,263,047.90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1,263,047.90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2130204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事业机构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1,263,047.90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1,263,047.90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1,263,047.90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1,263,047.90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55,610.00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55,610.00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55,610.00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55,610.00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55,610.00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55,610.00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55,610.00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55,610.00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55,610.00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55,610.00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55,610.00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55,610.00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石柱土家族自治县野生动植物保护站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1,340,050.39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222,426.00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339,503.00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87,841.50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47,981.00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645,061.00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4,823.00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120,127.20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4,300.00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60,063.60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8,639.00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52,034.19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4,970.40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8,669.54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55,610.00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14,700.00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23,200.00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20,700.00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27,244.34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77,609.62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3,299.00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1,363,250.39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222,426.00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石柱土家族自治县野生动植物保护站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石柱土家族自治县野生动植物保护站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石柱土家族自治县野生动植物保护站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8,669.54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CED3D8"/>
    <w:multiLevelType w:val="singleLevel"/>
    <w:tmpl w:val="B2CED3D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FE57346"/>
    <w:multiLevelType w:val="singleLevel"/>
    <w:tmpl w:val="3FE5734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C10EF4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8FB172D"/>
    <w:rsid w:val="29310A5F"/>
    <w:rsid w:val="29C37A35"/>
    <w:rsid w:val="29C95E09"/>
    <w:rsid w:val="29F11D0C"/>
    <w:rsid w:val="2A076083"/>
    <w:rsid w:val="2A73162E"/>
    <w:rsid w:val="2ADB26CC"/>
    <w:rsid w:val="2B167953"/>
    <w:rsid w:val="2B200583"/>
    <w:rsid w:val="2B647DD1"/>
    <w:rsid w:val="2B8209DE"/>
    <w:rsid w:val="2C0573AE"/>
    <w:rsid w:val="2C161D32"/>
    <w:rsid w:val="2C2D3EC7"/>
    <w:rsid w:val="2C317094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157FB1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BC163CD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4B05D3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953590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7711</Words>
  <Characters>21008</Characters>
  <Lines>161</Lines>
  <Paragraphs>45</Paragraphs>
  <TotalTime>2</TotalTime>
  <ScaleCrop>false</ScaleCrop>
  <LinksUpToDate>false</LinksUpToDate>
  <CharactersWithSpaces>21460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石柱土家族自治县林业局</cp:lastModifiedBy>
  <dcterms:modified xsi:type="dcterms:W3CDTF">2025-10-10T01:28:49Z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BB46EABDBB2749749395447164B066B3_12</vt:lpwstr>
  </property>
</Properties>
</file>