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53" w:rsidRDefault="00A764B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 w:hint="eastAsia"/>
          <w:sz w:val="44"/>
          <w:szCs w:val="44"/>
        </w:rPr>
        <w:t>石柱土家族自治县林业局</w:t>
      </w:r>
      <w:r>
        <w:rPr>
          <w:rFonts w:ascii="Times New Roman" w:eastAsia="方正小标宋_GBK" w:hAnsi="Times New Roman" w:cs="Times New Roman"/>
          <w:sz w:val="44"/>
          <w:szCs w:val="44"/>
        </w:rPr>
        <w:t>涉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企行政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检查事项清单</w:t>
      </w:r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1140"/>
        <w:gridCol w:w="2205"/>
        <w:gridCol w:w="2670"/>
        <w:gridCol w:w="3600"/>
        <w:gridCol w:w="4559"/>
      </w:tblGrid>
      <w:tr w:rsidR="005E3B53">
        <w:tc>
          <w:tcPr>
            <w:tcW w:w="1140" w:type="dxa"/>
          </w:tcPr>
          <w:p w:rsidR="005E3B53" w:rsidRDefault="00A764B9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205" w:type="dxa"/>
          </w:tcPr>
          <w:p w:rsidR="005E3B53" w:rsidRDefault="00A764B9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事项名称</w:t>
            </w:r>
          </w:p>
        </w:tc>
        <w:tc>
          <w:tcPr>
            <w:tcW w:w="2670" w:type="dxa"/>
          </w:tcPr>
          <w:p w:rsidR="005E3B53" w:rsidRDefault="00A764B9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检查内容</w:t>
            </w:r>
          </w:p>
        </w:tc>
        <w:tc>
          <w:tcPr>
            <w:tcW w:w="3600" w:type="dxa"/>
          </w:tcPr>
          <w:p w:rsidR="005E3B53" w:rsidRDefault="00A764B9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是否属于涉</w:t>
            </w:r>
            <w:proofErr w:type="gramStart"/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企检查</w:t>
            </w:r>
            <w:proofErr w:type="gramEnd"/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事项</w:t>
            </w:r>
          </w:p>
        </w:tc>
        <w:tc>
          <w:tcPr>
            <w:tcW w:w="4559" w:type="dxa"/>
          </w:tcPr>
          <w:p w:rsidR="005E3B53" w:rsidRDefault="00A764B9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法定依据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对人工繁育陆生野生动物场所的行政检查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对人工繁育陆生野生动物场所的行政检查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《重庆市陆生野生动物人工繁育许可管理办法（暂行）》《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中华人民共和国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安全生产法》《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中华人民共和国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野生动物保护法》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对猎捕陆生野生动物审批的行政检查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对猎捕陆生野生动物审批的行政检查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《中华人民共和国行政许可法》《中华人民共和国野生动物保护法》《中华人民共和国陆生野生动物保护实施条例》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对林草种子生产经营许可证核发的行政检查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对林草种子生产经营许可证核发的行政检查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《中华人民共和国行政许可法》《中华人民共和国种子法》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对省级重要湿地保护情况的行政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对省级重要湿地保护情况的行政检查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《中华人民共和国湿地保护法》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对采集国家重点保护野生植物活动的行政检查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检查是否严格按照行政许可规定的种类、数量、地点、期限和方法进行采集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《中华人民共和国野生植物保护条例》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对猎捕国家重点保护野生动物活动的行政检查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检查是否严格按照行政许可规定的种类、数量、地点、期限、工具和方法开展猎捕活动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《中华人民共和国陆生野生动物保护实施条例》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对林木种子生产经营活动的行政检查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对林木种子生产经营活动的行政检查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《中华人民共和国种子法》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对长江流域各类保护、开发、建设活动的行政检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对长江流域各类保护、开发、建设活动的行政检查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《中华人民共和国长江保护法》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进入与违反野生动物保护管理行为有关的场所的行政检查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、检查是否存在来源证明的野生动物及其制品。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、检查是否非法收购、出售、加工、运输猎捕野生动物及其制品的工具、设备或者财物等。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《中华人民共和国野生动物保护法》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对自然保护区的管理的行政检查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对自然保护区的管理的行政检查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《中华人民共和国自然保护区条例》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对风景名胜区的行政检查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对风景名胜区的行政检查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《风景名胜区条例》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对湿地的保护、修复、利用等活动的行政检查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对湿地、湿地公园实施保护、修复、利用等行为的监督检查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《中华人民共和国湿地保护法》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对森林资源的保护、修复、利用、更新等的行政检查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对森林资源保护、修复、利用、更新等行为开展监督检查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《中华人民共和国森林法》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对森林防火期内在森林防火区内进行实弹演习、爆破等活动申请批准的行政检查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对森林防火期内在森林防火区内进行实弹演习、爆破等活动申请批准的行政检查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《森林防火条例》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对种子质量的行政检查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对种子质量的行政检查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《中华人民共和国种子法》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对森林病虫害除治情况的行政检查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对森林病虫害除治情况的行政检查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《森林病虫害防治条例》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对退耕还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林检查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验收的行政检查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对所涉企业参与的退耕还林任务是否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符合《新一轮退耕还林检查验收办法》检查验收标准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法律法规名称：《新一轮退耕地还林检查验收办法》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对被植物检疫对象污染的包装材料、运载工具、场地、仓库等实施检疫的行政检查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对可能被植物检疫对象污染的包装材料、运载工具、场地、仓库等地实施检疫，检查是否有植物检疫对象等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法律法规名称：《植物检疫条例》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《植物检疫条例实施细则（林业部分）》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对森林植物检疫的行政检查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对应施检疫的林业植物及其产品在其繁育、生产、储存地（场所）进行产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地检疫，检查是否有检疫性林业有害生物；对林业植物及其产品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流通过程中进行调运检疫，检查是否存在检疫性林业有害生物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法律法规名称：《植物检疫条例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对退耕还林工作的行政检查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检查所涉企业参与退耕还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林相关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工作是否符合国家、重庆市及相关区县退耕还林管理规定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《退耕还林条例》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对落实森林防火责任措施的行政检查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对落实森林防火责任措施的行政检查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法律法规名称：《重庆市森林防火条例》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《森林防火条例》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第十一条、第十二条、第十九条、第二十五条、第四十四条、第四十五条</w:t>
            </w:r>
          </w:p>
        </w:tc>
      </w:tr>
      <w:tr w:rsidR="005E3B53">
        <w:tc>
          <w:tcPr>
            <w:tcW w:w="1140" w:type="dxa"/>
            <w:vAlign w:val="center"/>
          </w:tcPr>
          <w:p w:rsidR="005E3B53" w:rsidRDefault="00A764B9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05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对长江防护林体系建设的行政检查</w:t>
            </w:r>
          </w:p>
        </w:tc>
        <w:tc>
          <w:tcPr>
            <w:tcW w:w="267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对从事长江防护林体系建设质量标准的监督检查</w:t>
            </w:r>
          </w:p>
        </w:tc>
        <w:tc>
          <w:tcPr>
            <w:tcW w:w="3600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  <w:tc>
          <w:tcPr>
            <w:tcW w:w="4559" w:type="dxa"/>
            <w:vAlign w:val="center"/>
          </w:tcPr>
          <w:p w:rsidR="005E3B53" w:rsidRDefault="00A764B9">
            <w:pPr>
              <w:widowControl/>
              <w:spacing w:line="500" w:lineRule="exact"/>
              <w:jc w:val="center"/>
              <w:textAlignment w:val="bottom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《重庆市长江防护林体系管理条例》（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2019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年修正）</w:t>
            </w:r>
          </w:p>
        </w:tc>
      </w:tr>
    </w:tbl>
    <w:p w:rsidR="005E3B53" w:rsidRDefault="005E3B53"/>
    <w:sectPr w:rsidR="005E3B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Segoe Print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zUxMWVlZTQ4NmU5OWNmODNiNTE4NWY2YTlhMmQifQ=="/>
    <w:docVar w:name="KSO_WPS_MARK_KEY" w:val="7284f665-0e99-4b42-a27a-7f0053d296d3"/>
  </w:docVars>
  <w:rsids>
    <w:rsidRoot w:val="4D9379FD"/>
    <w:rsid w:val="005E3B53"/>
    <w:rsid w:val="00A764B9"/>
    <w:rsid w:val="031C69F7"/>
    <w:rsid w:val="0ECC307F"/>
    <w:rsid w:val="1A310B82"/>
    <w:rsid w:val="1F9F7D5D"/>
    <w:rsid w:val="208F6602"/>
    <w:rsid w:val="26E563CD"/>
    <w:rsid w:val="29930F11"/>
    <w:rsid w:val="33F954ED"/>
    <w:rsid w:val="4D9379FD"/>
    <w:rsid w:val="4E3F0E19"/>
    <w:rsid w:val="4E4D5AA8"/>
    <w:rsid w:val="5B963603"/>
    <w:rsid w:val="67364560"/>
    <w:rsid w:val="6B9145AA"/>
    <w:rsid w:val="701337DF"/>
    <w:rsid w:val="766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PingFang SC" w:eastAsia="PingFang SC" w:hAnsi="PingFang SC" w:cs="PingFang SC" w:hint="default"/>
      <w:color w:val="666666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PingFang SC" w:eastAsia="PingFang SC" w:hAnsi="PingFang SC" w:cs="PingFang SC" w:hint="default"/>
      <w:color w:val="666666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162</Characters>
  <Application>Microsoft Office Word</Application>
  <DocSecurity>0</DocSecurity>
  <Lines>1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利利</dc:creator>
  <cp:lastModifiedBy>Administrator</cp:lastModifiedBy>
  <cp:revision>2</cp:revision>
  <cp:lastPrinted>2025-04-07T03:27:00Z</cp:lastPrinted>
  <dcterms:created xsi:type="dcterms:W3CDTF">2025-04-17T08:47:00Z</dcterms:created>
  <dcterms:modified xsi:type="dcterms:W3CDTF">2025-04-17T08:47:00Z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48440934ADE24A6D8325AE469BBAAC02</vt:lpwstr>
  </property>
  <property fmtid="{D5CDD505-2E9C-101B-9397-08002B2CF9AE}" pid="4" name="KSOTemplateDocerSaveRecord">
    <vt:lpwstr>eyJoZGlkIjoiODM0MWJiMjQ2MWIwMmQ1NWMwZjFkODZlM2U4YjllMWIiLCJ1c2VySWQiOiIyODA1MDI3NzMifQ==</vt:lpwstr>
  </property>
</Properties>
</file>