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18BC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重庆市石柱民族中学校</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3101F19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1F40CC6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1D3391F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1.坚持和加强党对教育工作的领导。</w:t>
      </w:r>
    </w:p>
    <w:p w14:paraId="64E8518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 贯彻落实党中央、国务院关于教育的法律法规和方针政策，市委、市政府工作和县委、县政府对教育工作的部署及要求。</w:t>
      </w:r>
    </w:p>
    <w:p w14:paraId="71A5579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3. 拟订学校发展的长期规划、学年、学期计划并组织实施。</w:t>
      </w:r>
    </w:p>
    <w:p w14:paraId="0A20558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4. 承担普通高中学历教育教学和义务教育初中阶段的教育教学工作，促进基础教育发展。</w:t>
      </w:r>
    </w:p>
    <w:p w14:paraId="3B51F58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5. 实施素质教育，推进教育教学改革，为高中教育和职业教育、大学教育和高职教育提供优秀生源，为社会培养德智体美劳全面发展的有用人才。</w:t>
      </w:r>
    </w:p>
    <w:p w14:paraId="28AE7C5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6. 完成县委教育工委、县教育委员会领导交办的其他任务。</w:t>
      </w:r>
    </w:p>
    <w:p w14:paraId="57136C6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1ABEDB5">
      <w:pPr>
        <w:pStyle w:val="5"/>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b w:val="0"/>
          <w:sz w:val="32"/>
          <w:szCs w:val="32"/>
          <w:shd w:val="clear" w:color="auto" w:fill="FFFFFF"/>
          <w:lang w:val="en-US" w:eastAsia="zh-CN"/>
        </w:rPr>
        <w:t>从预算单位构成看，重庆市石柱民族中学校是石柱土家族自治县教育委员会部门预算编制范围的下属单位，为二级预算单位。</w:t>
      </w:r>
      <w:r>
        <w:rPr>
          <w:rStyle w:val="10"/>
          <w:rFonts w:ascii="方正仿宋_GBK" w:hAnsi="方正仿宋_GBK" w:eastAsia="方正仿宋_GBK" w:cs="方正仿宋_GBK"/>
          <w:b w:val="0"/>
          <w:sz w:val="32"/>
          <w:szCs w:val="32"/>
          <w:shd w:val="clear" w:color="auto" w:fill="FFFFFF"/>
        </w:rPr>
        <w:t>根据石委编委发</w:t>
      </w:r>
      <w:r>
        <w:rPr>
          <w:rFonts w:hint="default" w:ascii="Times New Roman" w:hAnsi="Times New Roman" w:eastAsia="方正仿宋_GBK"/>
          <w:sz w:val="32"/>
          <w:szCs w:val="32"/>
          <w:shd w:val="clear" w:color="auto" w:fill="FFFFFF"/>
        </w:rPr>
        <w:t>〔2023〕7</w:t>
      </w:r>
      <w:r>
        <w:rPr>
          <w:rStyle w:val="10"/>
          <w:rFonts w:ascii="方正仿宋_GBK" w:hAnsi="方正仿宋_GBK" w:eastAsia="方正仿宋_GBK" w:cs="方正仿宋_GBK"/>
          <w:b w:val="0"/>
          <w:sz w:val="32"/>
          <w:szCs w:val="32"/>
          <w:shd w:val="clear" w:color="auto" w:fill="FFFFFF"/>
        </w:rPr>
        <w:t>号文件，</w:t>
      </w:r>
      <w:r>
        <w:rPr>
          <w:rStyle w:val="10"/>
          <w:rFonts w:hint="eastAsia" w:ascii="方正仿宋_GBK" w:hAnsi="方正仿宋_GBK" w:eastAsia="方正仿宋_GBK" w:cs="方正仿宋_GBK"/>
          <w:b w:val="0"/>
          <w:sz w:val="32"/>
          <w:szCs w:val="32"/>
          <w:shd w:val="clear" w:color="auto" w:fill="FFFFFF"/>
          <w:lang w:val="en-US" w:eastAsia="zh-CN"/>
        </w:rPr>
        <w:t>我校核定编制为</w:t>
      </w:r>
      <w:r>
        <w:rPr>
          <w:rFonts w:hint="eastAsia" w:ascii="Times New Roman" w:hAnsi="Times New Roman" w:eastAsia="方正仿宋_GBK"/>
          <w:sz w:val="32"/>
          <w:szCs w:val="32"/>
          <w:shd w:val="clear" w:color="auto" w:fill="FFFFFF"/>
          <w:lang w:val="en-US" w:eastAsia="zh-CN"/>
        </w:rPr>
        <w:t>293</w:t>
      </w:r>
      <w:r>
        <w:rPr>
          <w:rStyle w:val="10"/>
          <w:rFonts w:hint="eastAsia" w:ascii="方正仿宋_GBK" w:hAnsi="方正仿宋_GBK" w:eastAsia="方正仿宋_GBK" w:cs="方正仿宋_GBK"/>
          <w:b w:val="0"/>
          <w:sz w:val="32"/>
          <w:szCs w:val="32"/>
          <w:shd w:val="clear" w:color="auto" w:fill="FFFFFF"/>
          <w:lang w:val="en-US" w:eastAsia="zh-CN"/>
        </w:rPr>
        <w:t>人，年末实有人数</w:t>
      </w:r>
      <w:r>
        <w:rPr>
          <w:rFonts w:hint="eastAsia" w:ascii="Times New Roman" w:hAnsi="Times New Roman" w:eastAsia="方正仿宋_GBK"/>
          <w:sz w:val="32"/>
          <w:szCs w:val="32"/>
          <w:shd w:val="clear" w:color="auto" w:fill="FFFFFF"/>
          <w:lang w:val="en-US" w:eastAsia="zh-CN"/>
        </w:rPr>
        <w:t>262</w:t>
      </w:r>
      <w:r>
        <w:rPr>
          <w:rStyle w:val="10"/>
          <w:rFonts w:hint="eastAsia" w:ascii="方正仿宋_GBK" w:hAnsi="方正仿宋_GBK" w:eastAsia="方正仿宋_GBK" w:cs="方正仿宋_GBK"/>
          <w:b w:val="0"/>
          <w:sz w:val="32"/>
          <w:szCs w:val="32"/>
          <w:shd w:val="clear" w:color="auto" w:fill="FFFFFF"/>
          <w:lang w:val="en-US" w:eastAsia="zh-CN"/>
        </w:rPr>
        <w:t>人，设党委书记</w:t>
      </w:r>
      <w:r>
        <w:rPr>
          <w:rFonts w:hint="eastAsia" w:ascii="Times New Roman" w:hAnsi="Times New Roman" w:eastAsia="方正仿宋_GBK"/>
          <w:sz w:val="32"/>
          <w:szCs w:val="32"/>
          <w:shd w:val="clear" w:color="auto" w:fill="FFFFFF"/>
          <w:lang w:val="en-US" w:eastAsia="zh-CN"/>
        </w:rPr>
        <w:t>1</w:t>
      </w:r>
      <w:r>
        <w:rPr>
          <w:rStyle w:val="10"/>
          <w:rFonts w:hint="eastAsia" w:ascii="方正仿宋_GBK" w:hAnsi="方正仿宋_GBK" w:eastAsia="方正仿宋_GBK" w:cs="方正仿宋_GBK"/>
          <w:b w:val="0"/>
          <w:sz w:val="32"/>
          <w:szCs w:val="32"/>
          <w:shd w:val="clear" w:color="auto" w:fill="FFFFFF"/>
          <w:lang w:val="en-US" w:eastAsia="zh-CN"/>
        </w:rPr>
        <w:t>名、专职副书记</w:t>
      </w:r>
      <w:r>
        <w:rPr>
          <w:rFonts w:hint="eastAsia" w:ascii="Times New Roman" w:hAnsi="Times New Roman" w:eastAsia="方正仿宋_GBK"/>
          <w:sz w:val="32"/>
          <w:szCs w:val="32"/>
          <w:shd w:val="clear" w:color="auto" w:fill="FFFFFF"/>
          <w:lang w:val="en-US" w:eastAsia="zh-CN"/>
        </w:rPr>
        <w:t>1</w:t>
      </w:r>
      <w:r>
        <w:rPr>
          <w:rStyle w:val="10"/>
          <w:rFonts w:hint="eastAsia" w:ascii="方正仿宋_GBK" w:hAnsi="方正仿宋_GBK" w:eastAsia="方正仿宋_GBK" w:cs="方正仿宋_GBK"/>
          <w:b w:val="0"/>
          <w:sz w:val="32"/>
          <w:szCs w:val="32"/>
          <w:shd w:val="clear" w:color="auto" w:fill="FFFFFF"/>
          <w:lang w:val="en-US" w:eastAsia="zh-CN"/>
        </w:rPr>
        <w:t>名；校长</w:t>
      </w:r>
      <w:r>
        <w:rPr>
          <w:rFonts w:hint="eastAsia" w:ascii="Times New Roman" w:hAnsi="Times New Roman" w:eastAsia="方正仿宋_GBK"/>
          <w:sz w:val="32"/>
          <w:szCs w:val="32"/>
          <w:shd w:val="clear" w:color="auto" w:fill="FFFFFF"/>
          <w:lang w:val="en-US" w:eastAsia="zh-CN"/>
        </w:rPr>
        <w:t>1</w:t>
      </w:r>
      <w:r>
        <w:rPr>
          <w:rStyle w:val="10"/>
          <w:rFonts w:hint="eastAsia" w:ascii="方正仿宋_GBK" w:hAnsi="方正仿宋_GBK" w:eastAsia="方正仿宋_GBK" w:cs="方正仿宋_GBK"/>
          <w:b w:val="0"/>
          <w:sz w:val="32"/>
          <w:szCs w:val="32"/>
          <w:shd w:val="clear" w:color="auto" w:fill="FFFFFF"/>
          <w:lang w:val="en-US" w:eastAsia="zh-CN"/>
        </w:rPr>
        <w:t>名、副校长</w:t>
      </w:r>
      <w:r>
        <w:rPr>
          <w:rFonts w:hint="eastAsia" w:ascii="Times New Roman" w:hAnsi="Times New Roman" w:eastAsia="方正仿宋_GBK"/>
          <w:sz w:val="32"/>
          <w:szCs w:val="32"/>
          <w:shd w:val="clear" w:color="auto" w:fill="FFFFFF"/>
          <w:lang w:val="en-US" w:eastAsia="zh-CN"/>
        </w:rPr>
        <w:t>3</w:t>
      </w:r>
      <w:r>
        <w:rPr>
          <w:rStyle w:val="10"/>
          <w:rFonts w:hint="eastAsia" w:ascii="方正仿宋_GBK" w:hAnsi="方正仿宋_GBK" w:eastAsia="方正仿宋_GBK" w:cs="方正仿宋_GBK"/>
          <w:b w:val="0"/>
          <w:sz w:val="32"/>
          <w:szCs w:val="32"/>
          <w:shd w:val="clear" w:color="auto" w:fill="FFFFFF"/>
          <w:lang w:val="en-US" w:eastAsia="zh-CN"/>
        </w:rPr>
        <w:t>名；内设机构领导职数</w:t>
      </w:r>
      <w:r>
        <w:rPr>
          <w:rFonts w:hint="eastAsia" w:ascii="Times New Roman" w:hAnsi="Times New Roman" w:eastAsia="方正仿宋_GBK"/>
          <w:sz w:val="32"/>
          <w:szCs w:val="32"/>
          <w:shd w:val="clear" w:color="auto" w:fill="FFFFFF"/>
          <w:lang w:val="en-US" w:eastAsia="zh-CN"/>
        </w:rPr>
        <w:t>18</w:t>
      </w:r>
      <w:r>
        <w:rPr>
          <w:rStyle w:val="10"/>
          <w:rFonts w:hint="eastAsia" w:ascii="方正仿宋_GBK" w:hAnsi="方正仿宋_GBK" w:eastAsia="方正仿宋_GBK" w:cs="方正仿宋_GBK"/>
          <w:b w:val="0"/>
          <w:sz w:val="32"/>
          <w:szCs w:val="32"/>
          <w:shd w:val="clear" w:color="auto" w:fill="FFFFFF"/>
          <w:lang w:val="en-US" w:eastAsia="zh-CN"/>
        </w:rPr>
        <w:t>名。</w:t>
      </w:r>
      <w:r>
        <w:rPr>
          <w:rFonts w:ascii="方正仿宋_GBK" w:hAnsi="方正仿宋_GBK" w:eastAsia="方正仿宋_GBK" w:cs="方正仿宋_GBK"/>
          <w:sz w:val="32"/>
          <w:szCs w:val="32"/>
          <w:shd w:val="clear" w:color="auto" w:fill="FFFFFF"/>
        </w:rPr>
        <w:t>内设机构</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个：办公室、</w:t>
      </w:r>
      <w:r>
        <w:rPr>
          <w:rFonts w:hint="eastAsia" w:ascii="方正仿宋_GBK" w:hAnsi="方正仿宋_GBK" w:eastAsia="方正仿宋_GBK" w:cs="方正仿宋_GBK"/>
          <w:sz w:val="32"/>
          <w:szCs w:val="32"/>
          <w:shd w:val="clear" w:color="auto" w:fill="FFFFFF"/>
          <w:lang w:val="en-US" w:eastAsia="zh-CN"/>
        </w:rPr>
        <w:t>党群办、</w:t>
      </w:r>
      <w:r>
        <w:rPr>
          <w:rFonts w:ascii="方正仿宋_GBK" w:hAnsi="方正仿宋_GBK" w:eastAsia="方正仿宋_GBK" w:cs="方正仿宋_GBK"/>
          <w:sz w:val="32"/>
          <w:szCs w:val="32"/>
          <w:shd w:val="clear" w:color="auto" w:fill="FFFFFF"/>
        </w:rPr>
        <w:t>教务处、教科室、德育处、总务处、现教处、体艺卫处。</w:t>
      </w:r>
    </w:p>
    <w:p w14:paraId="304F127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302D610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6FE914A">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7501.56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收、支与2023年度相比，减少697.12万元，下降8.5%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发生一次性清算与补发支出（包括准备期职业年金、</w:t>
      </w:r>
      <w:r>
        <w:rPr>
          <w:rFonts w:ascii="方正仿宋_GBK" w:hAnsi="方正仿宋_GBK" w:eastAsia="方正仿宋_GBK" w:cs="方正仿宋_GBK"/>
          <w:sz w:val="32"/>
          <w:szCs w:val="32"/>
          <w:shd w:val="clear" w:color="auto" w:fill="FFFFFF"/>
        </w:rPr>
        <w:t>补发</w:t>
      </w:r>
      <w:r>
        <w:rPr>
          <w:rFonts w:hint="default" w:ascii="Times New Roman" w:hAnsi="Times New Roman" w:eastAsia="方正仿宋_GBK"/>
          <w:sz w:val="32"/>
          <w:szCs w:val="32"/>
          <w:shd w:val="clear" w:color="auto" w:fill="FFFFFF"/>
        </w:rPr>
        <w:t>2021</w:t>
      </w:r>
      <w:r>
        <w:rPr>
          <w:rFonts w:ascii="方正仿宋_GBK" w:hAnsi="方正仿宋_GBK" w:eastAsia="方正仿宋_GBK" w:cs="方正仿宋_GBK"/>
          <w:sz w:val="32"/>
          <w:szCs w:val="32"/>
          <w:shd w:val="clear" w:color="auto" w:fill="FFFFFF"/>
        </w:rPr>
        <w:t>年超额绩效</w:t>
      </w:r>
      <w:r>
        <w:rPr>
          <w:rFonts w:hint="eastAsia" w:ascii="方正仿宋_GBK" w:hAnsi="方正仿宋_GBK" w:eastAsia="方正仿宋_GBK" w:cs="方正仿宋_GBK"/>
          <w:sz w:val="32"/>
          <w:szCs w:val="32"/>
          <w:shd w:val="clear" w:color="auto" w:fill="FFFFFF"/>
          <w:lang w:val="en-US" w:eastAsia="zh-CN"/>
        </w:rPr>
        <w:t>及2022—2023</w:t>
      </w:r>
      <w:r>
        <w:rPr>
          <w:rFonts w:hint="eastAsia" w:ascii="Times New Roman" w:hAnsi="Times New Roman" w:eastAsia="方正仿宋_GBK"/>
          <w:sz w:val="32"/>
          <w:szCs w:val="32"/>
          <w:shd w:val="clear" w:color="auto" w:fill="FFFFFF"/>
          <w:lang w:val="en-US" w:eastAsia="zh-CN"/>
        </w:rPr>
        <w:t>年度</w:t>
      </w:r>
      <w:r>
        <w:rPr>
          <w:rFonts w:ascii="方正仿宋_GBK" w:hAnsi="方正仿宋_GBK" w:eastAsia="方正仿宋_GBK" w:cs="方正仿宋_GBK"/>
          <w:sz w:val="32"/>
          <w:szCs w:val="32"/>
          <w:shd w:val="clear" w:color="auto" w:fill="FFFFFF"/>
        </w:rPr>
        <w:t>艰边津贴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，学生人数减少，生均公用经费拨款减少</w:t>
      </w:r>
      <w:r>
        <w:rPr>
          <w:rFonts w:hint="eastAsia" w:ascii="方正仿宋_GBK" w:hAnsi="方正仿宋_GBK" w:eastAsia="方正仿宋_GBK" w:cs="方正仿宋_GBK"/>
          <w:sz w:val="32"/>
          <w:szCs w:val="32"/>
          <w:shd w:val="clear" w:color="auto" w:fill="FFFFFF"/>
          <w:lang w:eastAsia="zh-CN"/>
        </w:rPr>
        <w:t>。</w:t>
      </w:r>
    </w:p>
    <w:p w14:paraId="292FB48C">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7501.56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与2023年度相比，减少697.12万元，下降8.5%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发生一次性清算与补发支出（包括准备期职业年金、</w:t>
      </w:r>
      <w:r>
        <w:rPr>
          <w:rFonts w:ascii="方正仿宋_GBK" w:hAnsi="方正仿宋_GBK" w:eastAsia="方正仿宋_GBK" w:cs="方正仿宋_GBK"/>
          <w:sz w:val="32"/>
          <w:szCs w:val="32"/>
          <w:shd w:val="clear" w:color="auto" w:fill="FFFFFF"/>
        </w:rPr>
        <w:t>补发</w:t>
      </w:r>
      <w:r>
        <w:rPr>
          <w:rFonts w:hint="default" w:ascii="Times New Roman" w:hAnsi="Times New Roman" w:eastAsia="方正仿宋_GBK"/>
          <w:sz w:val="32"/>
          <w:szCs w:val="32"/>
          <w:shd w:val="clear" w:color="auto" w:fill="FFFFFF"/>
        </w:rPr>
        <w:t>2021</w:t>
      </w:r>
      <w:r>
        <w:rPr>
          <w:rFonts w:ascii="方正仿宋_GBK" w:hAnsi="方正仿宋_GBK" w:eastAsia="方正仿宋_GBK" w:cs="方正仿宋_GBK"/>
          <w:sz w:val="32"/>
          <w:szCs w:val="32"/>
          <w:shd w:val="clear" w:color="auto" w:fill="FFFFFF"/>
        </w:rPr>
        <w:t>年超额绩效</w:t>
      </w:r>
      <w:r>
        <w:rPr>
          <w:rFonts w:hint="eastAsia" w:ascii="方正仿宋_GBK" w:hAnsi="方正仿宋_GBK" w:eastAsia="方正仿宋_GBK" w:cs="方正仿宋_GBK"/>
          <w:sz w:val="32"/>
          <w:szCs w:val="32"/>
          <w:shd w:val="clear" w:color="auto" w:fill="FFFFFF"/>
          <w:lang w:val="en-US" w:eastAsia="zh-CN"/>
        </w:rPr>
        <w:t>及2022—2023</w:t>
      </w:r>
      <w:r>
        <w:rPr>
          <w:rFonts w:hint="eastAsia" w:ascii="Times New Roman" w:hAnsi="Times New Roman" w:eastAsia="方正仿宋_GBK"/>
          <w:sz w:val="32"/>
          <w:szCs w:val="32"/>
          <w:shd w:val="clear" w:color="auto" w:fill="FFFFFF"/>
          <w:lang w:val="en-US" w:eastAsia="zh-CN"/>
        </w:rPr>
        <w:t>年度</w:t>
      </w:r>
      <w:r>
        <w:rPr>
          <w:rFonts w:ascii="方正仿宋_GBK" w:hAnsi="方正仿宋_GBK" w:eastAsia="方正仿宋_GBK" w:cs="方正仿宋_GBK"/>
          <w:sz w:val="32"/>
          <w:szCs w:val="32"/>
          <w:shd w:val="clear" w:color="auto" w:fill="FFFFFF"/>
        </w:rPr>
        <w:t>艰边津贴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，学生人数减少，生均公用经费拨款减少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7077.47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94.4%</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197.97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226.12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8A61CD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7417.87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与2023年度相比，减少780.81万元，下降9.5%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发生一次性清算与补发支出（包括准备期职业年金、</w:t>
      </w:r>
      <w:r>
        <w:rPr>
          <w:rFonts w:ascii="方正仿宋_GBK" w:hAnsi="方正仿宋_GBK" w:eastAsia="方正仿宋_GBK" w:cs="方正仿宋_GBK"/>
          <w:sz w:val="32"/>
          <w:szCs w:val="32"/>
          <w:shd w:val="clear" w:color="auto" w:fill="FFFFFF"/>
        </w:rPr>
        <w:t>补发</w:t>
      </w:r>
      <w:r>
        <w:rPr>
          <w:rFonts w:hint="default" w:ascii="Times New Roman" w:hAnsi="Times New Roman" w:eastAsia="方正仿宋_GBK"/>
          <w:sz w:val="32"/>
          <w:szCs w:val="32"/>
          <w:shd w:val="clear" w:color="auto" w:fill="FFFFFF"/>
        </w:rPr>
        <w:t>2021</w:t>
      </w:r>
      <w:r>
        <w:rPr>
          <w:rFonts w:ascii="方正仿宋_GBK" w:hAnsi="方正仿宋_GBK" w:eastAsia="方正仿宋_GBK" w:cs="方正仿宋_GBK"/>
          <w:sz w:val="32"/>
          <w:szCs w:val="32"/>
          <w:shd w:val="clear" w:color="auto" w:fill="FFFFFF"/>
        </w:rPr>
        <w:t>年超额绩效</w:t>
      </w:r>
      <w:r>
        <w:rPr>
          <w:rFonts w:hint="eastAsia" w:ascii="方正仿宋_GBK" w:hAnsi="方正仿宋_GBK" w:eastAsia="方正仿宋_GBK" w:cs="方正仿宋_GBK"/>
          <w:sz w:val="32"/>
          <w:szCs w:val="32"/>
          <w:shd w:val="clear" w:color="auto" w:fill="FFFFFF"/>
          <w:lang w:val="en-US" w:eastAsia="zh-CN"/>
        </w:rPr>
        <w:t>及2022—2023</w:t>
      </w:r>
      <w:r>
        <w:rPr>
          <w:rFonts w:hint="eastAsia" w:ascii="Times New Roman" w:hAnsi="Times New Roman" w:eastAsia="方正仿宋_GBK"/>
          <w:sz w:val="32"/>
          <w:szCs w:val="32"/>
          <w:shd w:val="clear" w:color="auto" w:fill="FFFFFF"/>
          <w:lang w:val="en-US" w:eastAsia="zh-CN"/>
        </w:rPr>
        <w:t>年度</w:t>
      </w:r>
      <w:r>
        <w:rPr>
          <w:rFonts w:ascii="方正仿宋_GBK" w:hAnsi="方正仿宋_GBK" w:eastAsia="方正仿宋_GBK" w:cs="方正仿宋_GBK"/>
          <w:sz w:val="32"/>
          <w:szCs w:val="32"/>
          <w:shd w:val="clear" w:color="auto" w:fill="FFFFFF"/>
        </w:rPr>
        <w:t>艰边津贴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，学生人数减少，生均公用经费拨款减少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6492.99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924.88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0F3B3D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83.68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与2023年度相比，增加83.68万元，增长100.0%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w:t>
      </w:r>
      <w:r>
        <w:rPr>
          <w:rFonts w:ascii="方正仿宋_GBK" w:hAnsi="方正仿宋_GBK" w:eastAsia="方正仿宋_GBK" w:cs="方正仿宋_GBK"/>
          <w:sz w:val="32"/>
          <w:szCs w:val="32"/>
          <w:shd w:val="clear" w:color="auto" w:fill="FFFFFF"/>
        </w:rPr>
        <w:t>年课后服务费没纳入收入核算，故无结余，导致增长</w:t>
      </w:r>
      <w:r>
        <w:rPr>
          <w:rFonts w:hint="eastAsia" w:ascii="Times New Roman" w:hAnsi="Times New Roman" w:eastAsia="方正仿宋_GBK"/>
          <w:sz w:val="32"/>
          <w:szCs w:val="32"/>
          <w:shd w:val="clear" w:color="auto" w:fill="FFFFFF"/>
          <w:lang w:val="en-US" w:eastAsia="zh-CN"/>
        </w:rPr>
        <w:t>100%</w:t>
      </w:r>
      <w:r>
        <w:rPr>
          <w:rFonts w:ascii="方正仿宋_GBK" w:hAnsi="方正仿宋_GBK" w:eastAsia="方正仿宋_GBK" w:cs="方正仿宋_GBK"/>
          <w:sz w:val="32"/>
          <w:szCs w:val="32"/>
          <w:shd w:val="clear" w:color="auto" w:fill="FFFFFF"/>
        </w:rPr>
        <w:t>。</w:t>
      </w:r>
    </w:p>
    <w:p w14:paraId="2C02010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346961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7077.47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财政拨款收、支总计各减少1002.71万元，下降12.4%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发生一次性清算与补发支出（包括准备期职业年金、</w:t>
      </w:r>
      <w:r>
        <w:rPr>
          <w:rFonts w:ascii="方正仿宋_GBK" w:hAnsi="方正仿宋_GBK" w:eastAsia="方正仿宋_GBK" w:cs="方正仿宋_GBK"/>
          <w:sz w:val="32"/>
          <w:szCs w:val="32"/>
          <w:shd w:val="clear" w:color="auto" w:fill="FFFFFF"/>
        </w:rPr>
        <w:t>补发</w:t>
      </w:r>
      <w:r>
        <w:rPr>
          <w:rFonts w:hint="default" w:ascii="Times New Roman" w:hAnsi="Times New Roman" w:eastAsia="方正仿宋_GBK"/>
          <w:sz w:val="32"/>
          <w:szCs w:val="32"/>
          <w:shd w:val="clear" w:color="auto" w:fill="FFFFFF"/>
        </w:rPr>
        <w:t>2021</w:t>
      </w:r>
      <w:r>
        <w:rPr>
          <w:rFonts w:ascii="方正仿宋_GBK" w:hAnsi="方正仿宋_GBK" w:eastAsia="方正仿宋_GBK" w:cs="方正仿宋_GBK"/>
          <w:sz w:val="32"/>
          <w:szCs w:val="32"/>
          <w:shd w:val="clear" w:color="auto" w:fill="FFFFFF"/>
        </w:rPr>
        <w:t>年超额绩效</w:t>
      </w:r>
      <w:r>
        <w:rPr>
          <w:rFonts w:hint="eastAsia" w:ascii="方正仿宋_GBK" w:hAnsi="方正仿宋_GBK" w:eastAsia="方正仿宋_GBK" w:cs="方正仿宋_GBK"/>
          <w:sz w:val="32"/>
          <w:szCs w:val="32"/>
          <w:shd w:val="clear" w:color="auto" w:fill="FFFFFF"/>
          <w:lang w:val="en-US" w:eastAsia="zh-CN"/>
        </w:rPr>
        <w:t>及2022—2023</w:t>
      </w:r>
      <w:r>
        <w:rPr>
          <w:rFonts w:hint="eastAsia" w:ascii="Times New Roman" w:hAnsi="Times New Roman" w:eastAsia="方正仿宋_GBK"/>
          <w:sz w:val="32"/>
          <w:szCs w:val="32"/>
          <w:shd w:val="clear" w:color="auto" w:fill="FFFFFF"/>
          <w:lang w:val="en-US" w:eastAsia="zh-CN"/>
        </w:rPr>
        <w:t>年度</w:t>
      </w:r>
      <w:r>
        <w:rPr>
          <w:rFonts w:ascii="方正仿宋_GBK" w:hAnsi="方正仿宋_GBK" w:eastAsia="方正仿宋_GBK" w:cs="方正仿宋_GBK"/>
          <w:sz w:val="32"/>
          <w:szCs w:val="32"/>
          <w:shd w:val="clear" w:color="auto" w:fill="FFFFFF"/>
        </w:rPr>
        <w:t>艰边津贴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，学生人数减少，生均公用经费拨款减少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年项目资金减少。</w:t>
      </w:r>
    </w:p>
    <w:p w14:paraId="51412C2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3222FC1">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7072.47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与2023年度相比，减少1007.71万元，下降12.5%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发生一次性清算与补发支出（包括准备期职业年金、</w:t>
      </w:r>
      <w:r>
        <w:rPr>
          <w:rFonts w:ascii="方正仿宋_GBK" w:hAnsi="方正仿宋_GBK" w:eastAsia="方正仿宋_GBK" w:cs="方正仿宋_GBK"/>
          <w:sz w:val="32"/>
          <w:szCs w:val="32"/>
          <w:shd w:val="clear" w:color="auto" w:fill="FFFFFF"/>
        </w:rPr>
        <w:t>补发</w:t>
      </w:r>
      <w:r>
        <w:rPr>
          <w:rFonts w:hint="default" w:ascii="Times New Roman" w:hAnsi="Times New Roman" w:eastAsia="方正仿宋_GBK"/>
          <w:sz w:val="32"/>
          <w:szCs w:val="32"/>
          <w:shd w:val="clear" w:color="auto" w:fill="FFFFFF"/>
        </w:rPr>
        <w:t>2021</w:t>
      </w:r>
      <w:r>
        <w:rPr>
          <w:rFonts w:ascii="方正仿宋_GBK" w:hAnsi="方正仿宋_GBK" w:eastAsia="方正仿宋_GBK" w:cs="方正仿宋_GBK"/>
          <w:sz w:val="32"/>
          <w:szCs w:val="32"/>
          <w:shd w:val="clear" w:color="auto" w:fill="FFFFFF"/>
        </w:rPr>
        <w:t>年超额绩效</w:t>
      </w:r>
      <w:r>
        <w:rPr>
          <w:rFonts w:hint="eastAsia" w:ascii="方正仿宋_GBK" w:hAnsi="方正仿宋_GBK" w:eastAsia="方正仿宋_GBK" w:cs="方正仿宋_GBK"/>
          <w:sz w:val="32"/>
          <w:szCs w:val="32"/>
          <w:shd w:val="clear" w:color="auto" w:fill="FFFFFF"/>
          <w:lang w:val="en-US" w:eastAsia="zh-CN"/>
        </w:rPr>
        <w:t>及2022—2023</w:t>
      </w:r>
      <w:r>
        <w:rPr>
          <w:rFonts w:hint="eastAsia" w:ascii="Times New Roman" w:hAnsi="Times New Roman" w:eastAsia="方正仿宋_GBK"/>
          <w:sz w:val="32"/>
          <w:szCs w:val="32"/>
          <w:shd w:val="clear" w:color="auto" w:fill="FFFFFF"/>
          <w:lang w:val="en-US" w:eastAsia="zh-CN"/>
        </w:rPr>
        <w:t>年度</w:t>
      </w:r>
      <w:r>
        <w:rPr>
          <w:rFonts w:ascii="方正仿宋_GBK" w:hAnsi="方正仿宋_GBK" w:eastAsia="方正仿宋_GBK" w:cs="方正仿宋_GBK"/>
          <w:sz w:val="32"/>
          <w:szCs w:val="32"/>
          <w:shd w:val="clear" w:color="auto" w:fill="FFFFFF"/>
        </w:rPr>
        <w:t>艰边津贴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，学生人数减少，生均公用经费拨款减少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较年初预算数增加885.99万元，增长14.3%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每年工资、社保调标，工资福利支出增加；年底根据上级文件精神将超额绩效纳入养老保险、职业年金基数，补缴</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年全年差额部分，因属年度内发生的未预见事项，故通过年中预算追加予以保障。</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8A5E0A7">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7072.47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与2023年度相比，减少1007.71万元，下降12.5%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发生一次性清算与补发支出（包括准备期职业年金、</w:t>
      </w:r>
      <w:r>
        <w:rPr>
          <w:rFonts w:ascii="方正仿宋_GBK" w:hAnsi="方正仿宋_GBK" w:eastAsia="方正仿宋_GBK" w:cs="方正仿宋_GBK"/>
          <w:sz w:val="32"/>
          <w:szCs w:val="32"/>
          <w:shd w:val="clear" w:color="auto" w:fill="FFFFFF"/>
        </w:rPr>
        <w:t>补发</w:t>
      </w:r>
      <w:r>
        <w:rPr>
          <w:rFonts w:hint="default" w:ascii="Times New Roman" w:hAnsi="Times New Roman" w:eastAsia="方正仿宋_GBK"/>
          <w:sz w:val="32"/>
          <w:szCs w:val="32"/>
          <w:shd w:val="clear" w:color="auto" w:fill="FFFFFF"/>
        </w:rPr>
        <w:t>2021</w:t>
      </w:r>
      <w:r>
        <w:rPr>
          <w:rFonts w:ascii="方正仿宋_GBK" w:hAnsi="方正仿宋_GBK" w:eastAsia="方正仿宋_GBK" w:cs="方正仿宋_GBK"/>
          <w:sz w:val="32"/>
          <w:szCs w:val="32"/>
          <w:shd w:val="clear" w:color="auto" w:fill="FFFFFF"/>
        </w:rPr>
        <w:t>年超额绩效</w:t>
      </w:r>
      <w:r>
        <w:rPr>
          <w:rFonts w:hint="eastAsia" w:ascii="方正仿宋_GBK" w:hAnsi="方正仿宋_GBK" w:eastAsia="方正仿宋_GBK" w:cs="方正仿宋_GBK"/>
          <w:sz w:val="32"/>
          <w:szCs w:val="32"/>
          <w:shd w:val="clear" w:color="auto" w:fill="FFFFFF"/>
          <w:lang w:val="en-US" w:eastAsia="zh-CN"/>
        </w:rPr>
        <w:t>及2022—2023</w:t>
      </w:r>
      <w:r>
        <w:rPr>
          <w:rFonts w:hint="eastAsia" w:ascii="Times New Roman" w:hAnsi="Times New Roman" w:eastAsia="方正仿宋_GBK"/>
          <w:sz w:val="32"/>
          <w:szCs w:val="32"/>
          <w:shd w:val="clear" w:color="auto" w:fill="FFFFFF"/>
          <w:lang w:val="en-US" w:eastAsia="zh-CN"/>
        </w:rPr>
        <w:t>年度</w:t>
      </w:r>
      <w:r>
        <w:rPr>
          <w:rFonts w:ascii="方正仿宋_GBK" w:hAnsi="方正仿宋_GBK" w:eastAsia="方正仿宋_GBK" w:cs="方正仿宋_GBK"/>
          <w:sz w:val="32"/>
          <w:szCs w:val="32"/>
          <w:shd w:val="clear" w:color="auto" w:fill="FFFFFF"/>
        </w:rPr>
        <w:t>艰边津贴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，学生人数减少，生均公用经费拨款减少</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较年初预算数增加885.99万元，增长14.3%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每年工资、社保调标，工资福利支出增加；年底根据上级文件精神将超额绩效纳入养老保险、职业年金基数，补缴</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年全年差额部分，因属年度内发生的未预见事项，故通过年中预算追加予以保障。</w:t>
      </w:r>
    </w:p>
    <w:p w14:paraId="1E0CDA0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1049D7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用于离退休党组织建设经费增加。</w:t>
      </w:r>
    </w:p>
    <w:p w14:paraId="5F5BFAC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5372.98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较年初预算数增加575.69万元，增长12.0%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工资调标，年中人员经费及生均公用经费的追加。</w:t>
      </w:r>
    </w:p>
    <w:p w14:paraId="515B261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1082.46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较年初预算数增加316.21万元，增长41.3%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年底根据上级文件精神将超额绩效纳入养老保险、职业年金基数，补缴</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年全年差额部分。</w:t>
      </w:r>
    </w:p>
    <w:p w14:paraId="5B8A077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315.81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较年初预算数减少0.59万元，下降0.2%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本年退休教师大于新增教师。</w:t>
      </w:r>
    </w:p>
    <w:p w14:paraId="719B093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301.15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较年初预算数减少5.38万元，下降1.8%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本年退休教师大于新增教师。</w:t>
      </w:r>
    </w:p>
    <w:p w14:paraId="5D27364F">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严格按照预算执行，收支平衡，故年末无结转结余。</w:t>
      </w:r>
    </w:p>
    <w:p w14:paraId="372C3A6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5E66FE7">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6295.02</w:t>
      </w:r>
      <w:r>
        <w:rPr>
          <w:rFonts w:ascii="方正仿宋_GBK" w:hAnsi="方正仿宋_GBK" w:eastAsia="方正仿宋_GBK" w:cs="方正仿宋_GBK"/>
          <w:sz w:val="32"/>
          <w:szCs w:val="32"/>
          <w:shd w:val="clear" w:color="auto" w:fill="FFFFFF"/>
        </w:rPr>
        <w:t>万元。</w:t>
      </w:r>
    </w:p>
    <w:p w14:paraId="3E6714C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2C99134">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5810.97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与2023年度相比，减少701.71万元，下降10.8%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发生一次性清算与补发支出（包括准备期职业年金、</w:t>
      </w:r>
      <w:r>
        <w:rPr>
          <w:rFonts w:ascii="方正仿宋_GBK" w:hAnsi="方正仿宋_GBK" w:eastAsia="方正仿宋_GBK" w:cs="方正仿宋_GBK"/>
          <w:sz w:val="32"/>
          <w:szCs w:val="32"/>
          <w:shd w:val="clear" w:color="auto" w:fill="FFFFFF"/>
        </w:rPr>
        <w:t>补发</w:t>
      </w:r>
      <w:r>
        <w:rPr>
          <w:rFonts w:hint="default" w:ascii="Times New Roman" w:hAnsi="Times New Roman" w:eastAsia="方正仿宋_GBK"/>
          <w:sz w:val="32"/>
          <w:szCs w:val="32"/>
          <w:shd w:val="clear" w:color="auto" w:fill="FFFFFF"/>
        </w:rPr>
        <w:t>2021</w:t>
      </w:r>
      <w:r>
        <w:rPr>
          <w:rFonts w:ascii="方正仿宋_GBK" w:hAnsi="方正仿宋_GBK" w:eastAsia="方正仿宋_GBK" w:cs="方正仿宋_GBK"/>
          <w:sz w:val="32"/>
          <w:szCs w:val="32"/>
          <w:shd w:val="clear" w:color="auto" w:fill="FFFFFF"/>
        </w:rPr>
        <w:t>年超额绩效</w:t>
      </w:r>
      <w:r>
        <w:rPr>
          <w:rFonts w:hint="eastAsia" w:ascii="方正仿宋_GBK" w:hAnsi="方正仿宋_GBK" w:eastAsia="方正仿宋_GBK" w:cs="方正仿宋_GBK"/>
          <w:sz w:val="32"/>
          <w:szCs w:val="32"/>
          <w:shd w:val="clear" w:color="auto" w:fill="FFFFFF"/>
          <w:lang w:val="en-US" w:eastAsia="zh-CN"/>
        </w:rPr>
        <w:t>及2022—2023</w:t>
      </w:r>
      <w:r>
        <w:rPr>
          <w:rFonts w:hint="eastAsia" w:ascii="Times New Roman" w:hAnsi="Times New Roman" w:eastAsia="方正仿宋_GBK"/>
          <w:sz w:val="32"/>
          <w:szCs w:val="32"/>
          <w:shd w:val="clear" w:color="auto" w:fill="FFFFFF"/>
          <w:lang w:val="en-US" w:eastAsia="zh-CN"/>
        </w:rPr>
        <w:t>年度</w:t>
      </w:r>
      <w:r>
        <w:rPr>
          <w:rFonts w:ascii="方正仿宋_GBK" w:hAnsi="方正仿宋_GBK" w:eastAsia="方正仿宋_GBK" w:cs="方正仿宋_GBK"/>
          <w:sz w:val="32"/>
          <w:szCs w:val="32"/>
          <w:shd w:val="clear" w:color="auto" w:fill="FFFFFF"/>
        </w:rPr>
        <w:t>艰边津贴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该事项不可比因素，导致上年基数较高。</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工资福利支出（基本工资、津贴补贴、绩效工资、机关事业单位基本养老保险费、职业年金缴费、职工基本医疗缴费、其他社会保障缴费、住房公积金、医疗费）、对个人和家庭的补助（抚恤金、生活补助）。</w:t>
      </w:r>
    </w:p>
    <w:p w14:paraId="2EB08A3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484.05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与2023年度相比，增加434.02万元，增长867.5%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生均公用经费定额纳入基本支出中的日常公用经费预算。</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商品和服务支出（办公费、水费、电费、邮电费、差旅费、维修维护费、培训费、劳务费、工会经费），资本性支出（办公设备购置）。</w:t>
      </w:r>
    </w:p>
    <w:p w14:paraId="122129A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C5A063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与2023年度相比，增加5.00万元，增长100.0%</w:t>
      </w:r>
      <w:r>
        <w:rPr>
          <w:rFonts w:ascii="方正仿宋_GBK" w:hAnsi="方正仿宋_GBK" w:eastAsia="方正仿宋_GBK" w:cs="方正仿宋_GBK"/>
          <w:sz w:val="32"/>
          <w:szCs w:val="32"/>
          <w:shd w:val="clear" w:color="auto" w:fill="FFFFFF"/>
        </w:rPr>
        <w:t>，主要原因是今年增加青少年后备体育人才培养项目5000元资金，用于学校竹玲球运动开支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与2023年度相比，增加5.00万元，增长100.0%</w:t>
      </w:r>
      <w:r>
        <w:rPr>
          <w:rFonts w:ascii="方正仿宋_GBK" w:hAnsi="方正仿宋_GBK" w:eastAsia="方正仿宋_GBK" w:cs="方正仿宋_GBK"/>
          <w:sz w:val="32"/>
          <w:szCs w:val="32"/>
          <w:shd w:val="clear" w:color="auto" w:fill="FFFFFF"/>
        </w:rPr>
        <w:t>，主要原因是今年增加青少年后备体育人才培养项目</w:t>
      </w:r>
      <w:r>
        <w:rPr>
          <w:rFonts w:hint="default" w:ascii="Times New Roman" w:hAnsi="Times New Roman" w:eastAsia="方正仿宋_GBK"/>
          <w:sz w:val="32"/>
          <w:szCs w:val="32"/>
          <w:shd w:val="clear" w:color="auto" w:fill="FFFFFF"/>
        </w:rPr>
        <w:t>5</w:t>
      </w:r>
      <w:r>
        <w:rPr>
          <w:rFonts w:hint="eastAsia" w:ascii="Times New Roman" w:hAnsi="Times New Roman" w:eastAsia="方正仿宋_GBK"/>
          <w:sz w:val="32"/>
          <w:szCs w:val="32"/>
          <w:shd w:val="clear" w:color="auto" w:fill="FFFFFF"/>
          <w:lang w:val="en-US" w:eastAsia="zh-CN"/>
        </w:rPr>
        <w:t>万</w:t>
      </w:r>
      <w:r>
        <w:rPr>
          <w:rFonts w:ascii="方正仿宋_GBK" w:hAnsi="方正仿宋_GBK" w:eastAsia="方正仿宋_GBK" w:cs="方正仿宋_GBK"/>
          <w:sz w:val="32"/>
          <w:szCs w:val="32"/>
          <w:shd w:val="clear" w:color="auto" w:fill="FFFFFF"/>
        </w:rPr>
        <w:t>元资金，用于学校竹玲球运动开支</w:t>
      </w:r>
      <w:r>
        <w:rPr>
          <w:rFonts w:hint="eastAsia" w:ascii="方正仿宋_GBK" w:hAnsi="方正仿宋_GBK" w:eastAsia="方正仿宋_GBK" w:cs="方正仿宋_GBK"/>
          <w:sz w:val="32"/>
          <w:szCs w:val="32"/>
          <w:shd w:val="clear" w:color="auto" w:fill="FFFFFF"/>
          <w:lang w:eastAsia="zh-CN"/>
        </w:rPr>
        <w:t>。</w:t>
      </w:r>
    </w:p>
    <w:p w14:paraId="57A0935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9E6D2E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val="en-US" w:eastAsia="zh-CN"/>
        </w:rPr>
        <w:t>原因是本单位2024年度无国有资本经营预算财政拨款支出。</w:t>
      </w:r>
    </w:p>
    <w:p w14:paraId="4E1A0B6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330BCBC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DF9A95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年未发生“三公”经费支出</w:t>
      </w:r>
      <w:r>
        <w:rPr>
          <w:rStyle w:val="10"/>
          <w:rFonts w:hint="eastAsia" w:ascii="方正仿宋_GBK" w:hAnsi="方正仿宋_GBK" w:eastAsia="方正仿宋_GBK" w:cs="方正仿宋_GBK"/>
          <w:b w:val="0"/>
          <w:color w:val="000000" w:themeColor="text1"/>
          <w:kern w:val="2"/>
          <w:sz w:val="32"/>
          <w:szCs w:val="32"/>
          <w:shd w:val="clear" w:color="auto" w:fill="FFFFFF"/>
          <w:lang w:eastAsia="zh-CN"/>
          <w14:textFill>
            <w14:solidFill>
              <w14:schemeClr w14:val="tx1"/>
            </w14:solidFill>
          </w14:textFill>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年未发生“三公”经费支出</w:t>
      </w:r>
      <w:r>
        <w:rPr>
          <w:rStyle w:val="10"/>
          <w:rFonts w:hint="eastAsia" w:ascii="方正仿宋_GBK" w:hAnsi="方正仿宋_GBK" w:eastAsia="方正仿宋_GBK" w:cs="方正仿宋_GBK"/>
          <w:b w:val="0"/>
          <w:color w:val="000000" w:themeColor="text1"/>
          <w:kern w:val="2"/>
          <w:sz w:val="32"/>
          <w:szCs w:val="32"/>
          <w:shd w:val="clear" w:color="auto" w:fill="FFFFFF"/>
          <w:lang w:eastAsia="zh-CN"/>
          <w14:textFill>
            <w14:solidFill>
              <w14:schemeClr w14:val="tx1"/>
            </w14:solidFill>
          </w14:textFill>
        </w:rPr>
        <w:t>。</w:t>
      </w:r>
    </w:p>
    <w:p w14:paraId="4392725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BBFEDD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年未发生因公出国（境）费用支出</w:t>
      </w:r>
      <w:r>
        <w:rPr>
          <w:rStyle w:val="10"/>
          <w:rFonts w:hint="eastAsia" w:ascii="方正仿宋_GBK" w:hAnsi="方正仿宋_GBK" w:eastAsia="方正仿宋_GBK" w:cs="方正仿宋_GBK"/>
          <w:b w:val="0"/>
          <w:color w:val="000000" w:themeColor="text1"/>
          <w:kern w:val="2"/>
          <w:sz w:val="32"/>
          <w:szCs w:val="32"/>
          <w:shd w:val="clear" w:color="auto" w:fill="FFFFFF"/>
          <w:lang w:eastAsia="zh-CN"/>
          <w14:textFill>
            <w14:solidFill>
              <w14:schemeClr w14:val="tx1"/>
            </w14:solidFill>
          </w14:textFill>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年未发生因公出国（境）费用支出</w:t>
      </w:r>
      <w:r>
        <w:rPr>
          <w:rStyle w:val="10"/>
          <w:rFonts w:hint="eastAsia" w:ascii="方正仿宋_GBK" w:hAnsi="方正仿宋_GBK" w:eastAsia="方正仿宋_GBK" w:cs="方正仿宋_GBK"/>
          <w:b w:val="0"/>
          <w:color w:val="000000" w:themeColor="text1"/>
          <w:kern w:val="2"/>
          <w:sz w:val="32"/>
          <w:szCs w:val="32"/>
          <w:shd w:val="clear" w:color="auto" w:fill="FFFFFF"/>
          <w:lang w:eastAsia="zh-CN"/>
          <w14:textFill>
            <w14:solidFill>
              <w14:schemeClr w14:val="tx1"/>
            </w14:solidFill>
          </w14:textFill>
        </w:rPr>
        <w:t>。</w:t>
      </w:r>
    </w:p>
    <w:p w14:paraId="2EFB4900">
      <w:pPr>
        <w:pStyle w:val="5"/>
        <w:snapToGrid w:val="0"/>
        <w:spacing w:before="0" w:beforeAutospacing="0" w:after="0" w:afterAutospacing="0" w:line="596" w:lineRule="exact"/>
        <w:ind w:firstLine="640" w:firstLineChars="200"/>
        <w:jc w:val="both"/>
        <w:rPr>
          <w:rStyle w:val="10"/>
          <w:rFonts w:hint="eastAsia" w:ascii="方正仿宋_GBK" w:hAnsi="方正仿宋_GBK" w:eastAsia="方正仿宋_GBK" w:cs="方正仿宋_GBK"/>
          <w:b w:val="0"/>
          <w:color w:val="000000" w:themeColor="text1"/>
          <w:kern w:val="2"/>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年未发生公务车购置费支出</w:t>
      </w:r>
      <w:r>
        <w:rPr>
          <w:rStyle w:val="10"/>
          <w:rFonts w:hint="eastAsia" w:ascii="方正仿宋_GBK" w:hAnsi="方正仿宋_GBK" w:eastAsia="方正仿宋_GBK" w:cs="方正仿宋_GBK"/>
          <w:b w:val="0"/>
          <w:color w:val="000000" w:themeColor="text1"/>
          <w:kern w:val="2"/>
          <w:sz w:val="32"/>
          <w:szCs w:val="32"/>
          <w:shd w:val="clear" w:color="auto" w:fill="FFFFFF"/>
          <w:lang w:eastAsia="zh-CN"/>
          <w14:textFill>
            <w14:solidFill>
              <w14:schemeClr w14:val="tx1"/>
            </w14:solidFill>
          </w14:textFill>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年未发生公务车购置费支出</w:t>
      </w:r>
      <w:r>
        <w:rPr>
          <w:rStyle w:val="10"/>
          <w:rFonts w:hint="eastAsia" w:ascii="方正仿宋_GBK" w:hAnsi="方正仿宋_GBK" w:eastAsia="方正仿宋_GBK" w:cs="方正仿宋_GBK"/>
          <w:b w:val="0"/>
          <w:color w:val="000000" w:themeColor="text1"/>
          <w:kern w:val="2"/>
          <w:sz w:val="32"/>
          <w:szCs w:val="32"/>
          <w:shd w:val="clear" w:color="auto" w:fill="FFFFFF"/>
          <w:lang w:eastAsia="zh-CN"/>
          <w14:textFill>
            <w14:solidFill>
              <w14:schemeClr w14:val="tx1"/>
            </w14:solidFill>
          </w14:textFill>
        </w:rPr>
        <w:t>。</w:t>
      </w:r>
    </w:p>
    <w:p w14:paraId="00D3218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年未发生公务车运行维护费支出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年未发生公务车运行维护费支出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D2DE6D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年未发生公务接待费支出</w:t>
      </w:r>
      <w:r>
        <w:rPr>
          <w:rStyle w:val="10"/>
          <w:rFonts w:hint="eastAsia" w:ascii="方正仿宋_GBK" w:hAnsi="方正仿宋_GBK" w:eastAsia="方正仿宋_GBK" w:cs="方正仿宋_GBK"/>
          <w:b w:val="0"/>
          <w:color w:val="000000" w:themeColor="text1"/>
          <w:kern w:val="2"/>
          <w:sz w:val="32"/>
          <w:szCs w:val="32"/>
          <w:shd w:val="clear" w:color="auto" w:fill="FFFFFF"/>
          <w:lang w:eastAsia="zh-CN"/>
          <w14:textFill>
            <w14:solidFill>
              <w14:schemeClr w14:val="tx1"/>
            </w14:solidFill>
          </w14:textFill>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Style w:val="10"/>
          <w:rFonts w:ascii="方正仿宋_GBK" w:hAnsi="方正仿宋_GBK" w:eastAsia="方正仿宋_GBK" w:cs="方正仿宋_GBK"/>
          <w:b w:val="0"/>
          <w:color w:val="000000" w:themeColor="text1"/>
          <w:kern w:val="2"/>
          <w:sz w:val="32"/>
          <w:szCs w:val="32"/>
          <w:shd w:val="clear" w:color="auto" w:fill="FFFFFF"/>
          <w14:textFill>
            <w14:solidFill>
              <w14:schemeClr w14:val="tx1"/>
            </w14:solidFill>
          </w14:textFill>
        </w:rPr>
        <w:t>年未发生公务接待费支出</w:t>
      </w:r>
      <w:r>
        <w:rPr>
          <w:rStyle w:val="10"/>
          <w:rFonts w:hint="eastAsia" w:ascii="方正仿宋_GBK" w:hAnsi="方正仿宋_GBK" w:eastAsia="方正仿宋_GBK" w:cs="方正仿宋_GBK"/>
          <w:b w:val="0"/>
          <w:color w:val="000000" w:themeColor="text1"/>
          <w:kern w:val="2"/>
          <w:sz w:val="32"/>
          <w:szCs w:val="32"/>
          <w:shd w:val="clear" w:color="auto" w:fill="FFFFFF"/>
          <w:lang w:eastAsia="zh-CN"/>
          <w14:textFill>
            <w14:solidFill>
              <w14:schemeClr w14:val="tx1"/>
            </w14:solidFill>
          </w14:textFill>
        </w:rPr>
        <w:t>。</w:t>
      </w:r>
    </w:p>
    <w:p w14:paraId="253CE6B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D0E49D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B26907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D69A77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9B75EB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本单位全年无会议活动，未使用财政资金保障会议费。</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24.30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与2023年度相比，减少0.86万元，下降3.4%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外出培训人次减少。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9.80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与2023年度相比，减少3.61万元，下降26.9%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外出出差人次减少。</w:t>
      </w:r>
    </w:p>
    <w:p w14:paraId="626D2F7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221B97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按照部门决算列报口径，我单位不在机关运行经费统计范围之内</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0F69B8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64F717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BF0164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EC77F8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原因是202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年度我单位未发生政府采购事项，无相关经费支出。</w:t>
      </w:r>
    </w:p>
    <w:p w14:paraId="7341012A">
      <w:pPr>
        <w:pStyle w:val="5"/>
        <w:numPr>
          <w:ilvl w:val="0"/>
          <w:numId w:val="1"/>
        </w:numPr>
        <w:shd w:val="clear" w:color="auto" w:fill="FFFFFF"/>
        <w:rPr>
          <w:rStyle w:val="8"/>
          <w:rFonts w:hint="default" w:ascii="黑体" w:hAnsi="黑体" w:eastAsia="黑体" w:cs="黑体"/>
          <w:color w:val="000000" w:themeColor="text1"/>
          <w:sz w:val="32"/>
          <w:szCs w:val="32"/>
          <w:shd w:val="clear" w:color="auto" w:fill="FFFFFF"/>
          <w14:textFill>
            <w14:solidFill>
              <w14:schemeClr w14:val="tx1"/>
            </w14:solidFill>
          </w14:textFill>
        </w:rPr>
      </w:pPr>
      <w:r>
        <w:rPr>
          <w:rStyle w:val="8"/>
          <w:rFonts w:ascii="黑体" w:hAnsi="黑体" w:eastAsia="黑体" w:cs="黑体"/>
          <w:color w:val="000000" w:themeColor="text1"/>
          <w:sz w:val="32"/>
          <w:szCs w:val="32"/>
          <w:shd w:val="clear" w:color="auto" w:fill="FFFFFF"/>
          <w14:textFill>
            <w14:solidFill>
              <w14:schemeClr w14:val="tx1"/>
            </w14:solidFill>
          </w14:textFill>
        </w:rPr>
        <w:t>预算绩效管理情况说明</w:t>
      </w:r>
    </w:p>
    <w:p w14:paraId="05482802">
      <w:pPr>
        <w:pStyle w:val="9"/>
        <w:autoSpaceDE w:val="0"/>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（一）单位自评情况</w:t>
      </w:r>
    </w:p>
    <w:p w14:paraId="6BEC2E5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根据预算绩效管理要求，我单位对1个二级项目开展了绩效自评，涉及财政拨款项目支出资金</w:t>
      </w:r>
      <w:r>
        <w:rPr>
          <w:rFonts w:hint="eastAsia" w:ascii="Times New Roman" w:hAnsi="Times New Roman" w:eastAsia="方正仿宋_GBK"/>
          <w:sz w:val="32"/>
          <w:szCs w:val="32"/>
          <w:shd w:val="clear" w:color="auto" w:fill="FFFFFF"/>
          <w:lang w:val="en-US" w:eastAsia="zh-CN"/>
        </w:rPr>
        <w:t>85.83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6C3565A0">
      <w:pPr>
        <w:pStyle w:val="9"/>
        <w:autoSpaceDE w:val="0"/>
        <w:ind w:firstLine="643"/>
        <w:rPr>
          <w:rFonts w:hint="eastAsia" w:ascii="方正仿宋_GBK" w:hAnsi="方正仿宋_GBK" w:eastAsia="方正仿宋_GBK" w:cs="方正仿宋_GBK"/>
          <w:b/>
          <w:bCs/>
          <w:color w:val="auto"/>
          <w:sz w:val="32"/>
          <w:szCs w:val="32"/>
          <w:highlight w:val="yellow"/>
          <w:shd w:val="clear" w:color="auto" w:fill="FFFFFF"/>
          <w:lang w:val="en-US" w:eastAsia="zh-CN"/>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（二）单位绩效评价情况</w:t>
      </w:r>
    </w:p>
    <w:p w14:paraId="21D4DCE2">
      <w:pPr>
        <w:pStyle w:val="9"/>
        <w:autoSpaceDE w:val="0"/>
        <w:ind w:firstLine="643"/>
        <w:rPr>
          <w:rFonts w:hint="eastAsia"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1.绩效目标自评表。</w:t>
      </w:r>
    </w:p>
    <w:tbl>
      <w:tblPr>
        <w:tblStyle w:val="6"/>
        <w:tblW w:w="9644" w:type="dxa"/>
        <w:jc w:val="center"/>
        <w:tblLayout w:type="fixed"/>
        <w:tblCellMar>
          <w:top w:w="0" w:type="dxa"/>
          <w:left w:w="108" w:type="dxa"/>
          <w:bottom w:w="0" w:type="dxa"/>
          <w:right w:w="108" w:type="dxa"/>
        </w:tblCellMar>
      </w:tblPr>
      <w:tblGrid>
        <w:gridCol w:w="1143"/>
        <w:gridCol w:w="997"/>
        <w:gridCol w:w="412"/>
        <w:gridCol w:w="583"/>
        <w:gridCol w:w="836"/>
        <w:gridCol w:w="445"/>
        <w:gridCol w:w="776"/>
        <w:gridCol w:w="53"/>
        <w:gridCol w:w="655"/>
        <w:gridCol w:w="709"/>
        <w:gridCol w:w="216"/>
        <w:gridCol w:w="493"/>
        <w:gridCol w:w="709"/>
        <w:gridCol w:w="146"/>
        <w:gridCol w:w="1471"/>
      </w:tblGrid>
      <w:tr w14:paraId="6C40E319">
        <w:tblPrEx>
          <w:tblCellMar>
            <w:top w:w="0" w:type="dxa"/>
            <w:left w:w="108" w:type="dxa"/>
            <w:bottom w:w="0" w:type="dxa"/>
            <w:right w:w="108" w:type="dxa"/>
          </w:tblCellMar>
        </w:tblPrEx>
        <w:trPr>
          <w:trHeight w:val="808" w:hRule="atLeast"/>
          <w:jc w:val="center"/>
        </w:trPr>
        <w:tc>
          <w:tcPr>
            <w:tcW w:w="1143" w:type="dxa"/>
            <w:tcBorders>
              <w:top w:val="single" w:color="auto" w:sz="4" w:space="0"/>
              <w:left w:val="single" w:color="auto" w:sz="4" w:space="0"/>
              <w:bottom w:val="single" w:color="auto" w:sz="4" w:space="0"/>
              <w:right w:val="single" w:color="auto" w:sz="4" w:space="0"/>
            </w:tcBorders>
            <w:vAlign w:val="center"/>
          </w:tcPr>
          <w:p w14:paraId="1E013336">
            <w:pPr>
              <w:pStyle w:val="5"/>
              <w:shd w:val="clear" w:color="auto" w:fill="FFFFFF"/>
              <w:spacing w:before="0" w:beforeAutospacing="0" w:after="0" w:afterAutospacing="0" w:line="240" w:lineRule="exact"/>
              <w:rPr>
                <w:rFonts w:hint="default" w:ascii="方正仿宋_GBK" w:eastAsia="方正仿宋_GBK" w:cs="宋体"/>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项目</w:t>
            </w:r>
          </w:p>
          <w:p w14:paraId="243A6174">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名称</w:t>
            </w:r>
          </w:p>
        </w:tc>
        <w:tc>
          <w:tcPr>
            <w:tcW w:w="4102" w:type="dxa"/>
            <w:gridSpan w:val="7"/>
            <w:tcBorders>
              <w:top w:val="single" w:color="auto" w:sz="4" w:space="0"/>
              <w:left w:val="nil"/>
              <w:bottom w:val="single" w:color="auto" w:sz="4" w:space="0"/>
              <w:right w:val="single" w:color="000000" w:sz="4" w:space="0"/>
            </w:tcBorders>
            <w:vAlign w:val="center"/>
          </w:tcPr>
          <w:p w14:paraId="2F87A613">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hint="eastAsia" w:ascii="方正仿宋_GBK" w:eastAsia="方正仿宋_GBK"/>
                <w:color w:val="000000" w:themeColor="text1"/>
                <w14:textFill>
                  <w14:solidFill>
                    <w14:schemeClr w14:val="tx1"/>
                  </w14:solidFill>
                </w14:textFill>
              </w:rPr>
              <w:t>初中贫困生生活补助</w:t>
            </w:r>
          </w:p>
        </w:tc>
        <w:tc>
          <w:tcPr>
            <w:tcW w:w="1364" w:type="dxa"/>
            <w:gridSpan w:val="2"/>
            <w:tcBorders>
              <w:top w:val="single" w:color="auto" w:sz="4" w:space="0"/>
              <w:left w:val="nil"/>
              <w:bottom w:val="single" w:color="auto" w:sz="4" w:space="0"/>
              <w:right w:val="single" w:color="auto" w:sz="4" w:space="0"/>
            </w:tcBorders>
            <w:vAlign w:val="center"/>
          </w:tcPr>
          <w:p w14:paraId="45967E9A">
            <w:pPr>
              <w:pStyle w:val="5"/>
              <w:shd w:val="clear" w:color="auto" w:fill="FFFFFF"/>
              <w:spacing w:before="0" w:beforeAutospacing="0" w:after="0" w:afterAutospacing="0" w:line="240" w:lineRule="exact"/>
              <w:rPr>
                <w:rFonts w:hint="default" w:ascii="方正仿宋_GBK" w:eastAsia="方正仿宋_GBK" w:cs="宋体"/>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项目实</w:t>
            </w:r>
          </w:p>
          <w:p w14:paraId="5A43CC7E">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施年度</w:t>
            </w:r>
          </w:p>
        </w:tc>
        <w:tc>
          <w:tcPr>
            <w:tcW w:w="3035" w:type="dxa"/>
            <w:gridSpan w:val="5"/>
            <w:tcBorders>
              <w:top w:val="single" w:color="auto" w:sz="4" w:space="0"/>
              <w:left w:val="nil"/>
              <w:bottom w:val="single" w:color="auto" w:sz="4" w:space="0"/>
              <w:right w:val="single" w:color="000000" w:sz="4" w:space="0"/>
            </w:tcBorders>
            <w:vAlign w:val="center"/>
          </w:tcPr>
          <w:p w14:paraId="2768684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202</w:t>
            </w:r>
            <w:r>
              <w:rPr>
                <w:rFonts w:hint="eastAsia" w:ascii="方正仿宋_GBK" w:eastAsia="方正仿宋_GBK"/>
                <w:color w:val="000000" w:themeColor="text1"/>
                <w:lang w:val="en-US" w:eastAsia="zh-CN"/>
                <w14:textFill>
                  <w14:solidFill>
                    <w14:schemeClr w14:val="tx1"/>
                  </w14:solidFill>
                </w14:textFill>
              </w:rPr>
              <w:t>4</w:t>
            </w:r>
            <w:r>
              <w:rPr>
                <w:rFonts w:ascii="方正仿宋_GBK" w:eastAsia="方正仿宋_GBK"/>
                <w:color w:val="000000" w:themeColor="text1"/>
                <w14:textFill>
                  <w14:solidFill>
                    <w14:schemeClr w14:val="tx1"/>
                  </w14:solidFill>
                </w14:textFill>
              </w:rPr>
              <w:t>年度</w:t>
            </w:r>
          </w:p>
        </w:tc>
      </w:tr>
      <w:tr w14:paraId="614041E6">
        <w:tblPrEx>
          <w:tblCellMar>
            <w:top w:w="0" w:type="dxa"/>
            <w:left w:w="108" w:type="dxa"/>
            <w:bottom w:w="0" w:type="dxa"/>
            <w:right w:w="108" w:type="dxa"/>
          </w:tblCellMar>
        </w:tblPrEx>
        <w:trPr>
          <w:trHeight w:val="542" w:hRule="atLeast"/>
          <w:jc w:val="center"/>
        </w:trPr>
        <w:tc>
          <w:tcPr>
            <w:tcW w:w="1143" w:type="dxa"/>
            <w:tcBorders>
              <w:top w:val="nil"/>
              <w:left w:val="single" w:color="auto" w:sz="4" w:space="0"/>
              <w:bottom w:val="single" w:color="auto" w:sz="4" w:space="0"/>
              <w:right w:val="single" w:color="auto" w:sz="4" w:space="0"/>
            </w:tcBorders>
            <w:vAlign w:val="center"/>
          </w:tcPr>
          <w:p w14:paraId="4027C413">
            <w:pPr>
              <w:pStyle w:val="5"/>
              <w:shd w:val="clear" w:color="auto" w:fill="FFFFFF"/>
              <w:spacing w:before="0" w:beforeAutospacing="0" w:after="0" w:afterAutospacing="0" w:line="240" w:lineRule="exact"/>
              <w:rPr>
                <w:rFonts w:hint="default" w:ascii="方正仿宋_GBK" w:eastAsia="方正仿宋_GBK" w:cs="宋体"/>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主管</w:t>
            </w:r>
          </w:p>
          <w:p w14:paraId="7B929830">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部门</w:t>
            </w:r>
          </w:p>
        </w:tc>
        <w:tc>
          <w:tcPr>
            <w:tcW w:w="4102" w:type="dxa"/>
            <w:gridSpan w:val="7"/>
            <w:tcBorders>
              <w:top w:val="single" w:color="auto" w:sz="4" w:space="0"/>
              <w:left w:val="nil"/>
              <w:bottom w:val="single" w:color="auto" w:sz="4" w:space="0"/>
              <w:right w:val="single" w:color="000000" w:sz="4" w:space="0"/>
            </w:tcBorders>
            <w:vAlign w:val="center"/>
          </w:tcPr>
          <w:p w14:paraId="4923B29E">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石柱土家族自治县教育委员会</w:t>
            </w:r>
          </w:p>
        </w:tc>
        <w:tc>
          <w:tcPr>
            <w:tcW w:w="1364" w:type="dxa"/>
            <w:gridSpan w:val="2"/>
            <w:tcBorders>
              <w:top w:val="nil"/>
              <w:left w:val="nil"/>
              <w:bottom w:val="single" w:color="auto" w:sz="4" w:space="0"/>
              <w:right w:val="single" w:color="auto" w:sz="4" w:space="0"/>
            </w:tcBorders>
            <w:vAlign w:val="center"/>
          </w:tcPr>
          <w:p w14:paraId="1AD5360D">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实施单位</w:t>
            </w:r>
          </w:p>
        </w:tc>
        <w:tc>
          <w:tcPr>
            <w:tcW w:w="3035" w:type="dxa"/>
            <w:gridSpan w:val="5"/>
            <w:tcBorders>
              <w:top w:val="single" w:color="auto" w:sz="4" w:space="0"/>
              <w:left w:val="nil"/>
              <w:bottom w:val="single" w:color="auto" w:sz="4" w:space="0"/>
              <w:right w:val="single" w:color="000000" w:sz="4" w:space="0"/>
            </w:tcBorders>
            <w:vAlign w:val="center"/>
          </w:tcPr>
          <w:p w14:paraId="341E2005">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重庆市石柱民族中学校</w:t>
            </w:r>
          </w:p>
        </w:tc>
      </w:tr>
      <w:tr w14:paraId="51B7E471">
        <w:tblPrEx>
          <w:tblCellMar>
            <w:top w:w="0" w:type="dxa"/>
            <w:left w:w="108" w:type="dxa"/>
            <w:bottom w:w="0" w:type="dxa"/>
            <w:right w:w="108" w:type="dxa"/>
          </w:tblCellMar>
        </w:tblPrEx>
        <w:trPr>
          <w:trHeight w:val="546" w:hRule="atLeast"/>
          <w:jc w:val="center"/>
        </w:trPr>
        <w:tc>
          <w:tcPr>
            <w:tcW w:w="1143" w:type="dxa"/>
            <w:vMerge w:val="restart"/>
            <w:tcBorders>
              <w:top w:val="nil"/>
              <w:left w:val="single" w:color="auto" w:sz="4" w:space="0"/>
              <w:bottom w:val="single" w:color="auto" w:sz="4" w:space="0"/>
              <w:right w:val="single" w:color="auto" w:sz="4" w:space="0"/>
            </w:tcBorders>
            <w:vAlign w:val="center"/>
          </w:tcPr>
          <w:p w14:paraId="60FA83A8">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项目资金（万元）</w:t>
            </w:r>
          </w:p>
        </w:tc>
        <w:tc>
          <w:tcPr>
            <w:tcW w:w="2828" w:type="dxa"/>
            <w:gridSpan w:val="4"/>
            <w:tcBorders>
              <w:top w:val="nil"/>
              <w:left w:val="nil"/>
              <w:bottom w:val="single" w:color="auto" w:sz="4" w:space="0"/>
              <w:right w:val="single" w:color="auto" w:sz="4" w:space="0"/>
            </w:tcBorders>
            <w:vAlign w:val="center"/>
          </w:tcPr>
          <w:p w14:paraId="20CD766E">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全年预算数</w:t>
            </w:r>
          </w:p>
        </w:tc>
        <w:tc>
          <w:tcPr>
            <w:tcW w:w="2854" w:type="dxa"/>
            <w:gridSpan w:val="6"/>
            <w:tcBorders>
              <w:top w:val="nil"/>
              <w:left w:val="nil"/>
              <w:bottom w:val="single" w:color="auto" w:sz="4" w:space="0"/>
              <w:right w:val="single" w:color="auto" w:sz="4" w:space="0"/>
            </w:tcBorders>
            <w:vAlign w:val="center"/>
          </w:tcPr>
          <w:p w14:paraId="0D118EF2">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全年执行数</w:t>
            </w:r>
          </w:p>
        </w:tc>
        <w:tc>
          <w:tcPr>
            <w:tcW w:w="1348" w:type="dxa"/>
            <w:gridSpan w:val="3"/>
            <w:tcBorders>
              <w:top w:val="nil"/>
              <w:left w:val="nil"/>
              <w:bottom w:val="single" w:color="auto" w:sz="4" w:space="0"/>
              <w:right w:val="single" w:color="auto" w:sz="4" w:space="0"/>
            </w:tcBorders>
            <w:vAlign w:val="center"/>
          </w:tcPr>
          <w:p w14:paraId="1DB44E2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执行率</w:t>
            </w:r>
          </w:p>
        </w:tc>
        <w:tc>
          <w:tcPr>
            <w:tcW w:w="1471" w:type="dxa"/>
            <w:tcBorders>
              <w:top w:val="nil"/>
              <w:left w:val="nil"/>
              <w:bottom w:val="single" w:color="auto" w:sz="4" w:space="0"/>
              <w:right w:val="single" w:color="auto" w:sz="4" w:space="0"/>
            </w:tcBorders>
            <w:vAlign w:val="center"/>
          </w:tcPr>
          <w:p w14:paraId="310CD224">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执行率得分</w:t>
            </w:r>
          </w:p>
        </w:tc>
      </w:tr>
      <w:tr w14:paraId="64C7DD78">
        <w:tblPrEx>
          <w:tblCellMar>
            <w:top w:w="0" w:type="dxa"/>
            <w:left w:w="108" w:type="dxa"/>
            <w:bottom w:w="0" w:type="dxa"/>
            <w:right w:w="108" w:type="dxa"/>
          </w:tblCellMar>
        </w:tblPrEx>
        <w:trPr>
          <w:trHeight w:val="552" w:hRule="atLeast"/>
          <w:jc w:val="center"/>
        </w:trPr>
        <w:tc>
          <w:tcPr>
            <w:tcW w:w="1143" w:type="dxa"/>
            <w:vMerge w:val="continue"/>
            <w:tcBorders>
              <w:top w:val="nil"/>
              <w:left w:val="single" w:color="auto" w:sz="4" w:space="0"/>
              <w:bottom w:val="single" w:color="auto" w:sz="4" w:space="0"/>
              <w:right w:val="single" w:color="auto" w:sz="4" w:space="0"/>
            </w:tcBorders>
            <w:vAlign w:val="center"/>
          </w:tcPr>
          <w:p w14:paraId="3686AE06">
            <w:pPr>
              <w:rPr>
                <w:rFonts w:hint="default" w:ascii="方正仿宋_GBK" w:eastAsia="方正仿宋_GBK" w:cs="宋体"/>
                <w:color w:val="000000" w:themeColor="text1"/>
                <w14:textFill>
                  <w14:solidFill>
                    <w14:schemeClr w14:val="tx1"/>
                  </w14:solidFill>
                </w14:textFill>
              </w:rPr>
            </w:pPr>
          </w:p>
        </w:tc>
        <w:tc>
          <w:tcPr>
            <w:tcW w:w="1409" w:type="dxa"/>
            <w:gridSpan w:val="2"/>
            <w:tcBorders>
              <w:top w:val="nil"/>
              <w:left w:val="nil"/>
              <w:bottom w:val="single" w:color="auto" w:sz="4" w:space="0"/>
              <w:right w:val="single" w:color="auto" w:sz="4" w:space="0"/>
            </w:tcBorders>
            <w:vAlign w:val="center"/>
          </w:tcPr>
          <w:p w14:paraId="106B3D97">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总量</w:t>
            </w:r>
          </w:p>
        </w:tc>
        <w:tc>
          <w:tcPr>
            <w:tcW w:w="1419" w:type="dxa"/>
            <w:gridSpan w:val="2"/>
            <w:tcBorders>
              <w:top w:val="nil"/>
              <w:left w:val="nil"/>
              <w:bottom w:val="single" w:color="auto" w:sz="4" w:space="0"/>
              <w:right w:val="single" w:color="auto" w:sz="4" w:space="0"/>
            </w:tcBorders>
            <w:vAlign w:val="center"/>
          </w:tcPr>
          <w:p w14:paraId="3FCED151">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65.07</w:t>
            </w:r>
          </w:p>
        </w:tc>
        <w:tc>
          <w:tcPr>
            <w:tcW w:w="1929" w:type="dxa"/>
            <w:gridSpan w:val="4"/>
            <w:tcBorders>
              <w:top w:val="nil"/>
              <w:left w:val="nil"/>
              <w:bottom w:val="single" w:color="auto" w:sz="4" w:space="0"/>
              <w:right w:val="single" w:color="auto" w:sz="4" w:space="0"/>
            </w:tcBorders>
            <w:vAlign w:val="center"/>
          </w:tcPr>
          <w:p w14:paraId="3E5E7A2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总量</w:t>
            </w:r>
          </w:p>
        </w:tc>
        <w:tc>
          <w:tcPr>
            <w:tcW w:w="925" w:type="dxa"/>
            <w:gridSpan w:val="2"/>
            <w:tcBorders>
              <w:top w:val="nil"/>
              <w:left w:val="nil"/>
              <w:bottom w:val="single" w:color="auto" w:sz="4" w:space="0"/>
              <w:right w:val="single" w:color="auto" w:sz="4" w:space="0"/>
            </w:tcBorders>
            <w:vAlign w:val="center"/>
          </w:tcPr>
          <w:p w14:paraId="198D27F9">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85.83</w:t>
            </w:r>
          </w:p>
        </w:tc>
        <w:tc>
          <w:tcPr>
            <w:tcW w:w="1348" w:type="dxa"/>
            <w:gridSpan w:val="3"/>
            <w:tcBorders>
              <w:top w:val="nil"/>
              <w:left w:val="nil"/>
              <w:bottom w:val="single" w:color="auto" w:sz="4" w:space="0"/>
              <w:right w:val="single" w:color="auto" w:sz="4" w:space="0"/>
            </w:tcBorders>
            <w:vAlign w:val="center"/>
          </w:tcPr>
          <w:p w14:paraId="55621B01">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100%</w:t>
            </w:r>
          </w:p>
        </w:tc>
        <w:tc>
          <w:tcPr>
            <w:tcW w:w="1471" w:type="dxa"/>
            <w:vMerge w:val="restart"/>
            <w:tcBorders>
              <w:top w:val="nil"/>
              <w:left w:val="nil"/>
              <w:right w:val="single" w:color="auto" w:sz="4" w:space="0"/>
            </w:tcBorders>
            <w:vAlign w:val="center"/>
          </w:tcPr>
          <w:p w14:paraId="32EAE04A">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r>
      <w:tr w14:paraId="019BAF71">
        <w:tblPrEx>
          <w:tblCellMar>
            <w:top w:w="0" w:type="dxa"/>
            <w:left w:w="108" w:type="dxa"/>
            <w:bottom w:w="0" w:type="dxa"/>
            <w:right w:w="108" w:type="dxa"/>
          </w:tblCellMar>
        </w:tblPrEx>
        <w:trPr>
          <w:trHeight w:val="560" w:hRule="atLeast"/>
          <w:jc w:val="center"/>
        </w:trPr>
        <w:tc>
          <w:tcPr>
            <w:tcW w:w="1143" w:type="dxa"/>
            <w:vMerge w:val="continue"/>
            <w:tcBorders>
              <w:top w:val="nil"/>
              <w:left w:val="single" w:color="auto" w:sz="4" w:space="0"/>
              <w:bottom w:val="single" w:color="auto" w:sz="4" w:space="0"/>
              <w:right w:val="single" w:color="auto" w:sz="4" w:space="0"/>
            </w:tcBorders>
            <w:vAlign w:val="center"/>
          </w:tcPr>
          <w:p w14:paraId="2ABFE8F3">
            <w:pPr>
              <w:rPr>
                <w:rFonts w:hint="default" w:ascii="方正仿宋_GBK" w:eastAsia="方正仿宋_GBK" w:cs="宋体"/>
                <w:color w:val="000000" w:themeColor="text1"/>
                <w14:textFill>
                  <w14:solidFill>
                    <w14:schemeClr w14:val="tx1"/>
                  </w14:solidFill>
                </w14:textFill>
              </w:rPr>
            </w:pPr>
          </w:p>
        </w:tc>
        <w:tc>
          <w:tcPr>
            <w:tcW w:w="1409" w:type="dxa"/>
            <w:gridSpan w:val="2"/>
            <w:tcBorders>
              <w:top w:val="nil"/>
              <w:left w:val="nil"/>
              <w:bottom w:val="single" w:color="auto" w:sz="4" w:space="0"/>
              <w:right w:val="single" w:color="000000" w:sz="4" w:space="0"/>
            </w:tcBorders>
            <w:vAlign w:val="center"/>
          </w:tcPr>
          <w:p w14:paraId="2B45E24D">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其中：财政资金</w:t>
            </w:r>
          </w:p>
        </w:tc>
        <w:tc>
          <w:tcPr>
            <w:tcW w:w="1419" w:type="dxa"/>
            <w:gridSpan w:val="2"/>
            <w:tcBorders>
              <w:top w:val="nil"/>
              <w:left w:val="nil"/>
              <w:bottom w:val="single" w:color="auto" w:sz="4" w:space="0"/>
              <w:right w:val="single" w:color="000000" w:sz="4" w:space="0"/>
            </w:tcBorders>
            <w:vAlign w:val="center"/>
          </w:tcPr>
          <w:p w14:paraId="0BE29031">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65.07</w:t>
            </w:r>
          </w:p>
        </w:tc>
        <w:tc>
          <w:tcPr>
            <w:tcW w:w="1929" w:type="dxa"/>
            <w:gridSpan w:val="4"/>
            <w:tcBorders>
              <w:top w:val="nil"/>
              <w:left w:val="nil"/>
              <w:bottom w:val="single" w:color="auto" w:sz="4" w:space="0"/>
              <w:right w:val="single" w:color="000000" w:sz="4" w:space="0"/>
            </w:tcBorders>
            <w:vAlign w:val="center"/>
          </w:tcPr>
          <w:p w14:paraId="3E4F4724">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其中：财政资金</w:t>
            </w:r>
          </w:p>
        </w:tc>
        <w:tc>
          <w:tcPr>
            <w:tcW w:w="925" w:type="dxa"/>
            <w:gridSpan w:val="2"/>
            <w:tcBorders>
              <w:top w:val="nil"/>
              <w:left w:val="nil"/>
              <w:bottom w:val="single" w:color="auto" w:sz="4" w:space="0"/>
              <w:right w:val="single" w:color="000000" w:sz="4" w:space="0"/>
            </w:tcBorders>
            <w:vAlign w:val="center"/>
          </w:tcPr>
          <w:p w14:paraId="252B0154">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85.83</w:t>
            </w:r>
          </w:p>
        </w:tc>
        <w:tc>
          <w:tcPr>
            <w:tcW w:w="1348" w:type="dxa"/>
            <w:gridSpan w:val="3"/>
            <w:tcBorders>
              <w:top w:val="nil"/>
              <w:left w:val="nil"/>
              <w:bottom w:val="single" w:color="auto" w:sz="4" w:space="0"/>
              <w:right w:val="single" w:color="000000" w:sz="4" w:space="0"/>
            </w:tcBorders>
            <w:vAlign w:val="center"/>
          </w:tcPr>
          <w:p w14:paraId="19794D97">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100%</w:t>
            </w:r>
          </w:p>
        </w:tc>
        <w:tc>
          <w:tcPr>
            <w:tcW w:w="1471" w:type="dxa"/>
            <w:vMerge w:val="continue"/>
            <w:tcBorders>
              <w:left w:val="nil"/>
              <w:bottom w:val="single" w:color="auto" w:sz="4" w:space="0"/>
              <w:right w:val="single" w:color="auto" w:sz="4" w:space="0"/>
            </w:tcBorders>
            <w:vAlign w:val="center"/>
          </w:tcPr>
          <w:p w14:paraId="60CA78EA">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r>
      <w:tr w14:paraId="1F1E85BC">
        <w:tblPrEx>
          <w:tblCellMar>
            <w:top w:w="0" w:type="dxa"/>
            <w:left w:w="108" w:type="dxa"/>
            <w:bottom w:w="0" w:type="dxa"/>
            <w:right w:w="108" w:type="dxa"/>
          </w:tblCellMar>
        </w:tblPrEx>
        <w:trPr>
          <w:trHeight w:val="544" w:hRule="atLeast"/>
          <w:jc w:val="center"/>
        </w:trPr>
        <w:tc>
          <w:tcPr>
            <w:tcW w:w="1143" w:type="dxa"/>
            <w:vMerge w:val="restart"/>
            <w:tcBorders>
              <w:top w:val="nil"/>
              <w:left w:val="single" w:color="auto" w:sz="4" w:space="0"/>
              <w:bottom w:val="single" w:color="auto" w:sz="4" w:space="0"/>
              <w:right w:val="single" w:color="auto" w:sz="4" w:space="0"/>
            </w:tcBorders>
            <w:vAlign w:val="center"/>
          </w:tcPr>
          <w:p w14:paraId="6ED89ECD">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年度总体目标</w:t>
            </w:r>
          </w:p>
        </w:tc>
        <w:tc>
          <w:tcPr>
            <w:tcW w:w="2828" w:type="dxa"/>
            <w:gridSpan w:val="4"/>
            <w:tcBorders>
              <w:top w:val="single" w:color="auto" w:sz="4" w:space="0"/>
              <w:left w:val="nil"/>
              <w:bottom w:val="single" w:color="auto" w:sz="4" w:space="0"/>
              <w:right w:val="single" w:color="000000" w:sz="4" w:space="0"/>
            </w:tcBorders>
            <w:vAlign w:val="center"/>
          </w:tcPr>
          <w:p w14:paraId="7197714D">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年初设定目标</w:t>
            </w:r>
          </w:p>
        </w:tc>
        <w:tc>
          <w:tcPr>
            <w:tcW w:w="2854" w:type="dxa"/>
            <w:gridSpan w:val="6"/>
            <w:tcBorders>
              <w:top w:val="single" w:color="auto" w:sz="4" w:space="0"/>
              <w:left w:val="nil"/>
              <w:bottom w:val="single" w:color="auto" w:sz="4" w:space="0"/>
              <w:right w:val="single" w:color="000000" w:sz="4" w:space="0"/>
            </w:tcBorders>
            <w:vAlign w:val="center"/>
          </w:tcPr>
          <w:p w14:paraId="0F9889E1">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全年目标实际完成情况</w:t>
            </w:r>
          </w:p>
        </w:tc>
        <w:tc>
          <w:tcPr>
            <w:tcW w:w="2819" w:type="dxa"/>
            <w:gridSpan w:val="4"/>
            <w:tcBorders>
              <w:top w:val="single" w:color="auto" w:sz="4" w:space="0"/>
              <w:left w:val="nil"/>
              <w:bottom w:val="single" w:color="auto" w:sz="4" w:space="0"/>
              <w:right w:val="single" w:color="000000" w:sz="4" w:space="0"/>
            </w:tcBorders>
            <w:vAlign w:val="center"/>
          </w:tcPr>
          <w:p w14:paraId="3250EF92">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自评等级（优良中差）</w:t>
            </w:r>
          </w:p>
        </w:tc>
      </w:tr>
      <w:tr w14:paraId="0504F28D">
        <w:tblPrEx>
          <w:tblCellMar>
            <w:top w:w="0" w:type="dxa"/>
            <w:left w:w="108" w:type="dxa"/>
            <w:bottom w:w="0" w:type="dxa"/>
            <w:right w:w="108" w:type="dxa"/>
          </w:tblCellMar>
        </w:tblPrEx>
        <w:trPr>
          <w:trHeight w:val="840" w:hRule="atLeast"/>
          <w:jc w:val="center"/>
        </w:trPr>
        <w:tc>
          <w:tcPr>
            <w:tcW w:w="1143" w:type="dxa"/>
            <w:vMerge w:val="continue"/>
            <w:tcBorders>
              <w:top w:val="nil"/>
              <w:left w:val="single" w:color="auto" w:sz="4" w:space="0"/>
              <w:bottom w:val="single" w:color="auto" w:sz="4" w:space="0"/>
              <w:right w:val="single" w:color="auto" w:sz="4" w:space="0"/>
            </w:tcBorders>
            <w:vAlign w:val="center"/>
          </w:tcPr>
          <w:p w14:paraId="595B7C80">
            <w:pPr>
              <w:rPr>
                <w:rFonts w:hint="default" w:ascii="方正仿宋_GBK" w:eastAsia="方正仿宋_GBK" w:cs="宋体"/>
                <w:color w:val="000000" w:themeColor="text1"/>
                <w14:textFill>
                  <w14:solidFill>
                    <w14:schemeClr w14:val="tx1"/>
                  </w14:solidFill>
                </w14:textFill>
              </w:rPr>
            </w:pPr>
          </w:p>
        </w:tc>
        <w:tc>
          <w:tcPr>
            <w:tcW w:w="2828" w:type="dxa"/>
            <w:gridSpan w:val="4"/>
            <w:tcBorders>
              <w:top w:val="single" w:color="auto" w:sz="4" w:space="0"/>
              <w:left w:val="nil"/>
              <w:bottom w:val="single" w:color="auto" w:sz="4" w:space="0"/>
              <w:right w:val="single" w:color="auto" w:sz="4" w:space="0"/>
            </w:tcBorders>
            <w:vAlign w:val="center"/>
          </w:tcPr>
          <w:p w14:paraId="40413D0D">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hint="eastAsia" w:ascii="方正仿宋_GBK" w:eastAsia="方正仿宋_GBK"/>
                <w:color w:val="000000" w:themeColor="text1"/>
                <w14:textFill>
                  <w14:solidFill>
                    <w14:schemeClr w14:val="tx1"/>
                  </w14:solidFill>
                </w14:textFill>
              </w:rPr>
              <w:t>通过对义务教育阶段贫困生生活补助相关政策的贯彻落实，确保我校贫困学生正常学习和生活，以便顺利开展义务教育工作，促进我校教育发展。</w:t>
            </w:r>
          </w:p>
        </w:tc>
        <w:tc>
          <w:tcPr>
            <w:tcW w:w="2854" w:type="dxa"/>
            <w:gridSpan w:val="6"/>
            <w:tcBorders>
              <w:top w:val="single" w:color="auto" w:sz="4" w:space="0"/>
              <w:left w:val="nil"/>
              <w:bottom w:val="single" w:color="auto" w:sz="4" w:space="0"/>
              <w:right w:val="single" w:color="auto" w:sz="4" w:space="0"/>
            </w:tcBorders>
            <w:vAlign w:val="center"/>
          </w:tcPr>
          <w:p w14:paraId="5A5F4B4E">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202</w:t>
            </w:r>
            <w:r>
              <w:rPr>
                <w:rFonts w:hint="eastAsia" w:ascii="方正仿宋_GBK" w:eastAsia="方正仿宋_GBK"/>
                <w:color w:val="000000" w:themeColor="text1"/>
                <w:lang w:val="en-US" w:eastAsia="zh-CN"/>
                <w14:textFill>
                  <w14:solidFill>
                    <w14:schemeClr w14:val="tx1"/>
                  </w14:solidFill>
                </w14:textFill>
              </w:rPr>
              <w:t>4</w:t>
            </w:r>
            <w:r>
              <w:rPr>
                <w:rFonts w:ascii="方正仿宋_GBK" w:eastAsia="方正仿宋_GBK"/>
                <w:color w:val="000000" w:themeColor="text1"/>
                <w14:textFill>
                  <w14:solidFill>
                    <w14:schemeClr w14:val="tx1"/>
                  </w14:solidFill>
                </w14:textFill>
              </w:rPr>
              <w:t>年</w:t>
            </w:r>
            <w:r>
              <w:rPr>
                <w:rFonts w:hint="eastAsia" w:ascii="方正仿宋_GBK" w:eastAsia="方正仿宋_GBK"/>
                <w:color w:val="000000" w:themeColor="text1"/>
                <w14:textFill>
                  <w14:solidFill>
                    <w14:schemeClr w14:val="tx1"/>
                  </w14:solidFill>
                </w14:textFill>
              </w:rPr>
              <w:t>初中贫困生生活补助</w:t>
            </w:r>
            <w:r>
              <w:rPr>
                <w:rFonts w:ascii="方正仿宋_GBK" w:eastAsia="方正仿宋_GBK"/>
                <w:color w:val="000000" w:themeColor="text1"/>
                <w14:textFill>
                  <w14:solidFill>
                    <w14:schemeClr w14:val="tx1"/>
                  </w14:solidFill>
                </w14:textFill>
              </w:rPr>
              <w:t>共支付</w:t>
            </w:r>
            <w:r>
              <w:rPr>
                <w:rFonts w:hint="eastAsia" w:ascii="方正仿宋_GBK" w:eastAsia="方正仿宋_GBK"/>
                <w:color w:val="000000" w:themeColor="text1"/>
                <w:lang w:val="en-US" w:eastAsia="zh-CN"/>
                <w14:textFill>
                  <w14:solidFill>
                    <w14:schemeClr w14:val="tx1"/>
                  </w14:solidFill>
                </w14:textFill>
              </w:rPr>
              <w:t>85.83</w:t>
            </w:r>
            <w:r>
              <w:rPr>
                <w:rFonts w:ascii="方正仿宋_GBK" w:eastAsia="方正仿宋_GBK"/>
                <w:color w:val="000000" w:themeColor="text1"/>
                <w14:textFill>
                  <w14:solidFill>
                    <w14:schemeClr w14:val="tx1"/>
                  </w14:solidFill>
                </w14:textFill>
              </w:rPr>
              <w:t>万元，支付率达100%。保障了我校</w:t>
            </w:r>
            <w:r>
              <w:rPr>
                <w:rFonts w:hint="eastAsia" w:ascii="方正仿宋_GBK" w:eastAsia="方正仿宋_GBK"/>
                <w:color w:val="000000" w:themeColor="text1"/>
                <w:lang w:eastAsia="zh-CN"/>
                <w14:textFill>
                  <w14:solidFill>
                    <w14:schemeClr w14:val="tx1"/>
                  </w14:solidFill>
                </w14:textFill>
              </w:rPr>
              <w:t>贫困学生</w:t>
            </w:r>
            <w:r>
              <w:rPr>
                <w:rFonts w:ascii="方正仿宋_GBK" w:eastAsia="方正仿宋_GBK"/>
                <w:color w:val="000000" w:themeColor="text1"/>
                <w14:textFill>
                  <w14:solidFill>
                    <w14:schemeClr w14:val="tx1"/>
                  </w14:solidFill>
                </w14:textFill>
              </w:rPr>
              <w:t>生活，确保义务教育工作正常开展。</w:t>
            </w:r>
          </w:p>
        </w:tc>
        <w:tc>
          <w:tcPr>
            <w:tcW w:w="2819" w:type="dxa"/>
            <w:gridSpan w:val="4"/>
            <w:tcBorders>
              <w:top w:val="single" w:color="auto" w:sz="4" w:space="0"/>
              <w:left w:val="nil"/>
              <w:bottom w:val="single" w:color="auto" w:sz="4" w:space="0"/>
              <w:right w:val="single" w:color="auto" w:sz="4" w:space="0"/>
            </w:tcBorders>
            <w:vAlign w:val="center"/>
          </w:tcPr>
          <w:p w14:paraId="5227FF4D">
            <w:pPr>
              <w:pStyle w:val="5"/>
              <w:shd w:val="clear" w:color="auto" w:fill="FFFFFF"/>
              <w:spacing w:before="0" w:beforeAutospacing="0" w:after="0" w:afterAutospacing="0" w:line="240" w:lineRule="exact"/>
              <w:jc w:val="center"/>
              <w:rPr>
                <w:rFonts w:hint="eastAsia" w:ascii="方正仿宋_GBK" w:eastAsia="方正仿宋_GBK"/>
                <w:color w:val="000000" w:themeColor="text1"/>
                <w:lang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优</w:t>
            </w:r>
          </w:p>
        </w:tc>
      </w:tr>
      <w:tr w14:paraId="486DEDCA">
        <w:tblPrEx>
          <w:tblCellMar>
            <w:top w:w="0" w:type="dxa"/>
            <w:left w:w="108" w:type="dxa"/>
            <w:bottom w:w="0" w:type="dxa"/>
            <w:right w:w="108" w:type="dxa"/>
          </w:tblCellMar>
        </w:tblPrEx>
        <w:trPr>
          <w:trHeight w:val="505" w:hRule="atLeast"/>
          <w:jc w:val="center"/>
        </w:trPr>
        <w:tc>
          <w:tcPr>
            <w:tcW w:w="1143" w:type="dxa"/>
            <w:vMerge w:val="restart"/>
            <w:tcBorders>
              <w:top w:val="single" w:color="F0F0F0" w:sz="24" w:space="0"/>
              <w:left w:val="single" w:color="auto" w:sz="4" w:space="0"/>
              <w:bottom w:val="single" w:color="auto" w:sz="4" w:space="0"/>
              <w:right w:val="single" w:color="auto" w:sz="4" w:space="0"/>
            </w:tcBorders>
            <w:vAlign w:val="center"/>
          </w:tcPr>
          <w:p w14:paraId="62AD72B8">
            <w:pPr>
              <w:pStyle w:val="5"/>
              <w:shd w:val="clear" w:color="auto" w:fill="FFFFFF"/>
              <w:spacing w:before="0" w:beforeAutospacing="0" w:after="0" w:afterAutospacing="0" w:line="240" w:lineRule="exact"/>
              <w:rPr>
                <w:rFonts w:hint="default" w:ascii="方正仿宋_GBK" w:eastAsia="方正仿宋_GBK" w:cs="宋体"/>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绩效</w:t>
            </w:r>
          </w:p>
          <w:p w14:paraId="69ACAEAD">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指标</w:t>
            </w:r>
          </w:p>
        </w:tc>
        <w:tc>
          <w:tcPr>
            <w:tcW w:w="997" w:type="dxa"/>
            <w:tcBorders>
              <w:top w:val="nil"/>
              <w:left w:val="nil"/>
              <w:bottom w:val="single" w:color="auto" w:sz="4" w:space="0"/>
              <w:right w:val="single" w:color="000000" w:sz="4" w:space="0"/>
            </w:tcBorders>
            <w:vAlign w:val="center"/>
          </w:tcPr>
          <w:p w14:paraId="113A5979">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一级指标</w:t>
            </w:r>
          </w:p>
        </w:tc>
        <w:tc>
          <w:tcPr>
            <w:tcW w:w="995" w:type="dxa"/>
            <w:gridSpan w:val="2"/>
            <w:tcBorders>
              <w:top w:val="nil"/>
              <w:left w:val="nil"/>
              <w:bottom w:val="single" w:color="auto" w:sz="4" w:space="0"/>
              <w:right w:val="single" w:color="000000" w:sz="4" w:space="0"/>
            </w:tcBorders>
            <w:vAlign w:val="center"/>
          </w:tcPr>
          <w:p w14:paraId="40DE6879">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二级指标</w:t>
            </w:r>
          </w:p>
        </w:tc>
        <w:tc>
          <w:tcPr>
            <w:tcW w:w="1281" w:type="dxa"/>
            <w:gridSpan w:val="2"/>
            <w:tcBorders>
              <w:top w:val="nil"/>
              <w:left w:val="nil"/>
              <w:bottom w:val="single" w:color="auto" w:sz="4" w:space="0"/>
              <w:right w:val="single" w:color="000000" w:sz="4" w:space="0"/>
            </w:tcBorders>
            <w:vAlign w:val="center"/>
          </w:tcPr>
          <w:p w14:paraId="16538132">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三级指标</w:t>
            </w:r>
          </w:p>
        </w:tc>
        <w:tc>
          <w:tcPr>
            <w:tcW w:w="776" w:type="dxa"/>
            <w:tcBorders>
              <w:top w:val="nil"/>
              <w:left w:val="nil"/>
              <w:bottom w:val="single" w:color="auto" w:sz="4" w:space="0"/>
              <w:right w:val="single" w:color="000000" w:sz="4" w:space="0"/>
            </w:tcBorders>
            <w:vAlign w:val="center"/>
          </w:tcPr>
          <w:p w14:paraId="5ED6D886">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计量单位</w:t>
            </w:r>
          </w:p>
        </w:tc>
        <w:tc>
          <w:tcPr>
            <w:tcW w:w="708" w:type="dxa"/>
            <w:gridSpan w:val="2"/>
            <w:tcBorders>
              <w:top w:val="nil"/>
              <w:left w:val="nil"/>
              <w:bottom w:val="single" w:color="auto" w:sz="4" w:space="0"/>
              <w:right w:val="single" w:color="000000" w:sz="4" w:space="0"/>
            </w:tcBorders>
            <w:vAlign w:val="center"/>
          </w:tcPr>
          <w:p w14:paraId="7706B545">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年度指标值</w:t>
            </w:r>
          </w:p>
        </w:tc>
        <w:tc>
          <w:tcPr>
            <w:tcW w:w="709" w:type="dxa"/>
            <w:tcBorders>
              <w:top w:val="nil"/>
              <w:left w:val="nil"/>
              <w:bottom w:val="single" w:color="auto" w:sz="4" w:space="0"/>
              <w:right w:val="single" w:color="000000" w:sz="4" w:space="0"/>
            </w:tcBorders>
            <w:vAlign w:val="center"/>
          </w:tcPr>
          <w:p w14:paraId="5B3BCD3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实际完成值</w:t>
            </w:r>
          </w:p>
        </w:tc>
        <w:tc>
          <w:tcPr>
            <w:tcW w:w="709" w:type="dxa"/>
            <w:gridSpan w:val="2"/>
            <w:tcBorders>
              <w:top w:val="nil"/>
              <w:left w:val="nil"/>
              <w:bottom w:val="single" w:color="auto" w:sz="4" w:space="0"/>
              <w:right w:val="single" w:color="000000" w:sz="4" w:space="0"/>
            </w:tcBorders>
            <w:vAlign w:val="center"/>
          </w:tcPr>
          <w:p w14:paraId="5045483A">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设计分值</w:t>
            </w:r>
          </w:p>
        </w:tc>
        <w:tc>
          <w:tcPr>
            <w:tcW w:w="709" w:type="dxa"/>
            <w:tcBorders>
              <w:top w:val="nil"/>
              <w:left w:val="nil"/>
              <w:bottom w:val="single" w:color="auto" w:sz="4" w:space="0"/>
              <w:right w:val="single" w:color="000000" w:sz="4" w:space="0"/>
            </w:tcBorders>
            <w:vAlign w:val="center"/>
          </w:tcPr>
          <w:p w14:paraId="245B4258">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评价得分</w:t>
            </w:r>
          </w:p>
        </w:tc>
        <w:tc>
          <w:tcPr>
            <w:tcW w:w="1617" w:type="dxa"/>
            <w:gridSpan w:val="2"/>
            <w:tcBorders>
              <w:top w:val="nil"/>
              <w:left w:val="nil"/>
              <w:bottom w:val="single" w:color="auto" w:sz="4" w:space="0"/>
              <w:right w:val="single" w:color="000000" w:sz="4" w:space="0"/>
            </w:tcBorders>
            <w:vAlign w:val="center"/>
          </w:tcPr>
          <w:p w14:paraId="7A8E69CE">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未完成原因和改进措施及相关说明</w:t>
            </w:r>
          </w:p>
        </w:tc>
      </w:tr>
      <w:tr w14:paraId="2E6C2B8F">
        <w:tblPrEx>
          <w:tblCellMar>
            <w:top w:w="0" w:type="dxa"/>
            <w:left w:w="108" w:type="dxa"/>
            <w:bottom w:w="0" w:type="dxa"/>
            <w:right w:w="108" w:type="dxa"/>
          </w:tblCellMar>
        </w:tblPrEx>
        <w:trPr>
          <w:trHeight w:val="516"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3DCD59C8">
            <w:pPr>
              <w:rPr>
                <w:rFonts w:hint="default" w:ascii="方正仿宋_GBK" w:eastAsia="方正仿宋_GBK" w:cs="宋体"/>
                <w:color w:val="000000" w:themeColor="text1"/>
                <w14:textFill>
                  <w14:solidFill>
                    <w14:schemeClr w14:val="tx1"/>
                  </w14:solidFill>
                </w14:textFill>
              </w:rPr>
            </w:pPr>
          </w:p>
        </w:tc>
        <w:tc>
          <w:tcPr>
            <w:tcW w:w="997" w:type="dxa"/>
            <w:vMerge w:val="restart"/>
            <w:tcBorders>
              <w:top w:val="nil"/>
              <w:left w:val="nil"/>
              <w:right w:val="single" w:color="000000" w:sz="4" w:space="0"/>
            </w:tcBorders>
            <w:vAlign w:val="center"/>
          </w:tcPr>
          <w:p w14:paraId="2E70BE49">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产出指标</w:t>
            </w:r>
          </w:p>
        </w:tc>
        <w:tc>
          <w:tcPr>
            <w:tcW w:w="995" w:type="dxa"/>
            <w:gridSpan w:val="2"/>
            <w:tcBorders>
              <w:top w:val="nil"/>
              <w:left w:val="nil"/>
              <w:bottom w:val="single" w:color="auto" w:sz="4" w:space="0"/>
              <w:right w:val="single" w:color="000000" w:sz="4" w:space="0"/>
            </w:tcBorders>
            <w:vAlign w:val="center"/>
          </w:tcPr>
          <w:p w14:paraId="6B91A970">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数量指标</w:t>
            </w:r>
          </w:p>
        </w:tc>
        <w:tc>
          <w:tcPr>
            <w:tcW w:w="1281" w:type="dxa"/>
            <w:gridSpan w:val="2"/>
            <w:tcBorders>
              <w:top w:val="nil"/>
              <w:left w:val="nil"/>
              <w:bottom w:val="single" w:color="auto" w:sz="4" w:space="0"/>
              <w:right w:val="single" w:color="000000" w:sz="4" w:space="0"/>
            </w:tcBorders>
            <w:vAlign w:val="center"/>
          </w:tcPr>
          <w:p w14:paraId="3474E701">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受益学校所数</w:t>
            </w:r>
          </w:p>
        </w:tc>
        <w:tc>
          <w:tcPr>
            <w:tcW w:w="776" w:type="dxa"/>
            <w:tcBorders>
              <w:top w:val="nil"/>
              <w:left w:val="nil"/>
              <w:bottom w:val="single" w:color="auto" w:sz="4" w:space="0"/>
              <w:right w:val="single" w:color="000000" w:sz="4" w:space="0"/>
            </w:tcBorders>
            <w:vAlign w:val="center"/>
          </w:tcPr>
          <w:p w14:paraId="33B294E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所</w:t>
            </w:r>
          </w:p>
        </w:tc>
        <w:tc>
          <w:tcPr>
            <w:tcW w:w="708" w:type="dxa"/>
            <w:gridSpan w:val="2"/>
            <w:tcBorders>
              <w:top w:val="nil"/>
              <w:left w:val="nil"/>
              <w:bottom w:val="single" w:color="auto" w:sz="4" w:space="0"/>
              <w:right w:val="single" w:color="000000" w:sz="4" w:space="0"/>
            </w:tcBorders>
            <w:vAlign w:val="center"/>
          </w:tcPr>
          <w:p w14:paraId="07CC42FA">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w:t>
            </w:r>
          </w:p>
        </w:tc>
        <w:tc>
          <w:tcPr>
            <w:tcW w:w="709" w:type="dxa"/>
            <w:tcBorders>
              <w:top w:val="nil"/>
              <w:left w:val="nil"/>
              <w:bottom w:val="single" w:color="auto" w:sz="4" w:space="0"/>
              <w:right w:val="single" w:color="000000" w:sz="4" w:space="0"/>
            </w:tcBorders>
            <w:vAlign w:val="center"/>
          </w:tcPr>
          <w:p w14:paraId="5EAF9258">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w:t>
            </w:r>
          </w:p>
        </w:tc>
        <w:tc>
          <w:tcPr>
            <w:tcW w:w="709" w:type="dxa"/>
            <w:gridSpan w:val="2"/>
            <w:tcBorders>
              <w:top w:val="nil"/>
              <w:left w:val="nil"/>
              <w:bottom w:val="single" w:color="auto" w:sz="4" w:space="0"/>
              <w:right w:val="single" w:color="000000" w:sz="4" w:space="0"/>
            </w:tcBorders>
            <w:vAlign w:val="center"/>
          </w:tcPr>
          <w:p w14:paraId="12590599">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709" w:type="dxa"/>
            <w:tcBorders>
              <w:top w:val="nil"/>
              <w:left w:val="nil"/>
              <w:bottom w:val="single" w:color="auto" w:sz="4" w:space="0"/>
              <w:right w:val="single" w:color="000000" w:sz="4" w:space="0"/>
            </w:tcBorders>
            <w:vAlign w:val="center"/>
          </w:tcPr>
          <w:p w14:paraId="19D9FF5D">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1617" w:type="dxa"/>
            <w:gridSpan w:val="2"/>
            <w:tcBorders>
              <w:top w:val="nil"/>
              <w:left w:val="nil"/>
              <w:bottom w:val="single" w:color="auto" w:sz="4" w:space="0"/>
              <w:right w:val="single" w:color="000000" w:sz="4" w:space="0"/>
            </w:tcBorders>
            <w:vAlign w:val="center"/>
          </w:tcPr>
          <w:p w14:paraId="3BD26C3A">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r>
      <w:tr w14:paraId="0EF1E84E">
        <w:tblPrEx>
          <w:tblCellMar>
            <w:top w:w="0" w:type="dxa"/>
            <w:left w:w="108" w:type="dxa"/>
            <w:bottom w:w="0" w:type="dxa"/>
            <w:right w:w="108" w:type="dxa"/>
          </w:tblCellMar>
        </w:tblPrEx>
        <w:trPr>
          <w:trHeight w:val="496"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5DCD31DC">
            <w:pPr>
              <w:rPr>
                <w:rFonts w:hint="default" w:ascii="方正仿宋_GBK" w:eastAsia="方正仿宋_GBK" w:cs="宋体"/>
                <w:color w:val="000000" w:themeColor="text1"/>
                <w14:textFill>
                  <w14:solidFill>
                    <w14:schemeClr w14:val="tx1"/>
                  </w14:solidFill>
                </w14:textFill>
              </w:rPr>
            </w:pPr>
          </w:p>
        </w:tc>
        <w:tc>
          <w:tcPr>
            <w:tcW w:w="997" w:type="dxa"/>
            <w:vMerge w:val="continue"/>
            <w:tcBorders>
              <w:left w:val="nil"/>
              <w:right w:val="single" w:color="000000" w:sz="4" w:space="0"/>
            </w:tcBorders>
            <w:vAlign w:val="center"/>
          </w:tcPr>
          <w:p w14:paraId="3F5334FA">
            <w:pPr>
              <w:rPr>
                <w:rFonts w:hint="default" w:ascii="方正仿宋_GBK" w:eastAsia="方正仿宋_GBK" w:cs="宋体"/>
                <w:color w:val="000000" w:themeColor="text1"/>
                <w14:textFill>
                  <w14:solidFill>
                    <w14:schemeClr w14:val="tx1"/>
                  </w14:solidFill>
                </w14:textFill>
              </w:rPr>
            </w:pPr>
          </w:p>
        </w:tc>
        <w:tc>
          <w:tcPr>
            <w:tcW w:w="995" w:type="dxa"/>
            <w:gridSpan w:val="2"/>
            <w:tcBorders>
              <w:top w:val="nil"/>
              <w:left w:val="nil"/>
              <w:bottom w:val="single" w:color="auto" w:sz="4" w:space="0"/>
              <w:right w:val="single" w:color="000000" w:sz="4" w:space="0"/>
            </w:tcBorders>
            <w:vAlign w:val="center"/>
          </w:tcPr>
          <w:p w14:paraId="2D1E854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数量指标</w:t>
            </w:r>
          </w:p>
        </w:tc>
        <w:tc>
          <w:tcPr>
            <w:tcW w:w="1281" w:type="dxa"/>
            <w:gridSpan w:val="2"/>
            <w:tcBorders>
              <w:top w:val="nil"/>
              <w:left w:val="nil"/>
              <w:bottom w:val="single" w:color="auto" w:sz="4" w:space="0"/>
              <w:right w:val="single" w:color="000000" w:sz="4" w:space="0"/>
            </w:tcBorders>
            <w:vAlign w:val="center"/>
          </w:tcPr>
          <w:p w14:paraId="58F8AC61">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受益学生人数</w:t>
            </w:r>
          </w:p>
        </w:tc>
        <w:tc>
          <w:tcPr>
            <w:tcW w:w="776" w:type="dxa"/>
            <w:tcBorders>
              <w:top w:val="nil"/>
              <w:left w:val="nil"/>
              <w:bottom w:val="single" w:color="auto" w:sz="4" w:space="0"/>
              <w:right w:val="single" w:color="000000" w:sz="4" w:space="0"/>
            </w:tcBorders>
            <w:vAlign w:val="center"/>
          </w:tcPr>
          <w:p w14:paraId="10885CDE">
            <w:pPr>
              <w:pStyle w:val="5"/>
              <w:shd w:val="clear" w:color="auto" w:fill="FFFFFF"/>
              <w:spacing w:before="0" w:beforeAutospacing="0" w:after="0" w:afterAutospacing="0" w:line="240" w:lineRule="exact"/>
              <w:rPr>
                <w:rFonts w:hint="default" w:ascii="Times New Roman" w:hAnsi="Times New Roman" w:eastAsiaTheme="minorEastAsia"/>
                <w:color w:val="000000" w:themeColor="text1"/>
                <w:sz w:val="20"/>
                <w:szCs w:val="20"/>
                <w14:textFill>
                  <w14:solidFill>
                    <w14:schemeClr w14:val="tx1"/>
                  </w14:solidFill>
                </w14:textFill>
              </w:rPr>
            </w:pPr>
            <w:r>
              <w:rPr>
                <w:rFonts w:ascii="方正仿宋_GBK" w:eastAsia="方正仿宋_GBK"/>
                <w:color w:val="000000" w:themeColor="text1"/>
                <w14:textFill>
                  <w14:solidFill>
                    <w14:schemeClr w14:val="tx1"/>
                  </w14:solidFill>
                </w14:textFill>
              </w:rPr>
              <w:t>人</w:t>
            </w:r>
          </w:p>
        </w:tc>
        <w:tc>
          <w:tcPr>
            <w:tcW w:w="708" w:type="dxa"/>
            <w:gridSpan w:val="2"/>
            <w:tcBorders>
              <w:top w:val="nil"/>
              <w:left w:val="nil"/>
              <w:bottom w:val="single" w:color="auto" w:sz="4" w:space="0"/>
              <w:right w:val="single" w:color="000000" w:sz="4" w:space="0"/>
            </w:tcBorders>
            <w:vAlign w:val="center"/>
          </w:tcPr>
          <w:p w14:paraId="7318FCE5">
            <w:pPr>
              <w:spacing w:line="240" w:lineRule="exact"/>
              <w:rPr>
                <w:rFonts w:hint="default" w:ascii="Times New Roman" w:hAnsi="Times New Roman" w:eastAsia="方正仿宋_GBK"/>
                <w:color w:val="000000" w:themeColor="text1"/>
                <w:sz w:val="20"/>
                <w:szCs w:val="20"/>
                <w:lang w:val="en-US" w:eastAsia="zh-CN"/>
                <w14:textFill>
                  <w14:solidFill>
                    <w14:schemeClr w14:val="tx1"/>
                  </w14:solidFill>
                </w14:textFill>
              </w:rPr>
            </w:pPr>
            <w:r>
              <w:rPr>
                <w:rFonts w:ascii="方正仿宋_GBK" w:eastAsia="方正仿宋_GBK"/>
                <w:color w:val="000000" w:themeColor="text1"/>
                <w14:textFill>
                  <w14:solidFill>
                    <w14:schemeClr w14:val="tx1"/>
                  </w14:solidFill>
                </w14:textFill>
              </w:rPr>
              <w:t>≥</w:t>
            </w:r>
            <w:r>
              <w:rPr>
                <w:rFonts w:hint="eastAsia" w:ascii="方正仿宋_GBK" w:eastAsia="方正仿宋_GBK"/>
                <w:color w:val="000000" w:themeColor="text1"/>
                <w:lang w:val="en-US" w:eastAsia="zh-CN"/>
                <w14:textFill>
                  <w14:solidFill>
                    <w14:schemeClr w14:val="tx1"/>
                  </w14:solidFill>
                </w14:textFill>
              </w:rPr>
              <w:t>594</w:t>
            </w:r>
          </w:p>
        </w:tc>
        <w:tc>
          <w:tcPr>
            <w:tcW w:w="709" w:type="dxa"/>
            <w:tcBorders>
              <w:top w:val="nil"/>
              <w:left w:val="nil"/>
              <w:bottom w:val="single" w:color="auto" w:sz="4" w:space="0"/>
              <w:right w:val="single" w:color="000000" w:sz="4" w:space="0"/>
            </w:tcBorders>
            <w:vAlign w:val="center"/>
          </w:tcPr>
          <w:p w14:paraId="52B1F366">
            <w:pPr>
              <w:spacing w:line="240" w:lineRule="exact"/>
              <w:rPr>
                <w:rFonts w:hint="default" w:ascii="Times New Roman" w:hAnsi="Times New Roman" w:eastAsiaTheme="minorEastAsia"/>
                <w:color w:val="000000" w:themeColor="text1"/>
                <w:sz w:val="20"/>
                <w:szCs w:val="20"/>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640</w:t>
            </w:r>
          </w:p>
        </w:tc>
        <w:tc>
          <w:tcPr>
            <w:tcW w:w="709" w:type="dxa"/>
            <w:gridSpan w:val="2"/>
            <w:tcBorders>
              <w:top w:val="nil"/>
              <w:left w:val="nil"/>
              <w:bottom w:val="single" w:color="auto" w:sz="4" w:space="0"/>
              <w:right w:val="single" w:color="000000" w:sz="4" w:space="0"/>
            </w:tcBorders>
            <w:vAlign w:val="center"/>
          </w:tcPr>
          <w:p w14:paraId="1DC43A0B">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709" w:type="dxa"/>
            <w:tcBorders>
              <w:top w:val="nil"/>
              <w:left w:val="nil"/>
              <w:bottom w:val="single" w:color="auto" w:sz="4" w:space="0"/>
              <w:right w:val="single" w:color="000000" w:sz="4" w:space="0"/>
            </w:tcBorders>
            <w:vAlign w:val="center"/>
          </w:tcPr>
          <w:p w14:paraId="63B9DCB1">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1</w:t>
            </w:r>
            <w:r>
              <w:rPr>
                <w:rFonts w:ascii="方正仿宋_GBK" w:eastAsia="方正仿宋_GBK"/>
                <w:color w:val="000000" w:themeColor="text1"/>
                <w14:textFill>
                  <w14:solidFill>
                    <w14:schemeClr w14:val="tx1"/>
                  </w14:solidFill>
                </w14:textFill>
              </w:rPr>
              <w:t>0</w:t>
            </w:r>
          </w:p>
        </w:tc>
        <w:tc>
          <w:tcPr>
            <w:tcW w:w="1617" w:type="dxa"/>
            <w:gridSpan w:val="2"/>
            <w:tcBorders>
              <w:top w:val="nil"/>
              <w:left w:val="nil"/>
              <w:bottom w:val="single" w:color="auto" w:sz="4" w:space="0"/>
              <w:right w:val="single" w:color="000000" w:sz="4" w:space="0"/>
            </w:tcBorders>
            <w:vAlign w:val="center"/>
          </w:tcPr>
          <w:p w14:paraId="1BBE03BA">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r>
      <w:tr w14:paraId="3C083838">
        <w:tblPrEx>
          <w:tblCellMar>
            <w:top w:w="0" w:type="dxa"/>
            <w:left w:w="108" w:type="dxa"/>
            <w:bottom w:w="0" w:type="dxa"/>
            <w:right w:w="108" w:type="dxa"/>
          </w:tblCellMar>
        </w:tblPrEx>
        <w:trPr>
          <w:trHeight w:val="810"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2BAD4CF4">
            <w:pPr>
              <w:rPr>
                <w:rFonts w:hint="default" w:ascii="方正仿宋_GBK" w:eastAsia="方正仿宋_GBK" w:cs="宋体"/>
                <w:color w:val="000000" w:themeColor="text1"/>
                <w14:textFill>
                  <w14:solidFill>
                    <w14:schemeClr w14:val="tx1"/>
                  </w14:solidFill>
                </w14:textFill>
              </w:rPr>
            </w:pPr>
          </w:p>
        </w:tc>
        <w:tc>
          <w:tcPr>
            <w:tcW w:w="997" w:type="dxa"/>
            <w:vMerge w:val="continue"/>
            <w:tcBorders>
              <w:left w:val="nil"/>
              <w:right w:val="single" w:color="000000" w:sz="4" w:space="0"/>
            </w:tcBorders>
            <w:vAlign w:val="center"/>
          </w:tcPr>
          <w:p w14:paraId="5D44BAAD">
            <w:pPr>
              <w:rPr>
                <w:rFonts w:hint="default" w:ascii="方正仿宋_GBK" w:eastAsia="方正仿宋_GBK" w:cs="宋体"/>
                <w:color w:val="000000" w:themeColor="text1"/>
                <w14:textFill>
                  <w14:solidFill>
                    <w14:schemeClr w14:val="tx1"/>
                  </w14:solidFill>
                </w14:textFill>
              </w:rPr>
            </w:pPr>
          </w:p>
        </w:tc>
        <w:tc>
          <w:tcPr>
            <w:tcW w:w="995" w:type="dxa"/>
            <w:gridSpan w:val="2"/>
            <w:tcBorders>
              <w:top w:val="nil"/>
              <w:left w:val="nil"/>
              <w:bottom w:val="single" w:color="auto" w:sz="4" w:space="0"/>
              <w:right w:val="single" w:color="000000" w:sz="4" w:space="0"/>
            </w:tcBorders>
          </w:tcPr>
          <w:p w14:paraId="7C627CCD">
            <w:pPr>
              <w:pStyle w:val="5"/>
              <w:shd w:val="clear" w:color="auto" w:fill="FFFFFF"/>
              <w:spacing w:before="0" w:beforeAutospacing="0" w:after="0" w:afterAutospacing="0" w:line="240" w:lineRule="exact"/>
              <w:jc w:val="both"/>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时效指标</w:t>
            </w:r>
          </w:p>
        </w:tc>
        <w:tc>
          <w:tcPr>
            <w:tcW w:w="1281" w:type="dxa"/>
            <w:gridSpan w:val="2"/>
            <w:tcBorders>
              <w:top w:val="nil"/>
              <w:left w:val="nil"/>
              <w:bottom w:val="single" w:color="auto" w:sz="4" w:space="0"/>
              <w:right w:val="single" w:color="000000" w:sz="4" w:space="0"/>
            </w:tcBorders>
          </w:tcPr>
          <w:p w14:paraId="69ECF9DC">
            <w:pPr>
              <w:pStyle w:val="5"/>
              <w:shd w:val="clear" w:color="auto" w:fill="FFFFFF"/>
              <w:spacing w:before="0" w:beforeAutospacing="0" w:after="0" w:afterAutospacing="0" w:line="240" w:lineRule="exact"/>
              <w:jc w:val="both"/>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完成时间</w:t>
            </w:r>
          </w:p>
        </w:tc>
        <w:tc>
          <w:tcPr>
            <w:tcW w:w="776" w:type="dxa"/>
            <w:tcBorders>
              <w:top w:val="nil"/>
              <w:left w:val="nil"/>
              <w:bottom w:val="single" w:color="auto" w:sz="4" w:space="0"/>
              <w:right w:val="single" w:color="000000" w:sz="4" w:space="0"/>
            </w:tcBorders>
          </w:tcPr>
          <w:p w14:paraId="67252614">
            <w:pPr>
              <w:pStyle w:val="5"/>
              <w:shd w:val="clear" w:color="auto" w:fill="FFFFFF"/>
              <w:spacing w:before="0" w:beforeAutospacing="0" w:after="0" w:afterAutospacing="0" w:line="240" w:lineRule="exact"/>
              <w:jc w:val="both"/>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月</w:t>
            </w:r>
          </w:p>
        </w:tc>
        <w:tc>
          <w:tcPr>
            <w:tcW w:w="708" w:type="dxa"/>
            <w:gridSpan w:val="2"/>
            <w:tcBorders>
              <w:top w:val="nil"/>
              <w:left w:val="nil"/>
              <w:bottom w:val="single" w:color="auto" w:sz="4" w:space="0"/>
              <w:right w:val="single" w:color="000000" w:sz="4" w:space="0"/>
            </w:tcBorders>
          </w:tcPr>
          <w:p w14:paraId="2CBE4711">
            <w:pPr>
              <w:pStyle w:val="5"/>
              <w:shd w:val="clear" w:color="auto" w:fill="FFFFFF"/>
              <w:spacing w:before="0" w:beforeAutospacing="0" w:after="0" w:afterAutospacing="0" w:line="240" w:lineRule="exact"/>
              <w:jc w:val="both"/>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≤202</w:t>
            </w:r>
            <w:r>
              <w:rPr>
                <w:rFonts w:hint="eastAsia" w:ascii="方正仿宋_GBK" w:eastAsia="方正仿宋_GBK"/>
                <w:color w:val="000000" w:themeColor="text1"/>
                <w:lang w:val="en-US" w:eastAsia="zh-CN"/>
                <w14:textFill>
                  <w14:solidFill>
                    <w14:schemeClr w14:val="tx1"/>
                  </w14:solidFill>
                </w14:textFill>
              </w:rPr>
              <w:t>4</w:t>
            </w:r>
            <w:r>
              <w:rPr>
                <w:rFonts w:ascii="方正仿宋_GBK" w:eastAsia="方正仿宋_GBK"/>
                <w:color w:val="000000" w:themeColor="text1"/>
                <w14:textFill>
                  <w14:solidFill>
                    <w14:schemeClr w14:val="tx1"/>
                  </w14:solidFill>
                </w14:textFill>
              </w:rPr>
              <w:t>12</w:t>
            </w:r>
          </w:p>
        </w:tc>
        <w:tc>
          <w:tcPr>
            <w:tcW w:w="709" w:type="dxa"/>
            <w:tcBorders>
              <w:top w:val="nil"/>
              <w:left w:val="nil"/>
              <w:bottom w:val="single" w:color="auto" w:sz="4" w:space="0"/>
              <w:right w:val="single" w:color="000000" w:sz="4" w:space="0"/>
            </w:tcBorders>
            <w:vAlign w:val="center"/>
          </w:tcPr>
          <w:p w14:paraId="2969D7A6">
            <w:pPr>
              <w:pStyle w:val="5"/>
              <w:shd w:val="clear" w:color="auto" w:fill="FFFFFF"/>
              <w:spacing w:before="0" w:beforeAutospacing="0" w:after="0" w:afterAutospacing="0" w:line="240" w:lineRule="exact"/>
              <w:jc w:val="center"/>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202</w:t>
            </w:r>
            <w:r>
              <w:rPr>
                <w:rFonts w:hint="eastAsia" w:ascii="方正仿宋_GBK" w:eastAsia="方正仿宋_GBK"/>
                <w:color w:val="000000" w:themeColor="text1"/>
                <w:lang w:val="en-US" w:eastAsia="zh-CN"/>
                <w14:textFill>
                  <w14:solidFill>
                    <w14:schemeClr w14:val="tx1"/>
                  </w14:solidFill>
                </w14:textFill>
              </w:rPr>
              <w:t>4</w:t>
            </w:r>
            <w:r>
              <w:rPr>
                <w:rFonts w:ascii="方正仿宋_GBK" w:eastAsia="方正仿宋_GBK"/>
                <w:color w:val="000000" w:themeColor="text1"/>
                <w14:textFill>
                  <w14:solidFill>
                    <w14:schemeClr w14:val="tx1"/>
                  </w14:solidFill>
                </w14:textFill>
              </w:rPr>
              <w:t>12</w:t>
            </w:r>
          </w:p>
        </w:tc>
        <w:tc>
          <w:tcPr>
            <w:tcW w:w="709" w:type="dxa"/>
            <w:gridSpan w:val="2"/>
            <w:tcBorders>
              <w:top w:val="nil"/>
              <w:left w:val="nil"/>
              <w:bottom w:val="single" w:color="auto" w:sz="4" w:space="0"/>
              <w:right w:val="single" w:color="000000" w:sz="4" w:space="0"/>
            </w:tcBorders>
            <w:vAlign w:val="center"/>
          </w:tcPr>
          <w:p w14:paraId="0B8EC8C2">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709" w:type="dxa"/>
            <w:tcBorders>
              <w:top w:val="nil"/>
              <w:left w:val="nil"/>
              <w:bottom w:val="single" w:color="auto" w:sz="4" w:space="0"/>
              <w:right w:val="single" w:color="000000" w:sz="4" w:space="0"/>
            </w:tcBorders>
            <w:vAlign w:val="center"/>
          </w:tcPr>
          <w:p w14:paraId="6F522D2E">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1617" w:type="dxa"/>
            <w:gridSpan w:val="2"/>
            <w:tcBorders>
              <w:top w:val="nil"/>
              <w:left w:val="nil"/>
              <w:bottom w:val="single" w:color="auto" w:sz="4" w:space="0"/>
              <w:right w:val="single" w:color="000000" w:sz="4" w:space="0"/>
            </w:tcBorders>
          </w:tcPr>
          <w:p w14:paraId="41389A8B">
            <w:pPr>
              <w:pStyle w:val="5"/>
              <w:shd w:val="clear" w:color="auto" w:fill="FFFFFF"/>
              <w:spacing w:before="0" w:beforeAutospacing="0" w:after="0" w:afterAutospacing="0" w:line="240" w:lineRule="exact"/>
              <w:jc w:val="both"/>
              <w:rPr>
                <w:rFonts w:hint="default" w:ascii="方正仿宋_GBK" w:eastAsia="方正仿宋_GBK"/>
                <w:color w:val="000000" w:themeColor="text1"/>
                <w14:textFill>
                  <w14:solidFill>
                    <w14:schemeClr w14:val="tx1"/>
                  </w14:solidFill>
                </w14:textFill>
              </w:rPr>
            </w:pPr>
          </w:p>
        </w:tc>
      </w:tr>
      <w:tr w14:paraId="4F20E28A">
        <w:tblPrEx>
          <w:tblCellMar>
            <w:top w:w="0" w:type="dxa"/>
            <w:left w:w="108" w:type="dxa"/>
            <w:bottom w:w="0" w:type="dxa"/>
            <w:right w:w="108" w:type="dxa"/>
          </w:tblCellMar>
        </w:tblPrEx>
        <w:trPr>
          <w:trHeight w:val="550"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718CBCAE">
            <w:pPr>
              <w:rPr>
                <w:rFonts w:hint="default" w:ascii="方正仿宋_GBK" w:eastAsia="方正仿宋_GBK" w:cs="宋体"/>
                <w:color w:val="000000" w:themeColor="text1"/>
                <w14:textFill>
                  <w14:solidFill>
                    <w14:schemeClr w14:val="tx1"/>
                  </w14:solidFill>
                </w14:textFill>
              </w:rPr>
            </w:pPr>
          </w:p>
        </w:tc>
        <w:tc>
          <w:tcPr>
            <w:tcW w:w="997" w:type="dxa"/>
            <w:vMerge w:val="continue"/>
            <w:tcBorders>
              <w:left w:val="nil"/>
              <w:bottom w:val="single" w:color="auto" w:sz="4" w:space="0"/>
              <w:right w:val="single" w:color="000000" w:sz="4" w:space="0"/>
            </w:tcBorders>
            <w:vAlign w:val="center"/>
          </w:tcPr>
          <w:p w14:paraId="51FC7A53">
            <w:pPr>
              <w:rPr>
                <w:rFonts w:hint="default" w:ascii="方正仿宋_GBK" w:eastAsia="方正仿宋_GBK" w:cs="宋体"/>
                <w:color w:val="000000" w:themeColor="text1"/>
                <w14:textFill>
                  <w14:solidFill>
                    <w14:schemeClr w14:val="tx1"/>
                  </w14:solidFill>
                </w14:textFill>
              </w:rPr>
            </w:pPr>
          </w:p>
        </w:tc>
        <w:tc>
          <w:tcPr>
            <w:tcW w:w="995" w:type="dxa"/>
            <w:gridSpan w:val="2"/>
            <w:tcBorders>
              <w:top w:val="nil"/>
              <w:left w:val="nil"/>
              <w:bottom w:val="single" w:color="auto" w:sz="4" w:space="0"/>
              <w:right w:val="single" w:color="000000" w:sz="4" w:space="0"/>
            </w:tcBorders>
          </w:tcPr>
          <w:p w14:paraId="0BB8F0E7">
            <w:pPr>
              <w:pStyle w:val="5"/>
              <w:shd w:val="clear" w:color="auto" w:fill="FFFFFF"/>
              <w:spacing w:before="0" w:beforeAutospacing="0" w:after="0" w:afterAutospacing="0" w:line="240" w:lineRule="exact"/>
              <w:jc w:val="both"/>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质量指标</w:t>
            </w:r>
          </w:p>
        </w:tc>
        <w:tc>
          <w:tcPr>
            <w:tcW w:w="1281" w:type="dxa"/>
            <w:gridSpan w:val="2"/>
            <w:tcBorders>
              <w:top w:val="nil"/>
              <w:left w:val="nil"/>
              <w:bottom w:val="single" w:color="auto" w:sz="4" w:space="0"/>
              <w:right w:val="single" w:color="000000" w:sz="4" w:space="0"/>
            </w:tcBorders>
          </w:tcPr>
          <w:p w14:paraId="2E53C649">
            <w:pPr>
              <w:pStyle w:val="5"/>
              <w:shd w:val="clear" w:color="auto" w:fill="FFFFFF"/>
              <w:spacing w:before="0" w:beforeAutospacing="0" w:after="0" w:afterAutospacing="0" w:line="240" w:lineRule="exact"/>
              <w:jc w:val="both"/>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资金规范使用率</w:t>
            </w:r>
          </w:p>
        </w:tc>
        <w:tc>
          <w:tcPr>
            <w:tcW w:w="776" w:type="dxa"/>
            <w:tcBorders>
              <w:top w:val="nil"/>
              <w:left w:val="nil"/>
              <w:bottom w:val="single" w:color="auto" w:sz="4" w:space="0"/>
              <w:right w:val="single" w:color="000000" w:sz="4" w:space="0"/>
            </w:tcBorders>
          </w:tcPr>
          <w:p w14:paraId="643D8C0F">
            <w:pPr>
              <w:pStyle w:val="5"/>
              <w:shd w:val="clear" w:color="auto" w:fill="FFFFFF"/>
              <w:spacing w:before="0" w:beforeAutospacing="0" w:after="0" w:afterAutospacing="0" w:line="240" w:lineRule="exact"/>
              <w:jc w:val="both"/>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w:t>
            </w:r>
          </w:p>
        </w:tc>
        <w:tc>
          <w:tcPr>
            <w:tcW w:w="708" w:type="dxa"/>
            <w:gridSpan w:val="2"/>
            <w:tcBorders>
              <w:top w:val="nil"/>
              <w:left w:val="nil"/>
              <w:bottom w:val="single" w:color="auto" w:sz="4" w:space="0"/>
              <w:right w:val="single" w:color="000000" w:sz="4" w:space="0"/>
            </w:tcBorders>
          </w:tcPr>
          <w:p w14:paraId="0A697E7F">
            <w:pPr>
              <w:pStyle w:val="5"/>
              <w:shd w:val="clear" w:color="auto" w:fill="FFFFFF"/>
              <w:spacing w:before="0" w:beforeAutospacing="0" w:after="0" w:afterAutospacing="0" w:line="240" w:lineRule="exact"/>
              <w:jc w:val="both"/>
              <w:rPr>
                <w:rFonts w:hint="default" w:ascii="方正仿宋_GBK" w:eastAsia="方正仿宋_GBK"/>
                <w:color w:val="000000" w:themeColor="text1"/>
                <w:lang w:val="en-US" w:eastAsia="zh-CN"/>
                <w14:textFill>
                  <w14:solidFill>
                    <w14:schemeClr w14:val="tx1"/>
                  </w14:solidFill>
                </w14:textFill>
              </w:rPr>
            </w:pPr>
            <w:r>
              <w:rPr>
                <w:rFonts w:ascii="方正仿宋_GBK" w:eastAsia="方正仿宋_GBK"/>
                <w:color w:val="000000" w:themeColor="text1"/>
                <w14:textFill>
                  <w14:solidFill>
                    <w14:schemeClr w14:val="tx1"/>
                  </w14:solidFill>
                </w14:textFill>
              </w:rPr>
              <w:t>≥</w:t>
            </w:r>
            <w:r>
              <w:rPr>
                <w:rFonts w:hint="eastAsia" w:ascii="方正仿宋_GBK" w:eastAsia="方正仿宋_GBK"/>
                <w:color w:val="000000" w:themeColor="text1"/>
                <w:lang w:val="en-US" w:eastAsia="zh-CN"/>
                <w14:textFill>
                  <w14:solidFill>
                    <w14:schemeClr w14:val="tx1"/>
                  </w14:solidFill>
                </w14:textFill>
              </w:rPr>
              <w:t>95%</w:t>
            </w:r>
          </w:p>
        </w:tc>
        <w:tc>
          <w:tcPr>
            <w:tcW w:w="709" w:type="dxa"/>
            <w:tcBorders>
              <w:top w:val="nil"/>
              <w:left w:val="nil"/>
              <w:bottom w:val="single" w:color="auto" w:sz="4" w:space="0"/>
              <w:right w:val="single" w:color="000000" w:sz="4" w:space="0"/>
            </w:tcBorders>
          </w:tcPr>
          <w:p w14:paraId="13D13C1E">
            <w:pPr>
              <w:pStyle w:val="5"/>
              <w:shd w:val="clear" w:color="auto" w:fill="FFFFFF"/>
              <w:spacing w:before="0" w:beforeAutospacing="0" w:after="0" w:afterAutospacing="0" w:line="240" w:lineRule="exact"/>
              <w:jc w:val="center"/>
              <w:rPr>
                <w:rFonts w:hint="eastAsia" w:ascii="方正仿宋_GBK" w:eastAsia="方正仿宋_GBK"/>
                <w:color w:val="000000" w:themeColor="text1"/>
                <w:lang w:val="en-US" w:eastAsia="zh-CN"/>
                <w14:textFill>
                  <w14:solidFill>
                    <w14:schemeClr w14:val="tx1"/>
                  </w14:solidFill>
                </w14:textFill>
              </w:rPr>
            </w:pPr>
          </w:p>
          <w:p w14:paraId="5AD43CF6">
            <w:pPr>
              <w:pStyle w:val="5"/>
              <w:shd w:val="clear" w:color="auto" w:fill="FFFFFF"/>
              <w:spacing w:before="0" w:beforeAutospacing="0" w:after="0" w:afterAutospacing="0" w:line="240" w:lineRule="exact"/>
              <w:jc w:val="center"/>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95%</w:t>
            </w:r>
          </w:p>
        </w:tc>
        <w:tc>
          <w:tcPr>
            <w:tcW w:w="709" w:type="dxa"/>
            <w:gridSpan w:val="2"/>
            <w:tcBorders>
              <w:top w:val="nil"/>
              <w:left w:val="nil"/>
              <w:bottom w:val="single" w:color="auto" w:sz="4" w:space="0"/>
              <w:right w:val="single" w:color="000000" w:sz="4" w:space="0"/>
            </w:tcBorders>
          </w:tcPr>
          <w:p w14:paraId="2A4AA145">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709" w:type="dxa"/>
            <w:tcBorders>
              <w:top w:val="nil"/>
              <w:left w:val="nil"/>
              <w:bottom w:val="single" w:color="auto" w:sz="4" w:space="0"/>
              <w:right w:val="single" w:color="000000" w:sz="4" w:space="0"/>
            </w:tcBorders>
          </w:tcPr>
          <w:p w14:paraId="47ECD7EA">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1617" w:type="dxa"/>
            <w:gridSpan w:val="2"/>
            <w:tcBorders>
              <w:top w:val="nil"/>
              <w:left w:val="nil"/>
              <w:bottom w:val="single" w:color="auto" w:sz="4" w:space="0"/>
              <w:right w:val="single" w:color="000000" w:sz="4" w:space="0"/>
            </w:tcBorders>
          </w:tcPr>
          <w:p w14:paraId="4539CEF7">
            <w:pPr>
              <w:pStyle w:val="5"/>
              <w:shd w:val="clear" w:color="auto" w:fill="FFFFFF"/>
              <w:spacing w:before="0" w:beforeAutospacing="0" w:after="0" w:afterAutospacing="0" w:line="240" w:lineRule="exact"/>
              <w:jc w:val="both"/>
              <w:rPr>
                <w:rFonts w:hint="default" w:ascii="方正仿宋_GBK" w:eastAsia="方正仿宋_GBK"/>
                <w:color w:val="000000" w:themeColor="text1"/>
                <w14:textFill>
                  <w14:solidFill>
                    <w14:schemeClr w14:val="tx1"/>
                  </w14:solidFill>
                </w14:textFill>
              </w:rPr>
            </w:pPr>
          </w:p>
        </w:tc>
      </w:tr>
      <w:tr w14:paraId="6924128C">
        <w:tblPrEx>
          <w:tblCellMar>
            <w:top w:w="0" w:type="dxa"/>
            <w:left w:w="108" w:type="dxa"/>
            <w:bottom w:w="0" w:type="dxa"/>
            <w:right w:w="108" w:type="dxa"/>
          </w:tblCellMar>
        </w:tblPrEx>
        <w:trPr>
          <w:trHeight w:val="531"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636DA86A">
            <w:pPr>
              <w:rPr>
                <w:rFonts w:hint="default" w:ascii="方正仿宋_GBK" w:eastAsia="方正仿宋_GBK" w:cs="宋体"/>
                <w:color w:val="000000" w:themeColor="text1"/>
                <w14:textFill>
                  <w14:solidFill>
                    <w14:schemeClr w14:val="tx1"/>
                  </w14:solidFill>
                </w14:textFill>
              </w:rPr>
            </w:pPr>
          </w:p>
        </w:tc>
        <w:tc>
          <w:tcPr>
            <w:tcW w:w="997" w:type="dxa"/>
            <w:vMerge w:val="restart"/>
            <w:tcBorders>
              <w:top w:val="nil"/>
              <w:left w:val="nil"/>
              <w:right w:val="single" w:color="000000" w:sz="4" w:space="0"/>
            </w:tcBorders>
            <w:vAlign w:val="center"/>
          </w:tcPr>
          <w:p w14:paraId="79F4C948">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效益</w:t>
            </w:r>
          </w:p>
          <w:p w14:paraId="13B4B405">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指标</w:t>
            </w:r>
          </w:p>
        </w:tc>
        <w:tc>
          <w:tcPr>
            <w:tcW w:w="995" w:type="dxa"/>
            <w:gridSpan w:val="2"/>
            <w:tcBorders>
              <w:top w:val="nil"/>
              <w:left w:val="nil"/>
              <w:bottom w:val="single" w:color="auto" w:sz="4" w:space="0"/>
              <w:right w:val="single" w:color="000000" w:sz="4" w:space="0"/>
            </w:tcBorders>
            <w:vAlign w:val="center"/>
          </w:tcPr>
          <w:p w14:paraId="3D241B4B">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可持续影响</w:t>
            </w:r>
          </w:p>
        </w:tc>
        <w:tc>
          <w:tcPr>
            <w:tcW w:w="1281" w:type="dxa"/>
            <w:gridSpan w:val="2"/>
            <w:tcBorders>
              <w:top w:val="nil"/>
              <w:left w:val="nil"/>
              <w:bottom w:val="single" w:color="auto" w:sz="4" w:space="0"/>
              <w:right w:val="single" w:color="000000" w:sz="4" w:space="0"/>
            </w:tcBorders>
            <w:vAlign w:val="center"/>
          </w:tcPr>
          <w:p w14:paraId="3BCDEC65">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可持续年限</w:t>
            </w:r>
          </w:p>
        </w:tc>
        <w:tc>
          <w:tcPr>
            <w:tcW w:w="776" w:type="dxa"/>
            <w:tcBorders>
              <w:top w:val="nil"/>
              <w:left w:val="nil"/>
              <w:bottom w:val="single" w:color="auto" w:sz="4" w:space="0"/>
              <w:right w:val="single" w:color="000000" w:sz="4" w:space="0"/>
            </w:tcBorders>
            <w:vAlign w:val="center"/>
          </w:tcPr>
          <w:p w14:paraId="35185978">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年</w:t>
            </w:r>
          </w:p>
        </w:tc>
        <w:tc>
          <w:tcPr>
            <w:tcW w:w="708" w:type="dxa"/>
            <w:gridSpan w:val="2"/>
            <w:tcBorders>
              <w:top w:val="nil"/>
              <w:left w:val="nil"/>
              <w:bottom w:val="single" w:color="auto" w:sz="4" w:space="0"/>
              <w:right w:val="single" w:color="000000" w:sz="4" w:space="0"/>
            </w:tcBorders>
            <w:vAlign w:val="center"/>
          </w:tcPr>
          <w:p w14:paraId="7AC8409C">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≥5</w:t>
            </w:r>
          </w:p>
        </w:tc>
        <w:tc>
          <w:tcPr>
            <w:tcW w:w="709" w:type="dxa"/>
            <w:tcBorders>
              <w:top w:val="nil"/>
              <w:left w:val="nil"/>
              <w:bottom w:val="single" w:color="auto" w:sz="4" w:space="0"/>
              <w:right w:val="single" w:color="000000" w:sz="4" w:space="0"/>
            </w:tcBorders>
            <w:vAlign w:val="center"/>
          </w:tcPr>
          <w:p w14:paraId="0E720AE4">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5</w:t>
            </w:r>
          </w:p>
        </w:tc>
        <w:tc>
          <w:tcPr>
            <w:tcW w:w="709" w:type="dxa"/>
            <w:gridSpan w:val="2"/>
            <w:tcBorders>
              <w:top w:val="nil"/>
              <w:left w:val="nil"/>
              <w:bottom w:val="single" w:color="auto" w:sz="4" w:space="0"/>
              <w:right w:val="single" w:color="000000" w:sz="4" w:space="0"/>
            </w:tcBorders>
            <w:vAlign w:val="center"/>
          </w:tcPr>
          <w:p w14:paraId="70BA3FE3">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709" w:type="dxa"/>
            <w:tcBorders>
              <w:top w:val="nil"/>
              <w:left w:val="nil"/>
              <w:bottom w:val="single" w:color="auto" w:sz="4" w:space="0"/>
              <w:right w:val="single" w:color="000000" w:sz="4" w:space="0"/>
            </w:tcBorders>
            <w:vAlign w:val="center"/>
          </w:tcPr>
          <w:p w14:paraId="378D9920">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1617" w:type="dxa"/>
            <w:gridSpan w:val="2"/>
            <w:tcBorders>
              <w:top w:val="nil"/>
              <w:left w:val="nil"/>
              <w:bottom w:val="single" w:color="auto" w:sz="4" w:space="0"/>
              <w:right w:val="single" w:color="000000" w:sz="4" w:space="0"/>
            </w:tcBorders>
            <w:vAlign w:val="center"/>
          </w:tcPr>
          <w:p w14:paraId="080A07A4">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r>
      <w:tr w14:paraId="18389ED2">
        <w:tblPrEx>
          <w:tblCellMar>
            <w:top w:w="0" w:type="dxa"/>
            <w:left w:w="108" w:type="dxa"/>
            <w:bottom w:w="0" w:type="dxa"/>
            <w:right w:w="108" w:type="dxa"/>
          </w:tblCellMar>
        </w:tblPrEx>
        <w:trPr>
          <w:trHeight w:val="497"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48ADE592">
            <w:pPr>
              <w:rPr>
                <w:rFonts w:hint="default" w:ascii="方正仿宋_GBK" w:eastAsia="方正仿宋_GBK" w:cs="宋体"/>
                <w:color w:val="000000" w:themeColor="text1"/>
                <w14:textFill>
                  <w14:solidFill>
                    <w14:schemeClr w14:val="tx1"/>
                  </w14:solidFill>
                </w14:textFill>
              </w:rPr>
            </w:pPr>
          </w:p>
        </w:tc>
        <w:tc>
          <w:tcPr>
            <w:tcW w:w="997" w:type="dxa"/>
            <w:vMerge w:val="continue"/>
            <w:tcBorders>
              <w:left w:val="nil"/>
              <w:right w:val="single" w:color="000000" w:sz="4" w:space="0"/>
            </w:tcBorders>
            <w:vAlign w:val="center"/>
          </w:tcPr>
          <w:p w14:paraId="70354818">
            <w:pPr>
              <w:rPr>
                <w:rFonts w:hint="default" w:ascii="方正仿宋_GBK" w:eastAsia="方正仿宋_GBK" w:cs="宋体"/>
                <w:color w:val="000000" w:themeColor="text1"/>
                <w14:textFill>
                  <w14:solidFill>
                    <w14:schemeClr w14:val="tx1"/>
                  </w14:solidFill>
                </w14:textFill>
              </w:rPr>
            </w:pPr>
          </w:p>
        </w:tc>
        <w:tc>
          <w:tcPr>
            <w:tcW w:w="995" w:type="dxa"/>
            <w:gridSpan w:val="2"/>
            <w:tcBorders>
              <w:top w:val="nil"/>
              <w:left w:val="nil"/>
              <w:bottom w:val="single" w:color="auto" w:sz="4" w:space="0"/>
              <w:right w:val="single" w:color="000000" w:sz="4" w:space="0"/>
            </w:tcBorders>
            <w:vAlign w:val="center"/>
          </w:tcPr>
          <w:p w14:paraId="4E00B5C9">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社会效益</w:t>
            </w:r>
          </w:p>
        </w:tc>
        <w:tc>
          <w:tcPr>
            <w:tcW w:w="1281" w:type="dxa"/>
            <w:gridSpan w:val="2"/>
            <w:tcBorders>
              <w:top w:val="nil"/>
              <w:left w:val="nil"/>
              <w:bottom w:val="single" w:color="auto" w:sz="4" w:space="0"/>
              <w:right w:val="single" w:color="000000" w:sz="4" w:space="0"/>
            </w:tcBorders>
            <w:vAlign w:val="center"/>
          </w:tcPr>
          <w:p w14:paraId="3F85712C">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hint="eastAsia" w:ascii="方正仿宋_GBK" w:eastAsia="方正仿宋_GBK"/>
                <w:color w:val="000000" w:themeColor="text1"/>
                <w14:textFill>
                  <w14:solidFill>
                    <w14:schemeClr w14:val="tx1"/>
                  </w14:solidFill>
                </w14:textFill>
              </w:rPr>
              <w:t>补助政策知率</w:t>
            </w:r>
          </w:p>
        </w:tc>
        <w:tc>
          <w:tcPr>
            <w:tcW w:w="776" w:type="dxa"/>
            <w:tcBorders>
              <w:top w:val="nil"/>
              <w:left w:val="nil"/>
              <w:bottom w:val="single" w:color="auto" w:sz="4" w:space="0"/>
              <w:right w:val="single" w:color="000000" w:sz="4" w:space="0"/>
            </w:tcBorders>
            <w:vAlign w:val="center"/>
          </w:tcPr>
          <w:p w14:paraId="0A764C7C">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w:t>
            </w:r>
          </w:p>
        </w:tc>
        <w:tc>
          <w:tcPr>
            <w:tcW w:w="708" w:type="dxa"/>
            <w:gridSpan w:val="2"/>
            <w:tcBorders>
              <w:top w:val="nil"/>
              <w:left w:val="nil"/>
              <w:bottom w:val="single" w:color="auto" w:sz="4" w:space="0"/>
              <w:right w:val="single" w:color="000000" w:sz="4" w:space="0"/>
            </w:tcBorders>
            <w:vAlign w:val="center"/>
          </w:tcPr>
          <w:p w14:paraId="594596E3">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≥9</w:t>
            </w:r>
            <w:r>
              <w:rPr>
                <w:rFonts w:hint="eastAsia" w:ascii="方正仿宋_GBK" w:eastAsia="方正仿宋_GBK"/>
                <w:color w:val="000000" w:themeColor="text1"/>
                <w:lang w:val="en-US" w:eastAsia="zh-CN"/>
                <w14:textFill>
                  <w14:solidFill>
                    <w14:schemeClr w14:val="tx1"/>
                  </w14:solidFill>
                </w14:textFill>
              </w:rPr>
              <w:t>8</w:t>
            </w:r>
            <w:r>
              <w:rPr>
                <w:rFonts w:ascii="方正仿宋_GBK" w:eastAsia="方正仿宋_GBK"/>
                <w:color w:val="000000" w:themeColor="text1"/>
                <w14:textFill>
                  <w14:solidFill>
                    <w14:schemeClr w14:val="tx1"/>
                  </w14:solidFill>
                </w14:textFill>
              </w:rPr>
              <w:t>%</w:t>
            </w:r>
          </w:p>
        </w:tc>
        <w:tc>
          <w:tcPr>
            <w:tcW w:w="709" w:type="dxa"/>
            <w:tcBorders>
              <w:top w:val="nil"/>
              <w:left w:val="nil"/>
              <w:bottom w:val="single" w:color="auto" w:sz="4" w:space="0"/>
              <w:right w:val="single" w:color="000000" w:sz="4" w:space="0"/>
            </w:tcBorders>
            <w:vAlign w:val="center"/>
          </w:tcPr>
          <w:p w14:paraId="1104FB0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9</w:t>
            </w:r>
            <w:r>
              <w:rPr>
                <w:rFonts w:hint="eastAsia" w:ascii="方正仿宋_GBK" w:eastAsia="方正仿宋_GBK"/>
                <w:color w:val="000000" w:themeColor="text1"/>
                <w:lang w:val="en-US" w:eastAsia="zh-CN"/>
                <w14:textFill>
                  <w14:solidFill>
                    <w14:schemeClr w14:val="tx1"/>
                  </w14:solidFill>
                </w14:textFill>
              </w:rPr>
              <w:t>8</w:t>
            </w:r>
            <w:r>
              <w:rPr>
                <w:rFonts w:ascii="方正仿宋_GBK" w:eastAsia="方正仿宋_GBK"/>
                <w:color w:val="000000" w:themeColor="text1"/>
                <w14:textFill>
                  <w14:solidFill>
                    <w14:schemeClr w14:val="tx1"/>
                  </w14:solidFill>
                </w14:textFill>
              </w:rPr>
              <w:t>%</w:t>
            </w:r>
          </w:p>
        </w:tc>
        <w:tc>
          <w:tcPr>
            <w:tcW w:w="709" w:type="dxa"/>
            <w:gridSpan w:val="2"/>
            <w:tcBorders>
              <w:top w:val="nil"/>
              <w:left w:val="nil"/>
              <w:bottom w:val="single" w:color="auto" w:sz="4" w:space="0"/>
              <w:right w:val="single" w:color="000000" w:sz="4" w:space="0"/>
            </w:tcBorders>
            <w:vAlign w:val="center"/>
          </w:tcPr>
          <w:p w14:paraId="61581B91">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709" w:type="dxa"/>
            <w:tcBorders>
              <w:top w:val="nil"/>
              <w:left w:val="nil"/>
              <w:bottom w:val="single" w:color="auto" w:sz="4" w:space="0"/>
              <w:right w:val="single" w:color="000000" w:sz="4" w:space="0"/>
            </w:tcBorders>
            <w:vAlign w:val="center"/>
          </w:tcPr>
          <w:p w14:paraId="259DF67C">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1617" w:type="dxa"/>
            <w:gridSpan w:val="2"/>
            <w:tcBorders>
              <w:top w:val="nil"/>
              <w:left w:val="nil"/>
              <w:bottom w:val="single" w:color="auto" w:sz="4" w:space="0"/>
              <w:right w:val="single" w:color="000000" w:sz="4" w:space="0"/>
            </w:tcBorders>
            <w:vAlign w:val="center"/>
          </w:tcPr>
          <w:p w14:paraId="25D28B5C">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r>
      <w:tr w14:paraId="1FA9B9D9">
        <w:tblPrEx>
          <w:tblCellMar>
            <w:top w:w="0" w:type="dxa"/>
            <w:left w:w="108" w:type="dxa"/>
            <w:bottom w:w="0" w:type="dxa"/>
            <w:right w:w="108" w:type="dxa"/>
          </w:tblCellMar>
        </w:tblPrEx>
        <w:trPr>
          <w:trHeight w:val="497"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7F9E3812">
            <w:pPr>
              <w:rPr>
                <w:rFonts w:hint="default" w:ascii="方正仿宋_GBK" w:eastAsia="方正仿宋_GBK"/>
                <w:color w:val="000000" w:themeColor="text1"/>
                <w14:textFill>
                  <w14:solidFill>
                    <w14:schemeClr w14:val="tx1"/>
                  </w14:solidFill>
                </w14:textFill>
              </w:rPr>
            </w:pPr>
          </w:p>
        </w:tc>
        <w:tc>
          <w:tcPr>
            <w:tcW w:w="997" w:type="dxa"/>
            <w:vMerge w:val="continue"/>
            <w:tcBorders>
              <w:left w:val="nil"/>
              <w:bottom w:val="single" w:color="auto" w:sz="4" w:space="0"/>
              <w:right w:val="single" w:color="000000" w:sz="4" w:space="0"/>
            </w:tcBorders>
            <w:vAlign w:val="center"/>
          </w:tcPr>
          <w:p w14:paraId="35F28F9F">
            <w:pPr>
              <w:rPr>
                <w:rFonts w:hint="default" w:ascii="方正仿宋_GBK" w:eastAsia="方正仿宋_GBK"/>
                <w:color w:val="000000" w:themeColor="text1"/>
                <w14:textFill>
                  <w14:solidFill>
                    <w14:schemeClr w14:val="tx1"/>
                  </w14:solidFill>
                </w14:textFill>
              </w:rPr>
            </w:pPr>
          </w:p>
        </w:tc>
        <w:tc>
          <w:tcPr>
            <w:tcW w:w="995" w:type="dxa"/>
            <w:gridSpan w:val="2"/>
            <w:tcBorders>
              <w:top w:val="nil"/>
              <w:left w:val="nil"/>
              <w:bottom w:val="single" w:color="auto" w:sz="4" w:space="0"/>
              <w:right w:val="single" w:color="000000" w:sz="4" w:space="0"/>
            </w:tcBorders>
            <w:vAlign w:val="center"/>
          </w:tcPr>
          <w:p w14:paraId="6E0FBC21">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经济效益</w:t>
            </w:r>
          </w:p>
        </w:tc>
        <w:tc>
          <w:tcPr>
            <w:tcW w:w="1281" w:type="dxa"/>
            <w:gridSpan w:val="2"/>
            <w:tcBorders>
              <w:top w:val="nil"/>
              <w:left w:val="nil"/>
              <w:bottom w:val="single" w:color="auto" w:sz="4" w:space="0"/>
              <w:right w:val="single" w:color="000000" w:sz="4" w:space="0"/>
            </w:tcBorders>
            <w:vAlign w:val="center"/>
          </w:tcPr>
          <w:p w14:paraId="41556B0B">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hint="eastAsia" w:ascii="方正仿宋_GBK" w:eastAsia="方正仿宋_GBK"/>
                <w:color w:val="000000" w:themeColor="text1"/>
                <w14:textFill>
                  <w14:solidFill>
                    <w14:schemeClr w14:val="tx1"/>
                  </w14:solidFill>
                </w14:textFill>
              </w:rPr>
              <w:t>贫困学生入学率</w:t>
            </w:r>
          </w:p>
        </w:tc>
        <w:tc>
          <w:tcPr>
            <w:tcW w:w="776" w:type="dxa"/>
            <w:tcBorders>
              <w:top w:val="nil"/>
              <w:left w:val="nil"/>
              <w:bottom w:val="single" w:color="auto" w:sz="4" w:space="0"/>
              <w:right w:val="single" w:color="000000" w:sz="4" w:space="0"/>
            </w:tcBorders>
            <w:vAlign w:val="center"/>
          </w:tcPr>
          <w:p w14:paraId="1F8AAEE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w:t>
            </w:r>
          </w:p>
        </w:tc>
        <w:tc>
          <w:tcPr>
            <w:tcW w:w="708" w:type="dxa"/>
            <w:gridSpan w:val="2"/>
            <w:tcBorders>
              <w:top w:val="nil"/>
              <w:left w:val="nil"/>
              <w:bottom w:val="single" w:color="auto" w:sz="4" w:space="0"/>
              <w:right w:val="single" w:color="000000" w:sz="4" w:space="0"/>
            </w:tcBorders>
            <w:vAlign w:val="center"/>
          </w:tcPr>
          <w:p w14:paraId="2291ABAC">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ascii="方正仿宋_GBK" w:eastAsia="方正仿宋_GBK"/>
                <w:color w:val="000000" w:themeColor="text1"/>
                <w14:textFill>
                  <w14:solidFill>
                    <w14:schemeClr w14:val="tx1"/>
                  </w14:solidFill>
                </w14:textFill>
              </w:rPr>
              <w:t>=1</w:t>
            </w:r>
            <w:r>
              <w:rPr>
                <w:rFonts w:hint="eastAsia" w:ascii="方正仿宋_GBK" w:eastAsia="方正仿宋_GBK"/>
                <w:color w:val="000000" w:themeColor="text1"/>
                <w:lang w:val="en-US" w:eastAsia="zh-CN"/>
                <w14:textFill>
                  <w14:solidFill>
                    <w14:schemeClr w14:val="tx1"/>
                  </w14:solidFill>
                </w14:textFill>
              </w:rPr>
              <w:t>00%</w:t>
            </w:r>
          </w:p>
        </w:tc>
        <w:tc>
          <w:tcPr>
            <w:tcW w:w="709" w:type="dxa"/>
            <w:tcBorders>
              <w:top w:val="nil"/>
              <w:left w:val="nil"/>
              <w:bottom w:val="single" w:color="auto" w:sz="4" w:space="0"/>
              <w:right w:val="single" w:color="000000" w:sz="4" w:space="0"/>
            </w:tcBorders>
            <w:vAlign w:val="center"/>
          </w:tcPr>
          <w:p w14:paraId="2DECECE8">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100%</w:t>
            </w:r>
          </w:p>
        </w:tc>
        <w:tc>
          <w:tcPr>
            <w:tcW w:w="709" w:type="dxa"/>
            <w:gridSpan w:val="2"/>
            <w:tcBorders>
              <w:top w:val="nil"/>
              <w:left w:val="nil"/>
              <w:bottom w:val="single" w:color="auto" w:sz="4" w:space="0"/>
              <w:right w:val="single" w:color="000000" w:sz="4" w:space="0"/>
            </w:tcBorders>
            <w:vAlign w:val="center"/>
          </w:tcPr>
          <w:p w14:paraId="2306C3C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709" w:type="dxa"/>
            <w:tcBorders>
              <w:top w:val="nil"/>
              <w:left w:val="nil"/>
              <w:bottom w:val="single" w:color="auto" w:sz="4" w:space="0"/>
              <w:right w:val="single" w:color="000000" w:sz="4" w:space="0"/>
            </w:tcBorders>
            <w:vAlign w:val="center"/>
          </w:tcPr>
          <w:p w14:paraId="2099BB9E">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1617" w:type="dxa"/>
            <w:gridSpan w:val="2"/>
            <w:tcBorders>
              <w:top w:val="nil"/>
              <w:left w:val="nil"/>
              <w:bottom w:val="single" w:color="auto" w:sz="4" w:space="0"/>
              <w:right w:val="single" w:color="000000" w:sz="4" w:space="0"/>
            </w:tcBorders>
            <w:vAlign w:val="center"/>
          </w:tcPr>
          <w:p w14:paraId="702B02C3">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r>
      <w:tr w14:paraId="7F4B7E08">
        <w:tblPrEx>
          <w:tblCellMar>
            <w:top w:w="0" w:type="dxa"/>
            <w:left w:w="108" w:type="dxa"/>
            <w:bottom w:w="0" w:type="dxa"/>
            <w:right w:w="108" w:type="dxa"/>
          </w:tblCellMar>
        </w:tblPrEx>
        <w:trPr>
          <w:trHeight w:val="497" w:hRule="atLeast"/>
          <w:jc w:val="center"/>
        </w:trPr>
        <w:tc>
          <w:tcPr>
            <w:tcW w:w="1143" w:type="dxa"/>
            <w:vMerge w:val="continue"/>
            <w:tcBorders>
              <w:top w:val="single" w:color="F0F0F0" w:sz="24" w:space="0"/>
              <w:left w:val="single" w:color="auto" w:sz="4" w:space="0"/>
              <w:bottom w:val="single" w:color="auto" w:sz="4" w:space="0"/>
              <w:right w:val="single" w:color="auto" w:sz="4" w:space="0"/>
            </w:tcBorders>
            <w:vAlign w:val="center"/>
          </w:tcPr>
          <w:p w14:paraId="1A39D34D">
            <w:pPr>
              <w:rPr>
                <w:rFonts w:hint="default" w:ascii="方正仿宋_GBK" w:eastAsia="方正仿宋_GBK" w:cs="宋体"/>
                <w:color w:val="000000" w:themeColor="text1"/>
                <w14:textFill>
                  <w14:solidFill>
                    <w14:schemeClr w14:val="tx1"/>
                  </w14:solidFill>
                </w14:textFill>
              </w:rPr>
            </w:pPr>
          </w:p>
        </w:tc>
        <w:tc>
          <w:tcPr>
            <w:tcW w:w="997" w:type="dxa"/>
            <w:tcBorders>
              <w:top w:val="nil"/>
              <w:left w:val="nil"/>
              <w:bottom w:val="single" w:color="auto" w:sz="4" w:space="0"/>
              <w:right w:val="single" w:color="000000" w:sz="4" w:space="0"/>
            </w:tcBorders>
            <w:vAlign w:val="center"/>
          </w:tcPr>
          <w:p w14:paraId="79711AC6">
            <w:pPr>
              <w:pStyle w:val="5"/>
              <w:shd w:val="clear" w:color="auto" w:fill="FFFFFF"/>
              <w:spacing w:before="0" w:beforeAutospacing="0" w:after="0" w:afterAutospacing="0" w:line="240" w:lineRule="exact"/>
              <w:rPr>
                <w:rFonts w:hint="default" w:ascii="方正仿宋_GBK" w:eastAsia="方正仿宋_GBK" w:cs="宋体"/>
                <w:color w:val="000000" w:themeColor="text1"/>
                <w14:textFill>
                  <w14:solidFill>
                    <w14:schemeClr w14:val="tx1"/>
                  </w14:solidFill>
                </w14:textFill>
              </w:rPr>
            </w:pPr>
          </w:p>
          <w:p w14:paraId="0F2D965D">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成本指标</w:t>
            </w:r>
          </w:p>
        </w:tc>
        <w:tc>
          <w:tcPr>
            <w:tcW w:w="995" w:type="dxa"/>
            <w:gridSpan w:val="2"/>
            <w:tcBorders>
              <w:top w:val="nil"/>
              <w:left w:val="nil"/>
              <w:bottom w:val="single" w:color="auto" w:sz="4" w:space="0"/>
              <w:right w:val="single" w:color="000000" w:sz="4" w:space="0"/>
            </w:tcBorders>
            <w:vAlign w:val="center"/>
          </w:tcPr>
          <w:p w14:paraId="427F2137">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经济成本指标</w:t>
            </w:r>
          </w:p>
        </w:tc>
        <w:tc>
          <w:tcPr>
            <w:tcW w:w="1281" w:type="dxa"/>
            <w:gridSpan w:val="2"/>
            <w:tcBorders>
              <w:top w:val="nil"/>
              <w:left w:val="nil"/>
              <w:bottom w:val="single" w:color="auto" w:sz="4" w:space="0"/>
              <w:right w:val="single" w:color="000000" w:sz="4" w:space="0"/>
            </w:tcBorders>
            <w:vAlign w:val="center"/>
          </w:tcPr>
          <w:p w14:paraId="4E263E08">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生均成本</w:t>
            </w:r>
          </w:p>
        </w:tc>
        <w:tc>
          <w:tcPr>
            <w:tcW w:w="776" w:type="dxa"/>
            <w:tcBorders>
              <w:top w:val="nil"/>
              <w:left w:val="nil"/>
              <w:bottom w:val="single" w:color="auto" w:sz="4" w:space="0"/>
              <w:right w:val="single" w:color="000000" w:sz="4" w:space="0"/>
            </w:tcBorders>
            <w:vAlign w:val="center"/>
          </w:tcPr>
          <w:p w14:paraId="05C4CE8A">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元/年</w:t>
            </w:r>
          </w:p>
        </w:tc>
        <w:tc>
          <w:tcPr>
            <w:tcW w:w="708" w:type="dxa"/>
            <w:gridSpan w:val="2"/>
            <w:tcBorders>
              <w:top w:val="nil"/>
              <w:left w:val="nil"/>
              <w:bottom w:val="single" w:color="auto" w:sz="4" w:space="0"/>
              <w:right w:val="single" w:color="000000" w:sz="4" w:space="0"/>
            </w:tcBorders>
            <w:vAlign w:val="center"/>
          </w:tcPr>
          <w:p w14:paraId="1E27FD87">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1095</w:t>
            </w:r>
          </w:p>
        </w:tc>
        <w:tc>
          <w:tcPr>
            <w:tcW w:w="709" w:type="dxa"/>
            <w:tcBorders>
              <w:top w:val="nil"/>
              <w:left w:val="nil"/>
              <w:bottom w:val="single" w:color="auto" w:sz="4" w:space="0"/>
              <w:right w:val="single" w:color="000000" w:sz="4" w:space="0"/>
            </w:tcBorders>
            <w:vAlign w:val="center"/>
          </w:tcPr>
          <w:p w14:paraId="777AC389">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1095</w:t>
            </w:r>
          </w:p>
        </w:tc>
        <w:tc>
          <w:tcPr>
            <w:tcW w:w="709" w:type="dxa"/>
            <w:gridSpan w:val="2"/>
            <w:tcBorders>
              <w:top w:val="nil"/>
              <w:left w:val="nil"/>
              <w:bottom w:val="single" w:color="auto" w:sz="4" w:space="0"/>
              <w:right w:val="single" w:color="000000" w:sz="4" w:space="0"/>
            </w:tcBorders>
            <w:vAlign w:val="center"/>
          </w:tcPr>
          <w:p w14:paraId="53672B0E">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10</w:t>
            </w:r>
          </w:p>
        </w:tc>
        <w:tc>
          <w:tcPr>
            <w:tcW w:w="709" w:type="dxa"/>
            <w:tcBorders>
              <w:top w:val="nil"/>
              <w:left w:val="nil"/>
              <w:bottom w:val="single" w:color="auto" w:sz="4" w:space="0"/>
              <w:right w:val="single" w:color="000000" w:sz="4" w:space="0"/>
            </w:tcBorders>
            <w:vAlign w:val="center"/>
          </w:tcPr>
          <w:p w14:paraId="0BB6C424">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10</w:t>
            </w:r>
          </w:p>
        </w:tc>
        <w:tc>
          <w:tcPr>
            <w:tcW w:w="1617" w:type="dxa"/>
            <w:gridSpan w:val="2"/>
            <w:tcBorders>
              <w:top w:val="nil"/>
              <w:left w:val="nil"/>
              <w:bottom w:val="single" w:color="auto" w:sz="4" w:space="0"/>
              <w:right w:val="single" w:color="000000" w:sz="4" w:space="0"/>
            </w:tcBorders>
            <w:vAlign w:val="center"/>
          </w:tcPr>
          <w:p w14:paraId="5CF9793F">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r>
      <w:tr w14:paraId="5FC6351D">
        <w:tblPrEx>
          <w:tblCellMar>
            <w:top w:w="0" w:type="dxa"/>
            <w:left w:w="108" w:type="dxa"/>
            <w:bottom w:w="0" w:type="dxa"/>
            <w:right w:w="108" w:type="dxa"/>
          </w:tblCellMar>
        </w:tblPrEx>
        <w:trPr>
          <w:trHeight w:val="1088" w:hRule="atLeast"/>
          <w:jc w:val="center"/>
        </w:trPr>
        <w:tc>
          <w:tcPr>
            <w:tcW w:w="1143" w:type="dxa"/>
            <w:tcBorders>
              <w:top w:val="single" w:color="F0F0F0" w:sz="24" w:space="0"/>
              <w:left w:val="single" w:color="auto" w:sz="4" w:space="0"/>
              <w:bottom w:val="single" w:color="auto" w:sz="4" w:space="0"/>
              <w:right w:val="single" w:color="auto" w:sz="4" w:space="0"/>
            </w:tcBorders>
            <w:vAlign w:val="center"/>
          </w:tcPr>
          <w:p w14:paraId="3C5D18AC">
            <w:pPr>
              <w:rPr>
                <w:rFonts w:hint="default" w:ascii="方正仿宋_GBK" w:eastAsia="方正仿宋_GBK"/>
                <w:color w:val="000000" w:themeColor="text1"/>
                <w14:textFill>
                  <w14:solidFill>
                    <w14:schemeClr w14:val="tx1"/>
                  </w14:solidFill>
                </w14:textFill>
              </w:rPr>
            </w:pPr>
          </w:p>
        </w:tc>
        <w:tc>
          <w:tcPr>
            <w:tcW w:w="997" w:type="dxa"/>
            <w:tcBorders>
              <w:top w:val="nil"/>
              <w:left w:val="nil"/>
              <w:bottom w:val="single" w:color="auto" w:sz="4" w:space="0"/>
              <w:right w:val="single" w:color="000000" w:sz="4" w:space="0"/>
            </w:tcBorders>
            <w:vAlign w:val="center"/>
          </w:tcPr>
          <w:p w14:paraId="54AC61E2">
            <w:pPr>
              <w:pStyle w:val="5"/>
              <w:rPr>
                <w:rFonts w:hint="default" w:ascii="方正仿宋_GBK" w:eastAsia="方正仿宋_GBK"/>
                <w:color w:val="000000" w:themeColor="text1"/>
                <w14:textFill>
                  <w14:solidFill>
                    <w14:schemeClr w14:val="tx1"/>
                  </w14:solidFill>
                </w14:textFill>
              </w:rPr>
            </w:pPr>
            <w:r>
              <w:rPr>
                <w:rFonts w:ascii="方正仿宋_GB2312" w:hAnsi="方正仿宋_GB2312" w:eastAsia="方正仿宋_GB2312" w:cs="方正仿宋_GB2312"/>
                <w:color w:val="000000" w:themeColor="text1"/>
                <w14:textFill>
                  <w14:solidFill>
                    <w14:schemeClr w14:val="tx1"/>
                  </w14:solidFill>
                </w14:textFill>
              </w:rPr>
              <w:t>满意度指标</w:t>
            </w:r>
          </w:p>
        </w:tc>
        <w:tc>
          <w:tcPr>
            <w:tcW w:w="995" w:type="dxa"/>
            <w:gridSpan w:val="2"/>
            <w:tcBorders>
              <w:top w:val="nil"/>
              <w:left w:val="single" w:color="auto" w:sz="4" w:space="0"/>
              <w:bottom w:val="single" w:color="auto" w:sz="4" w:space="0"/>
              <w:right w:val="single" w:color="auto" w:sz="4" w:space="0"/>
            </w:tcBorders>
            <w:vAlign w:val="center"/>
          </w:tcPr>
          <w:p w14:paraId="23B2BB4C">
            <w:pPr>
              <w:pStyle w:val="5"/>
              <w:shd w:val="clear" w:color="auto" w:fill="FFFFFF"/>
              <w:spacing w:before="0" w:beforeAutospacing="0" w:after="0" w:afterAutospacing="0" w:line="240" w:lineRule="exact"/>
              <w:rPr>
                <w:rFonts w:hint="default" w:ascii="方正仿宋_GBK" w:hAnsi="宋体" w:eastAsia="方正仿宋_GBK" w:cs="Times New Roman"/>
                <w:color w:val="000000" w:themeColor="text1"/>
                <w:sz w:val="24"/>
                <w:szCs w:val="24"/>
                <w:lang w:val="en-US" w:eastAsia="zh-CN" w:bidi="ar-SA"/>
                <w14:textFill>
                  <w14:solidFill>
                    <w14:schemeClr w14:val="tx1"/>
                  </w14:solidFill>
                </w14:textFill>
              </w:rPr>
            </w:pPr>
            <w:r>
              <w:rPr>
                <w:rFonts w:ascii="方正仿宋_GBK" w:eastAsia="方正仿宋_GBK"/>
                <w:color w:val="000000" w:themeColor="text1"/>
                <w14:textFill>
                  <w14:solidFill>
                    <w14:schemeClr w14:val="tx1"/>
                  </w14:solidFill>
                </w14:textFill>
              </w:rPr>
              <w:t>服务对象满意度指标</w:t>
            </w:r>
          </w:p>
        </w:tc>
        <w:tc>
          <w:tcPr>
            <w:tcW w:w="1281" w:type="dxa"/>
            <w:gridSpan w:val="2"/>
            <w:tcBorders>
              <w:top w:val="nil"/>
              <w:left w:val="single" w:color="auto" w:sz="4" w:space="0"/>
              <w:bottom w:val="single" w:color="auto" w:sz="4" w:space="0"/>
              <w:right w:val="single" w:color="auto" w:sz="4" w:space="0"/>
            </w:tcBorders>
            <w:vAlign w:val="center"/>
          </w:tcPr>
          <w:p w14:paraId="5C5BBAF6">
            <w:pPr>
              <w:pStyle w:val="5"/>
              <w:shd w:val="clear" w:color="auto" w:fill="FFFFFF"/>
              <w:spacing w:before="0" w:beforeAutospacing="0" w:after="0" w:afterAutospacing="0" w:line="240" w:lineRule="exact"/>
              <w:rPr>
                <w:rFonts w:hint="default" w:ascii="方正仿宋_GBK" w:hAnsi="宋体" w:eastAsia="方正仿宋_GBK" w:cs="Times New Roman"/>
                <w:color w:val="000000" w:themeColor="text1"/>
                <w:sz w:val="24"/>
                <w:szCs w:val="24"/>
                <w:lang w:val="en-US" w:eastAsia="zh-CN" w:bidi="ar-SA"/>
                <w14:textFill>
                  <w14:solidFill>
                    <w14:schemeClr w14:val="tx1"/>
                  </w14:solidFill>
                </w14:textFill>
              </w:rPr>
            </w:pPr>
            <w:r>
              <w:rPr>
                <w:rFonts w:ascii="方正仿宋_GBK" w:eastAsia="方正仿宋_GBK"/>
                <w:color w:val="000000" w:themeColor="text1"/>
                <w14:textFill>
                  <w14:solidFill>
                    <w14:schemeClr w14:val="tx1"/>
                  </w14:solidFill>
                </w14:textFill>
              </w:rPr>
              <w:t>学生及家长满意度</w:t>
            </w:r>
          </w:p>
        </w:tc>
        <w:tc>
          <w:tcPr>
            <w:tcW w:w="776" w:type="dxa"/>
            <w:tcBorders>
              <w:top w:val="nil"/>
              <w:left w:val="single" w:color="auto" w:sz="4" w:space="0"/>
              <w:bottom w:val="single" w:color="auto" w:sz="4" w:space="0"/>
              <w:right w:val="single" w:color="auto" w:sz="4" w:space="0"/>
            </w:tcBorders>
            <w:vAlign w:val="center"/>
          </w:tcPr>
          <w:p w14:paraId="52A0115B">
            <w:pPr>
              <w:pStyle w:val="5"/>
              <w:shd w:val="clear" w:color="auto" w:fill="FFFFFF"/>
              <w:spacing w:before="0" w:beforeAutospacing="0" w:after="0" w:afterAutospacing="0" w:line="240" w:lineRule="exact"/>
              <w:rPr>
                <w:rFonts w:hint="default" w:ascii="方正仿宋_GBK" w:hAnsi="宋体" w:eastAsia="方正仿宋_GBK" w:cs="Times New Roman"/>
                <w:color w:val="000000" w:themeColor="text1"/>
                <w:sz w:val="24"/>
                <w:szCs w:val="24"/>
                <w:lang w:val="en-US" w:eastAsia="zh-CN" w:bidi="ar-SA"/>
                <w14:textFill>
                  <w14:solidFill>
                    <w14:schemeClr w14:val="tx1"/>
                  </w14:solidFill>
                </w14:textFill>
              </w:rPr>
            </w:pPr>
            <w:r>
              <w:rPr>
                <w:rFonts w:ascii="方正仿宋_GBK" w:eastAsia="方正仿宋_GBK"/>
                <w:color w:val="000000" w:themeColor="text1"/>
                <w14:textFill>
                  <w14:solidFill>
                    <w14:schemeClr w14:val="tx1"/>
                  </w14:solidFill>
                </w14:textFill>
              </w:rPr>
              <w:t>元/年</w:t>
            </w:r>
          </w:p>
        </w:tc>
        <w:tc>
          <w:tcPr>
            <w:tcW w:w="708" w:type="dxa"/>
            <w:gridSpan w:val="2"/>
            <w:tcBorders>
              <w:top w:val="nil"/>
              <w:left w:val="single" w:color="auto" w:sz="4" w:space="0"/>
              <w:bottom w:val="single" w:color="auto" w:sz="4" w:space="0"/>
              <w:right w:val="single" w:color="auto" w:sz="4" w:space="0"/>
            </w:tcBorders>
            <w:vAlign w:val="center"/>
          </w:tcPr>
          <w:p w14:paraId="5EE8557C">
            <w:pPr>
              <w:pStyle w:val="5"/>
              <w:shd w:val="clear" w:color="auto" w:fill="FFFFFF"/>
              <w:spacing w:before="0" w:beforeAutospacing="0" w:after="0" w:afterAutospacing="0" w:line="240" w:lineRule="exact"/>
              <w:rPr>
                <w:rFonts w:hint="default" w:ascii="方正仿宋_GBK" w:hAnsi="宋体" w:eastAsia="方正仿宋_GBK" w:cs="Times New Roman"/>
                <w:color w:val="000000" w:themeColor="text1"/>
                <w:sz w:val="24"/>
                <w:szCs w:val="24"/>
                <w:lang w:val="en-US" w:eastAsia="zh-CN" w:bidi="ar-SA"/>
                <w14:textFill>
                  <w14:solidFill>
                    <w14:schemeClr w14:val="tx1"/>
                  </w14:solidFill>
                </w14:textFill>
              </w:rPr>
            </w:pPr>
            <w:r>
              <w:rPr>
                <w:rFonts w:ascii="方正仿宋_GBK" w:eastAsia="方正仿宋_GBK"/>
                <w:color w:val="000000" w:themeColor="text1"/>
                <w14:textFill>
                  <w14:solidFill>
                    <w14:schemeClr w14:val="tx1"/>
                  </w14:solidFill>
                </w14:textFill>
              </w:rPr>
              <w:t>≥98%</w:t>
            </w:r>
          </w:p>
        </w:tc>
        <w:tc>
          <w:tcPr>
            <w:tcW w:w="709" w:type="dxa"/>
            <w:tcBorders>
              <w:top w:val="nil"/>
              <w:left w:val="single" w:color="auto" w:sz="4" w:space="0"/>
              <w:bottom w:val="single" w:color="auto" w:sz="4" w:space="0"/>
              <w:right w:val="single" w:color="auto" w:sz="4" w:space="0"/>
            </w:tcBorders>
            <w:vAlign w:val="center"/>
          </w:tcPr>
          <w:p w14:paraId="3D770F7D">
            <w:pPr>
              <w:pStyle w:val="5"/>
              <w:shd w:val="clear" w:color="auto" w:fill="FFFFFF"/>
              <w:spacing w:before="0" w:beforeAutospacing="0" w:after="0" w:afterAutospacing="0" w:line="240" w:lineRule="exact"/>
              <w:rPr>
                <w:rFonts w:hint="default" w:ascii="方正仿宋_GBK" w:hAnsi="宋体" w:eastAsia="方正仿宋_GBK" w:cs="Times New Roman"/>
                <w:color w:val="000000" w:themeColor="text1"/>
                <w:sz w:val="24"/>
                <w:szCs w:val="24"/>
                <w:lang w:val="en-US" w:eastAsia="zh-CN" w:bidi="ar-SA"/>
                <w14:textFill>
                  <w14:solidFill>
                    <w14:schemeClr w14:val="tx1"/>
                  </w14:solidFill>
                </w14:textFill>
              </w:rPr>
            </w:pPr>
            <w:r>
              <w:rPr>
                <w:rFonts w:ascii="方正仿宋_GBK" w:eastAsia="方正仿宋_GBK"/>
                <w:color w:val="000000" w:themeColor="text1"/>
                <w14:textFill>
                  <w14:solidFill>
                    <w14:schemeClr w14:val="tx1"/>
                  </w14:solidFill>
                </w14:textFill>
              </w:rPr>
              <w:t>98%</w:t>
            </w:r>
          </w:p>
        </w:tc>
        <w:tc>
          <w:tcPr>
            <w:tcW w:w="709" w:type="dxa"/>
            <w:gridSpan w:val="2"/>
            <w:tcBorders>
              <w:top w:val="nil"/>
              <w:left w:val="single" w:color="auto" w:sz="4" w:space="0"/>
              <w:bottom w:val="single" w:color="auto" w:sz="4" w:space="0"/>
              <w:right w:val="single" w:color="auto" w:sz="4" w:space="0"/>
            </w:tcBorders>
            <w:vAlign w:val="center"/>
          </w:tcPr>
          <w:p w14:paraId="3F0EC139">
            <w:pPr>
              <w:pStyle w:val="5"/>
              <w:shd w:val="clear" w:color="auto" w:fill="FFFFFF"/>
              <w:spacing w:before="0" w:beforeAutospacing="0" w:after="0" w:afterAutospacing="0" w:line="240" w:lineRule="exact"/>
              <w:rPr>
                <w:rFonts w:hint="default" w:ascii="方正仿宋_GBK" w:hAnsi="宋体" w:eastAsia="方正仿宋_GBK" w:cs="Times New Roman"/>
                <w:color w:val="000000" w:themeColor="text1"/>
                <w:sz w:val="24"/>
                <w:szCs w:val="24"/>
                <w:lang w:val="en-US" w:eastAsia="zh-CN" w:bidi="ar-SA"/>
                <w14:textFill>
                  <w14:solidFill>
                    <w14:schemeClr w14:val="tx1"/>
                  </w14:solidFill>
                </w14:textFill>
              </w:rPr>
            </w:pPr>
            <w:r>
              <w:rPr>
                <w:rFonts w:ascii="方正仿宋_GBK" w:eastAsia="方正仿宋_GBK"/>
                <w:color w:val="000000" w:themeColor="text1"/>
                <w14:textFill>
                  <w14:solidFill>
                    <w14:schemeClr w14:val="tx1"/>
                  </w14:solidFill>
                </w14:textFill>
              </w:rPr>
              <w:t>5</w:t>
            </w:r>
          </w:p>
        </w:tc>
        <w:tc>
          <w:tcPr>
            <w:tcW w:w="709" w:type="dxa"/>
            <w:tcBorders>
              <w:top w:val="nil"/>
              <w:left w:val="nil"/>
              <w:bottom w:val="single" w:color="auto" w:sz="4" w:space="0"/>
              <w:right w:val="single" w:color="000000" w:sz="4" w:space="0"/>
            </w:tcBorders>
            <w:vAlign w:val="center"/>
          </w:tcPr>
          <w:p w14:paraId="212DC037">
            <w:pPr>
              <w:pStyle w:val="5"/>
              <w:shd w:val="clear" w:color="auto" w:fill="FFFFFF"/>
              <w:spacing w:before="0" w:beforeAutospacing="0" w:after="0" w:afterAutospacing="0" w:line="240" w:lineRule="exact"/>
              <w:rPr>
                <w:rFonts w:hint="default" w:ascii="方正仿宋_GBK" w:hAnsi="宋体" w:eastAsia="方正仿宋_GBK" w:cs="Times New Roman"/>
                <w:color w:val="000000" w:themeColor="text1"/>
                <w:sz w:val="24"/>
                <w:szCs w:val="24"/>
                <w:lang w:val="en-US" w:eastAsia="zh-CN" w:bidi="ar-SA"/>
                <w14:textFill>
                  <w14:solidFill>
                    <w14:schemeClr w14:val="tx1"/>
                  </w14:solidFill>
                </w14:textFill>
              </w:rPr>
            </w:pPr>
            <w:r>
              <w:rPr>
                <w:rFonts w:ascii="方正仿宋_GBK" w:eastAsia="方正仿宋_GBK"/>
                <w:color w:val="000000" w:themeColor="text1"/>
                <w14:textFill>
                  <w14:solidFill>
                    <w14:schemeClr w14:val="tx1"/>
                  </w14:solidFill>
                </w14:textFill>
              </w:rPr>
              <w:t>5</w:t>
            </w:r>
          </w:p>
        </w:tc>
        <w:tc>
          <w:tcPr>
            <w:tcW w:w="1617" w:type="dxa"/>
            <w:gridSpan w:val="2"/>
            <w:tcBorders>
              <w:top w:val="nil"/>
              <w:left w:val="nil"/>
              <w:bottom w:val="single" w:color="auto" w:sz="4" w:space="0"/>
              <w:right w:val="single" w:color="000000" w:sz="4" w:space="0"/>
            </w:tcBorders>
            <w:vAlign w:val="center"/>
          </w:tcPr>
          <w:p w14:paraId="04B6EC00">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r>
      <w:tr w14:paraId="3878FBAF">
        <w:tblPrEx>
          <w:tblCellMar>
            <w:top w:w="0" w:type="dxa"/>
            <w:left w:w="108" w:type="dxa"/>
            <w:bottom w:w="0" w:type="dxa"/>
            <w:right w:w="108" w:type="dxa"/>
          </w:tblCellMar>
        </w:tblPrEx>
        <w:trPr>
          <w:trHeight w:val="519" w:hRule="atLeast"/>
          <w:jc w:val="center"/>
        </w:trPr>
        <w:tc>
          <w:tcPr>
            <w:tcW w:w="2140" w:type="dxa"/>
            <w:gridSpan w:val="2"/>
            <w:tcBorders>
              <w:top w:val="nil"/>
              <w:left w:val="single" w:color="auto" w:sz="4" w:space="0"/>
              <w:bottom w:val="single" w:color="auto" w:sz="4" w:space="0"/>
              <w:right w:val="single" w:color="auto" w:sz="4" w:space="0"/>
            </w:tcBorders>
            <w:vAlign w:val="center"/>
          </w:tcPr>
          <w:p w14:paraId="7CA5D355">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合计</w:t>
            </w:r>
          </w:p>
        </w:tc>
        <w:tc>
          <w:tcPr>
            <w:tcW w:w="995" w:type="dxa"/>
            <w:gridSpan w:val="2"/>
            <w:tcBorders>
              <w:top w:val="nil"/>
              <w:left w:val="single" w:color="auto" w:sz="4" w:space="0"/>
              <w:bottom w:val="single" w:color="auto" w:sz="4" w:space="0"/>
              <w:right w:val="single" w:color="auto" w:sz="4" w:space="0"/>
            </w:tcBorders>
            <w:vAlign w:val="center"/>
          </w:tcPr>
          <w:p w14:paraId="35627611">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c>
          <w:tcPr>
            <w:tcW w:w="1281" w:type="dxa"/>
            <w:gridSpan w:val="2"/>
            <w:tcBorders>
              <w:top w:val="nil"/>
              <w:left w:val="single" w:color="auto" w:sz="4" w:space="0"/>
              <w:bottom w:val="single" w:color="auto" w:sz="4" w:space="0"/>
              <w:right w:val="single" w:color="auto" w:sz="4" w:space="0"/>
            </w:tcBorders>
            <w:vAlign w:val="center"/>
          </w:tcPr>
          <w:p w14:paraId="440CE0B9">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c>
          <w:tcPr>
            <w:tcW w:w="1484" w:type="dxa"/>
            <w:gridSpan w:val="3"/>
            <w:tcBorders>
              <w:top w:val="nil"/>
              <w:left w:val="single" w:color="auto" w:sz="4" w:space="0"/>
              <w:bottom w:val="single" w:color="auto" w:sz="4" w:space="0"/>
              <w:right w:val="single" w:color="auto" w:sz="4" w:space="0"/>
            </w:tcBorders>
            <w:vAlign w:val="center"/>
          </w:tcPr>
          <w:p w14:paraId="4A20C146">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p>
        </w:tc>
        <w:tc>
          <w:tcPr>
            <w:tcW w:w="709" w:type="dxa"/>
            <w:tcBorders>
              <w:top w:val="nil"/>
              <w:left w:val="single" w:color="auto" w:sz="4" w:space="0"/>
              <w:bottom w:val="single" w:color="auto" w:sz="4" w:space="0"/>
              <w:right w:val="single" w:color="auto" w:sz="4" w:space="0"/>
            </w:tcBorders>
            <w:vAlign w:val="center"/>
          </w:tcPr>
          <w:p w14:paraId="0E909C9B">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p>
        </w:tc>
        <w:tc>
          <w:tcPr>
            <w:tcW w:w="709" w:type="dxa"/>
            <w:gridSpan w:val="2"/>
            <w:tcBorders>
              <w:top w:val="nil"/>
              <w:left w:val="single" w:color="auto" w:sz="4" w:space="0"/>
              <w:bottom w:val="single" w:color="auto" w:sz="4" w:space="0"/>
              <w:right w:val="single" w:color="auto" w:sz="4" w:space="0"/>
            </w:tcBorders>
            <w:vAlign w:val="center"/>
          </w:tcPr>
          <w:p w14:paraId="4FC31FB5">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100</w:t>
            </w:r>
          </w:p>
        </w:tc>
        <w:tc>
          <w:tcPr>
            <w:tcW w:w="709" w:type="dxa"/>
            <w:tcBorders>
              <w:top w:val="nil"/>
              <w:left w:val="single" w:color="auto" w:sz="4" w:space="0"/>
              <w:bottom w:val="single" w:color="auto" w:sz="4" w:space="0"/>
              <w:right w:val="single" w:color="auto" w:sz="4" w:space="0"/>
            </w:tcBorders>
            <w:vAlign w:val="center"/>
          </w:tcPr>
          <w:p w14:paraId="08C536B6">
            <w:pPr>
              <w:pStyle w:val="5"/>
              <w:shd w:val="clear" w:color="auto" w:fill="FFFFFF"/>
              <w:spacing w:before="0" w:beforeAutospacing="0" w:after="0" w:afterAutospacing="0" w:line="240" w:lineRule="exact"/>
              <w:rPr>
                <w:rFonts w:hint="default" w:ascii="方正仿宋_GBK" w:eastAsia="方正仿宋_GBK"/>
                <w:color w:val="000000" w:themeColor="text1"/>
                <w:lang w:val="en-US" w:eastAsia="zh-CN"/>
                <w14:textFill>
                  <w14:solidFill>
                    <w14:schemeClr w14:val="tx1"/>
                  </w14:solidFill>
                </w14:textFill>
              </w:rPr>
            </w:pPr>
            <w:r>
              <w:rPr>
                <w:rFonts w:hint="eastAsia" w:ascii="方正仿宋_GBK" w:eastAsia="方正仿宋_GBK"/>
                <w:color w:val="000000" w:themeColor="text1"/>
                <w:lang w:val="en-US" w:eastAsia="zh-CN"/>
                <w14:textFill>
                  <w14:solidFill>
                    <w14:schemeClr w14:val="tx1"/>
                  </w14:solidFill>
                </w14:textFill>
              </w:rPr>
              <w:t>100</w:t>
            </w:r>
          </w:p>
        </w:tc>
        <w:tc>
          <w:tcPr>
            <w:tcW w:w="1617" w:type="dxa"/>
            <w:gridSpan w:val="2"/>
            <w:tcBorders>
              <w:top w:val="nil"/>
              <w:left w:val="single" w:color="auto" w:sz="4" w:space="0"/>
              <w:bottom w:val="single" w:color="auto" w:sz="4" w:space="0"/>
              <w:right w:val="single" w:color="auto" w:sz="4" w:space="0"/>
            </w:tcBorders>
            <w:vAlign w:val="center"/>
          </w:tcPr>
          <w:p w14:paraId="670CD6FD">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p>
        </w:tc>
      </w:tr>
      <w:tr w14:paraId="790F9DB3">
        <w:tblPrEx>
          <w:tblCellMar>
            <w:top w:w="0" w:type="dxa"/>
            <w:left w:w="108" w:type="dxa"/>
            <w:bottom w:w="0" w:type="dxa"/>
            <w:right w:w="108" w:type="dxa"/>
          </w:tblCellMar>
        </w:tblPrEx>
        <w:trPr>
          <w:trHeight w:val="820" w:hRule="atLeast"/>
          <w:jc w:val="center"/>
        </w:trPr>
        <w:tc>
          <w:tcPr>
            <w:tcW w:w="1143" w:type="dxa"/>
            <w:tcBorders>
              <w:top w:val="nil"/>
              <w:left w:val="single" w:color="auto" w:sz="4" w:space="0"/>
              <w:bottom w:val="single" w:color="auto" w:sz="4" w:space="0"/>
              <w:right w:val="single" w:color="auto" w:sz="4" w:space="0"/>
            </w:tcBorders>
            <w:vAlign w:val="center"/>
          </w:tcPr>
          <w:p w14:paraId="418F621A">
            <w:pPr>
              <w:pStyle w:val="5"/>
              <w:shd w:val="clear" w:color="auto" w:fill="FFFFFF"/>
              <w:spacing w:before="0" w:beforeAutospacing="0" w:after="0" w:afterAutospacing="0" w:line="240" w:lineRule="exact"/>
              <w:rPr>
                <w:rFonts w:hint="default" w:ascii="方正仿宋_GBK" w:eastAsia="方正仿宋_GBK" w:cs="宋体"/>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其他</w:t>
            </w:r>
          </w:p>
          <w:p w14:paraId="186449E2">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说明</w:t>
            </w:r>
          </w:p>
        </w:tc>
        <w:tc>
          <w:tcPr>
            <w:tcW w:w="8501" w:type="dxa"/>
            <w:gridSpan w:val="14"/>
            <w:tcBorders>
              <w:top w:val="single" w:color="auto" w:sz="4" w:space="0"/>
              <w:left w:val="nil"/>
              <w:bottom w:val="single" w:color="auto" w:sz="4" w:space="0"/>
              <w:right w:val="single" w:color="auto" w:sz="4" w:space="0"/>
            </w:tcBorders>
            <w:vAlign w:val="center"/>
          </w:tcPr>
          <w:p w14:paraId="0C8D3CE0">
            <w:pPr>
              <w:pStyle w:val="5"/>
              <w:shd w:val="clear" w:color="auto" w:fill="FFFFFF"/>
              <w:spacing w:before="0" w:beforeAutospacing="0" w:after="0" w:afterAutospacing="0" w:line="240" w:lineRule="exact"/>
              <w:rPr>
                <w:rFonts w:hint="default" w:ascii="方正仿宋_GBK" w:eastAsia="方正仿宋_GBK"/>
                <w:color w:val="000000" w:themeColor="text1"/>
                <w14:textFill>
                  <w14:solidFill>
                    <w14:schemeClr w14:val="tx1"/>
                  </w14:solidFill>
                </w14:textFill>
              </w:rPr>
            </w:pPr>
            <w:r>
              <w:rPr>
                <w:rFonts w:ascii="方正仿宋_GBK" w:eastAsia="方正仿宋_GBK"/>
                <w:color w:val="000000" w:themeColor="text1"/>
                <w14:textFill>
                  <w14:solidFill>
                    <w14:schemeClr w14:val="tx1"/>
                  </w14:solidFill>
                </w14:textFill>
              </w:rPr>
              <w:t>无</w:t>
            </w:r>
          </w:p>
        </w:tc>
      </w:tr>
    </w:tbl>
    <w:p w14:paraId="4CAC52C6">
      <w:pPr>
        <w:pStyle w:val="9"/>
        <w:autoSpaceDE w:val="0"/>
        <w:ind w:left="0" w:leftChars="0" w:firstLine="640" w:firstLineChars="200"/>
        <w:rPr>
          <w:rFonts w:hint="eastAsia" w:ascii="方正仿宋_GBK" w:hAnsi="方正仿宋_GBK" w:eastAsia="方正仿宋_GBK" w:cs="方正仿宋_GBK"/>
          <w:b/>
          <w:bCs/>
          <w:color w:val="auto"/>
          <w:sz w:val="32"/>
          <w:szCs w:val="32"/>
          <w:highlight w:val="yellow"/>
          <w:shd w:val="clear" w:color="auto" w:fill="FFFFFF"/>
          <w:lang w:val="en-US" w:eastAsia="zh-CN"/>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我单位对</w:t>
      </w:r>
      <w:r>
        <w:rPr>
          <w:rStyle w:val="10"/>
          <w:rFonts w:hint="eastAsia" w:ascii="方正仿宋_GBK" w:hAnsi="方正仿宋_GBK" w:eastAsia="方正仿宋_GBK" w:cs="方正仿宋_GBK"/>
          <w:b w:val="0"/>
          <w:color w:val="000000" w:themeColor="text1"/>
          <w:sz w:val="32"/>
          <w:szCs w:val="32"/>
          <w:shd w:val="clear" w:color="auto" w:fill="FFFFFF"/>
          <w:lang w:val="en-US" w:eastAsia="zh-CN"/>
          <w14:textFill>
            <w14:solidFill>
              <w14:schemeClr w14:val="tx1"/>
            </w14:solidFill>
          </w14:textFill>
        </w:rPr>
        <w:t>初中贫困生生活补助</w:t>
      </w:r>
      <w:r>
        <w:rPr>
          <w:rStyle w:val="10"/>
          <w:rFonts w:hint="eastAsia" w:ascii="方正仿宋_GBK" w:hAnsi="方正仿宋_GBK" w:eastAsia="方正仿宋_GBK" w:cs="方正仿宋_GBK"/>
          <w:b w:val="0"/>
          <w:color w:val="000000" w:themeColor="text1"/>
          <w:sz w:val="32"/>
          <w:szCs w:val="32"/>
          <w:shd w:val="clear" w:color="auto" w:fill="FFFFFF"/>
          <w14:textFill>
            <w14:solidFill>
              <w14:schemeClr w14:val="tx1"/>
            </w14:solidFill>
          </w14:textFill>
        </w:rPr>
        <w:t>项目</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开展了绩效评价，涉及财政拨款项目资金</w:t>
      </w:r>
      <w:r>
        <w:rPr>
          <w:rFonts w:hint="eastAsia" w:ascii="Times New Roman" w:hAnsi="Times New Roman" w:eastAsia="方正仿宋_GBK" w:cs="Times New Roman"/>
          <w:sz w:val="32"/>
          <w:szCs w:val="32"/>
          <w:shd w:val="clear" w:color="auto" w:fill="FFFFFF"/>
          <w:lang w:val="en-US" w:eastAsia="zh-CN" w:bidi="ar-SA"/>
        </w:rPr>
        <w:t>85.83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万元，评价得分</w:t>
      </w:r>
      <w:r>
        <w:rPr>
          <w:rFonts w:hint="eastAsia"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分，评价等次为良，绩效评价发现项目预算绩效指标值与实际完成值存在偏差，今后，我单位会进一步提升年度预算工作准确性，尽量缩小与实际完成情况的偏离度。</w:t>
      </w:r>
    </w:p>
    <w:p w14:paraId="17CC18E3">
      <w:pPr>
        <w:pStyle w:val="9"/>
        <w:autoSpaceDE w:val="0"/>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（三）财政绩效评价情况</w:t>
      </w:r>
    </w:p>
    <w:p w14:paraId="07FF70B1">
      <w:pPr>
        <w:pStyle w:val="9"/>
        <w:autoSpaceDE w:val="0"/>
        <w:ind w:firstLine="640"/>
        <w:rPr>
          <w:rFonts w:hint="eastAsia" w:ascii="方正仿宋_GBK" w:hAnsi="方正仿宋_GBK" w:eastAsia="方正仿宋_GBK" w:cs="方正仿宋_GBK"/>
          <w:b/>
          <w:bCs/>
          <w:color w:val="auto"/>
          <w:sz w:val="32"/>
          <w:szCs w:val="32"/>
          <w:highlight w:val="yellow"/>
          <w:shd w:val="clear" w:color="auto" w:fill="FFFFFF"/>
          <w:lang w:val="en-US" w:eastAsia="zh-CN"/>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市财政局未委托第三方对我单位开展绩效评价。</w:t>
      </w:r>
    </w:p>
    <w:p w14:paraId="7A52132C">
      <w:pPr>
        <w:pStyle w:val="5"/>
        <w:shd w:val="clear" w:color="auto" w:fill="FFFFFF"/>
        <w:rPr>
          <w:rStyle w:val="8"/>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8"/>
          <w:rFonts w:ascii="黑体" w:hAnsi="黑体" w:eastAsia="黑体" w:cs="黑体"/>
          <w:color w:val="000000" w:themeColor="text1"/>
          <w:sz w:val="32"/>
          <w:szCs w:val="32"/>
          <w:shd w:val="clear" w:color="auto" w:fill="FFFFFF"/>
          <w14:textFill>
            <w14:solidFill>
              <w14:schemeClr w14:val="tx1"/>
            </w14:solidFill>
          </w14:textFill>
        </w:rPr>
        <w:t>六、专业名词解释</w:t>
      </w:r>
    </w:p>
    <w:p w14:paraId="56DF095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shd w:val="clear" w:color="auto" w:fill="FFFFFF"/>
          <w14:textFill>
            <w14:solidFill>
              <w14:schemeClr w14:val="tx1"/>
            </w14:solidFill>
          </w14:textFill>
        </w:rPr>
        <w:t> </w:t>
      </w:r>
      <w:r>
        <w:rPr>
          <w:rFonts w:ascii="楷体" w:hAnsi="楷体" w:eastAsia="楷体" w:cs="楷体"/>
          <w:b/>
          <w:bCs/>
          <w:color w:val="000000" w:themeColor="text1"/>
          <w:sz w:val="32"/>
          <w:szCs w:val="32"/>
          <w:shd w:val="clear" w:color="auto" w:fill="FFFFFF"/>
          <w14:textFill>
            <w14:solidFill>
              <w14:schemeClr w14:val="tx1"/>
            </w14:solidFill>
          </w14:textFill>
        </w:rPr>
        <w:t>（一）财政拨款收入：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14:paraId="7B688D4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（二）事业收入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14:paraId="096AEC8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（三）经营收入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14:paraId="47AD494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（四）其他收入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指单位取得的除“财政拨款收入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F8B09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楷体" w:hAnsi="楷体" w:eastAsia="楷体" w:cs="楷体"/>
          <w:color w:val="000000" w:themeColor="text1"/>
          <w:sz w:val="32"/>
          <w:szCs w:val="32"/>
          <w:shd w:val="clear" w:color="auto" w:fill="FFFFFF"/>
          <w14:textFill>
            <w14:solidFill>
              <w14:schemeClr w14:val="tx1"/>
            </w14:solidFill>
          </w14:textFill>
        </w:rPr>
        <w:t>（五）使用非财政拨款结余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指单位在当年的“财政拨款收入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经营收入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其他收入”等不足以安排当年支出的情况下，使用以前年度积累的非财政拨款结余弥补本年度收支缺口的资金。</w:t>
      </w:r>
    </w:p>
    <w:p w14:paraId="148C7BF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（六）年初结转和结余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14:paraId="05B550B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（七）结余分配</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14:paraId="1C3D713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（八）年末结转和结余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指单位结转下年的基本支出结转、项目支出结转和结余、经营结余。</w:t>
      </w:r>
    </w:p>
    <w:p w14:paraId="154C0E7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（九）基本支出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90881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（十）项目支出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14:paraId="5083CF4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（十一）经营支出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14:paraId="088AD85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（十二）“三公”经费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383843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（十三）机关运行经费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8B1617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（十四）工资福利支出（支出经济分类科目类级）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14:paraId="419F676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（十五）商品和服务支出（支出经济分类科目类级）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14:paraId="4C0CD7C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楷体" w:hAnsi="楷体" w:eastAsia="楷体" w:cs="楷体"/>
          <w:color w:val="000000" w:themeColor="text1"/>
          <w:sz w:val="32"/>
          <w:szCs w:val="32"/>
          <w:shd w:val="clear" w:color="auto" w:fill="FFFFFF"/>
          <w14:textFill>
            <w14:solidFill>
              <w14:schemeClr w14:val="tx1"/>
            </w14:solidFill>
          </w14:textFill>
        </w:rPr>
        <w:t> （十六）对个人和家庭的补助（支出经济分类科目类级）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反映用于对个人和家庭的补助支出。</w:t>
      </w:r>
    </w:p>
    <w:p w14:paraId="6FDC34E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8"/>
          <w:rFonts w:ascii="楷体" w:hAnsi="楷体" w:eastAsia="楷体" w:cs="楷体"/>
          <w:color w:val="000000" w:themeColor="text1"/>
          <w:sz w:val="32"/>
          <w:szCs w:val="32"/>
          <w:shd w:val="clear" w:color="auto" w:fill="FFFFFF"/>
          <w14:textFill>
            <w14:solidFill>
              <w14:schemeClr w14:val="tx1"/>
            </w14:solidFill>
          </w14:textFill>
        </w:rPr>
        <w:t>（十七）其他资本性支出（支出经济分类科目类级）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3A7C74DE">
      <w:pPr>
        <w:pStyle w:val="5"/>
        <w:shd w:val="clear" w:color="auto" w:fill="FFFFFF"/>
        <w:rPr>
          <w:rStyle w:val="8"/>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8"/>
          <w:rFonts w:ascii="黑体" w:hAnsi="黑体" w:eastAsia="黑体" w:cs="黑体"/>
          <w:color w:val="000000" w:themeColor="text1"/>
          <w:sz w:val="32"/>
          <w:szCs w:val="32"/>
          <w:shd w:val="clear" w:color="auto" w:fill="FFFFFF"/>
          <w14:textFill>
            <w14:solidFill>
              <w14:schemeClr w14:val="tx1"/>
            </w14:solidFill>
          </w14:textFill>
        </w:rPr>
        <w:t>七、决算公开联系方式及信息反馈渠道</w:t>
      </w:r>
    </w:p>
    <w:p w14:paraId="57C9778D">
      <w:pPr>
        <w:keepNext/>
        <w:keepLines/>
        <w:suppressLineNumbers/>
        <w:spacing w:line="594" w:lineRule="atLeas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本单位决算公开信息反馈和联系方式：023-73378186</w:t>
      </w:r>
    </w:p>
    <w:p w14:paraId="414AD010">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39B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07D818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95F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EDE04D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重庆市石柱民族中学校</w:t>
            </w:r>
          </w:p>
        </w:tc>
        <w:tc>
          <w:tcPr>
            <w:tcW w:w="4419" w:type="dxa"/>
            <w:tcBorders>
              <w:top w:val="nil"/>
              <w:left w:val="nil"/>
              <w:bottom w:val="nil"/>
              <w:right w:val="nil"/>
            </w:tcBorders>
            <w:shd w:val="clear" w:color="auto" w:fill="auto"/>
            <w:vAlign w:val="bottom"/>
          </w:tcPr>
          <w:p w14:paraId="46EA3C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CEC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E8DF719">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D6C87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399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30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0191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1CA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465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8A85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D988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A06F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3ACD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1F98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00F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223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60375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C397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66C91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90AB3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12B08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058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8944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97EB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6DA70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70,724,659.86 </w:t>
            </w:r>
          </w:p>
        </w:tc>
        <w:tc>
          <w:tcPr>
            <w:tcW w:w="4950" w:type="dxa"/>
            <w:tcBorders>
              <w:top w:val="nil"/>
              <w:left w:val="nil"/>
              <w:bottom w:val="single" w:color="000000" w:sz="4" w:space="0"/>
              <w:right w:val="single" w:color="000000" w:sz="4" w:space="0"/>
            </w:tcBorders>
            <w:shd w:val="clear" w:color="auto" w:fill="auto"/>
            <w:vAlign w:val="center"/>
          </w:tcPr>
          <w:p w14:paraId="4560BB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0B73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DEB4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640.00 </w:t>
            </w:r>
          </w:p>
        </w:tc>
      </w:tr>
      <w:tr w14:paraId="2435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A54E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27EA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31AD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4950" w:type="dxa"/>
            <w:tcBorders>
              <w:top w:val="nil"/>
              <w:left w:val="nil"/>
              <w:bottom w:val="single" w:color="000000" w:sz="4" w:space="0"/>
              <w:right w:val="single" w:color="000000" w:sz="4" w:space="0"/>
            </w:tcBorders>
            <w:shd w:val="clear" w:color="auto" w:fill="auto"/>
            <w:vAlign w:val="center"/>
          </w:tcPr>
          <w:p w14:paraId="6E95C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3A381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DB10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2C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366C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B70E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FC87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8596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1E72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7D3F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29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6C47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A9F3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4C71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E01B3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7BB7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EC76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72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D0AA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CB45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012D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1,979,731.42 </w:t>
            </w:r>
          </w:p>
        </w:tc>
        <w:tc>
          <w:tcPr>
            <w:tcW w:w="4950" w:type="dxa"/>
            <w:tcBorders>
              <w:top w:val="nil"/>
              <w:left w:val="nil"/>
              <w:bottom w:val="single" w:color="000000" w:sz="4" w:space="0"/>
              <w:right w:val="single" w:color="000000" w:sz="4" w:space="0"/>
            </w:tcBorders>
            <w:shd w:val="clear" w:color="auto" w:fill="auto"/>
            <w:vAlign w:val="center"/>
          </w:tcPr>
          <w:p w14:paraId="34378E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AA71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B59E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57,133,914.02 </w:t>
            </w:r>
          </w:p>
        </w:tc>
      </w:tr>
      <w:tr w14:paraId="0859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84EE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F82E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81E8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0474E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0618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6EF9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B2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39DA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7CEE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DEEB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65869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E9BD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D8EA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88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3327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093B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E557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2,261,159.12 </w:t>
            </w:r>
          </w:p>
        </w:tc>
        <w:tc>
          <w:tcPr>
            <w:tcW w:w="4950" w:type="dxa"/>
            <w:tcBorders>
              <w:top w:val="nil"/>
              <w:left w:val="nil"/>
              <w:bottom w:val="single" w:color="000000" w:sz="4" w:space="0"/>
              <w:right w:val="single" w:color="000000" w:sz="4" w:space="0"/>
            </w:tcBorders>
            <w:shd w:val="clear" w:color="auto" w:fill="auto"/>
            <w:vAlign w:val="center"/>
          </w:tcPr>
          <w:p w14:paraId="7F91F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4E25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1095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10,824,619.44 </w:t>
            </w:r>
          </w:p>
        </w:tc>
      </w:tr>
      <w:tr w14:paraId="1871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E7A9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2835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9A9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AD9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69D0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DD54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3,158,095.82 </w:t>
            </w:r>
          </w:p>
        </w:tc>
      </w:tr>
      <w:tr w14:paraId="5793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DCB9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E9C1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0ED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D25C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49B2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E71A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66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C96C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946B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FB4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EA8E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1C3F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A182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43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A609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4685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77B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ED28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D4C3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CADE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41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4DCD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1313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40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65103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4E32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5FD5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33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5F4C3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1FE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C0E5A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100C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C904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4E2F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54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90BF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8A1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140B9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C072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CEAE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1DE1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73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3E6F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553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D0EB9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EFFD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341B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6F44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3E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51C0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B1C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D06A9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6493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73D1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4EE5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AF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692C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C17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6733C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0571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8EDD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C825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37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8A45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FBD8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961B0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F07E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F9E8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17F0C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3,011,467.00 </w:t>
            </w:r>
          </w:p>
        </w:tc>
      </w:tr>
      <w:tr w14:paraId="6854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57C6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9EC0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8C3479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01BD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36A7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7747C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AD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39F2F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5F6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497A80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91A8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DBEE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DCDA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F6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66E7D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7469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C6BB5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FD37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C85D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CD9B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F4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DF6A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7765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59E97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5025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A039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C7FC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14:paraId="395F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2EFC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CA2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44B09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9B75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DD71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CC73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54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F56B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13EF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5C46267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3A49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0678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7194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A4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760C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B7C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5F8C24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75D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B4C9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A177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B3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D7D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B09E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9BA2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75,015,550.40 </w:t>
            </w:r>
          </w:p>
        </w:tc>
        <w:tc>
          <w:tcPr>
            <w:tcW w:w="4950" w:type="dxa"/>
            <w:tcBorders>
              <w:top w:val="nil"/>
              <w:left w:val="nil"/>
              <w:bottom w:val="single" w:color="000000" w:sz="4" w:space="0"/>
              <w:right w:val="single" w:color="000000" w:sz="4" w:space="0"/>
            </w:tcBorders>
            <w:shd w:val="clear" w:color="auto" w:fill="auto"/>
            <w:vAlign w:val="center"/>
          </w:tcPr>
          <w:p w14:paraId="0C16A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FF0C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5434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74,178,736.28 </w:t>
            </w:r>
          </w:p>
        </w:tc>
      </w:tr>
      <w:tr w14:paraId="4078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0EB0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E533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E677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4584C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3290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D73C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A9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FD3F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EC7D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6EEE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9FAF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3AC0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2C27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836,814.12 </w:t>
            </w:r>
          </w:p>
        </w:tc>
      </w:tr>
      <w:tr w14:paraId="5036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C5B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38DC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1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75,015,550.40 </w:t>
            </w:r>
          </w:p>
        </w:tc>
        <w:tc>
          <w:tcPr>
            <w:tcW w:w="4950" w:type="dxa"/>
            <w:tcBorders>
              <w:top w:val="nil"/>
              <w:left w:val="nil"/>
              <w:bottom w:val="single" w:color="000000" w:sz="4" w:space="0"/>
              <w:right w:val="single" w:color="000000" w:sz="4" w:space="0"/>
            </w:tcBorders>
            <w:shd w:val="clear" w:color="auto" w:fill="auto"/>
            <w:vAlign w:val="center"/>
          </w:tcPr>
          <w:p w14:paraId="39AF5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644F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1E1E21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75,015,550.40</w:t>
            </w:r>
          </w:p>
        </w:tc>
      </w:tr>
    </w:tbl>
    <w:p w14:paraId="59EA65BC">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65A9C10">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51D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6D81CB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C71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29B1FA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重庆市石柱民族中学校</w:t>
            </w:r>
          </w:p>
        </w:tc>
        <w:tc>
          <w:tcPr>
            <w:tcW w:w="2408" w:type="dxa"/>
            <w:tcBorders>
              <w:top w:val="nil"/>
              <w:left w:val="nil"/>
              <w:right w:val="nil"/>
            </w:tcBorders>
            <w:shd w:val="clear" w:color="auto" w:fill="auto"/>
            <w:vAlign w:val="bottom"/>
          </w:tcPr>
          <w:p w14:paraId="55E2E6A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96E2E0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77E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94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41BFF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91C5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8FB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0ECA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1091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1F69E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D181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2D0D5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9D9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EE9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6AD8B9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B4AF9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C854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F6087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3805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61C1E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69CAB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64C5BAA">
            <w:pPr>
              <w:jc w:val="center"/>
              <w:rPr>
                <w:rFonts w:hint="eastAsia" w:ascii="宋体" w:hAnsi="宋体" w:eastAsia="宋体" w:cs="宋体"/>
                <w:i w:val="0"/>
                <w:iCs w:val="0"/>
                <w:color w:val="000000"/>
                <w:sz w:val="22"/>
                <w:szCs w:val="22"/>
                <w:u w:val="none"/>
              </w:rPr>
            </w:pPr>
          </w:p>
        </w:tc>
      </w:tr>
      <w:tr w14:paraId="471E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F9B58">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F4A159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95F6A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E9AA3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A3B0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4A4D2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BE519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DA676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2E80264">
            <w:pPr>
              <w:jc w:val="center"/>
              <w:rPr>
                <w:rFonts w:hint="eastAsia" w:ascii="宋体" w:hAnsi="宋体" w:eastAsia="宋体" w:cs="宋体"/>
                <w:i w:val="0"/>
                <w:iCs w:val="0"/>
                <w:color w:val="000000"/>
                <w:sz w:val="22"/>
                <w:szCs w:val="22"/>
                <w:u w:val="none"/>
              </w:rPr>
            </w:pPr>
          </w:p>
        </w:tc>
      </w:tr>
      <w:tr w14:paraId="2A29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B02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B449E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191DD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A46F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CDC7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5AFAF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F96C3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CA4E1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9AD7504">
            <w:pPr>
              <w:jc w:val="center"/>
              <w:rPr>
                <w:rFonts w:hint="eastAsia" w:ascii="宋体" w:hAnsi="宋体" w:eastAsia="宋体" w:cs="宋体"/>
                <w:i w:val="0"/>
                <w:iCs w:val="0"/>
                <w:color w:val="000000"/>
                <w:sz w:val="22"/>
                <w:szCs w:val="22"/>
                <w:u w:val="none"/>
              </w:rPr>
            </w:pPr>
          </w:p>
        </w:tc>
      </w:tr>
      <w:tr w14:paraId="3CC4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42885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79C82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7865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0F3A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9218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43BB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D8B2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7447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8FC1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59B9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09B6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5D8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13B2A0A">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AF8F16C">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5891F67">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9908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3EF8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75,015,550.40 </w:t>
            </w:r>
          </w:p>
        </w:tc>
        <w:tc>
          <w:tcPr>
            <w:tcW w:w="2403" w:type="dxa"/>
            <w:tcBorders>
              <w:top w:val="nil"/>
              <w:left w:val="nil"/>
              <w:bottom w:val="single" w:color="000000" w:sz="4" w:space="0"/>
              <w:right w:val="single" w:color="000000" w:sz="4" w:space="0"/>
            </w:tcBorders>
            <w:shd w:val="clear" w:color="auto" w:fill="auto"/>
            <w:vAlign w:val="center"/>
          </w:tcPr>
          <w:p w14:paraId="0C6B3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70,774,659.86 </w:t>
            </w:r>
          </w:p>
        </w:tc>
        <w:tc>
          <w:tcPr>
            <w:tcW w:w="2403" w:type="dxa"/>
            <w:tcBorders>
              <w:top w:val="nil"/>
              <w:left w:val="nil"/>
              <w:bottom w:val="single" w:color="000000" w:sz="4" w:space="0"/>
              <w:right w:val="single" w:color="000000" w:sz="4" w:space="0"/>
            </w:tcBorders>
            <w:shd w:val="clear" w:color="auto" w:fill="auto"/>
            <w:vAlign w:val="center"/>
          </w:tcPr>
          <w:p w14:paraId="7A695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F095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1,979,731.42 </w:t>
            </w:r>
          </w:p>
        </w:tc>
        <w:tc>
          <w:tcPr>
            <w:tcW w:w="2403" w:type="dxa"/>
            <w:tcBorders>
              <w:top w:val="nil"/>
              <w:left w:val="nil"/>
              <w:bottom w:val="single" w:color="000000" w:sz="4" w:space="0"/>
              <w:right w:val="single" w:color="000000" w:sz="4" w:space="0"/>
            </w:tcBorders>
            <w:shd w:val="clear" w:color="auto" w:fill="auto"/>
            <w:vAlign w:val="center"/>
          </w:tcPr>
          <w:p w14:paraId="071AE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A630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AC72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2,261,159.12 </w:t>
            </w:r>
          </w:p>
        </w:tc>
      </w:tr>
      <w:tr w14:paraId="02D2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DC1848">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8220F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3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1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C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3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7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A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B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0F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F7474D">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4BE8B5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6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1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5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A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2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E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8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3D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CFDD8C">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3900" w:type="dxa"/>
            <w:tcBorders>
              <w:top w:val="nil"/>
              <w:left w:val="nil"/>
              <w:bottom w:val="single" w:color="000000" w:sz="4" w:space="0"/>
              <w:right w:val="single" w:color="000000" w:sz="4" w:space="0"/>
            </w:tcBorders>
            <w:shd w:val="clear" w:color="auto" w:fill="auto"/>
            <w:vAlign w:val="center"/>
          </w:tcPr>
          <w:p w14:paraId="78EB2B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E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E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1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0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2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7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20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58A77C">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4A0381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B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57,970,728.14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D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53,729,837.60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A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1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1,979,731.42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2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2,261,159.12 </w:t>
            </w:r>
          </w:p>
        </w:tc>
      </w:tr>
      <w:tr w14:paraId="5183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966683">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4FFCC0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C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56,151,621.14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0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51,910,730.60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B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1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1,979,731.42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2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1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C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2,261,159.12 </w:t>
            </w:r>
          </w:p>
        </w:tc>
      </w:tr>
      <w:tr w14:paraId="5F5C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1CA1CD">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3900" w:type="dxa"/>
            <w:tcBorders>
              <w:top w:val="nil"/>
              <w:left w:val="nil"/>
              <w:bottom w:val="single" w:color="000000" w:sz="4" w:space="0"/>
              <w:right w:val="single" w:color="000000" w:sz="4" w:space="0"/>
            </w:tcBorders>
            <w:shd w:val="clear" w:color="auto" w:fill="auto"/>
            <w:vAlign w:val="center"/>
          </w:tcPr>
          <w:p w14:paraId="0AEF3D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9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21,138,250.33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5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21,138,250.33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3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A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0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C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2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E0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59302E">
            <w:pPr>
              <w:textAlignment w:val="center"/>
              <w:rPr>
                <w:rFonts w:hint="eastAsia" w:ascii="宋体" w:hAnsi="宋体" w:eastAsia="宋体" w:cs="宋体"/>
                <w:i w:val="0"/>
                <w:iCs w:val="0"/>
                <w:color w:val="000000"/>
                <w:sz w:val="22"/>
                <w:szCs w:val="22"/>
                <w:u w:val="none"/>
              </w:rPr>
            </w:pPr>
            <w:r>
              <w:rPr>
                <w:rFonts w:cs="宋体"/>
                <w:color w:val="000000"/>
                <w:sz w:val="22"/>
                <w:szCs w:val="22"/>
              </w:rPr>
              <w:t>2050204</w:t>
            </w:r>
          </w:p>
        </w:tc>
        <w:tc>
          <w:tcPr>
            <w:tcW w:w="3900" w:type="dxa"/>
            <w:tcBorders>
              <w:top w:val="nil"/>
              <w:left w:val="nil"/>
              <w:bottom w:val="single" w:color="000000" w:sz="4" w:space="0"/>
              <w:right w:val="single" w:color="000000" w:sz="4" w:space="0"/>
            </w:tcBorders>
            <w:shd w:val="clear" w:color="auto" w:fill="auto"/>
            <w:vAlign w:val="center"/>
          </w:tcPr>
          <w:p w14:paraId="7F3AF9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高中教育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30,674,564.27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D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30,674,564.27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D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3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E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1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8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BC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9CFC08">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0A48C1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7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4,338,806.54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2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97,916.00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6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9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1,979,731.42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2C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7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B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2,261,159.12 </w:t>
            </w:r>
          </w:p>
        </w:tc>
      </w:tr>
      <w:tr w14:paraId="76C1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7A2DFB">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10EDE9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9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1,819,107.00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F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1,819,107.00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2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4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E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0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D5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242F2B">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79CBB7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C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1,819,107.00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D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1,819,107.00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A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B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4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5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F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36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F3EB7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02C170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4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10,824,619.44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2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10,824,619.44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E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7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2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1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9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38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C1CEB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06C32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4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10,824,619.44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7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10,824,619.44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1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0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0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6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FC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8CE996">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5AE6EE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E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A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B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C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7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3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F1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AF309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062CFE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C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6,786,710.88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8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6,786,710.88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C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7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5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29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63DAA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EBCC2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E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2,010,550.56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8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2,010,550.56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4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E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5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F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48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2FDF49">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7DB934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5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526,608.00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D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526,608.00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0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A3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8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5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A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6D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9ABAD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F9CDA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3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3,158,095.82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D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3,158,095.82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C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6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5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0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F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3D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8FC7D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337B3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5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3,158,095.82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F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3,158,095.82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5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2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A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0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D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12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9E6927">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1192DF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9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2,420,795.82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6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2,420,795.82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3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4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3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BA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734D9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28B6B4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D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8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9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9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7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3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B0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C3F54D">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09C15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3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3,011,467.00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3,011,467.00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0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E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9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5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94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3253C2">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4C815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D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3,011,467.00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3,011,467.00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5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9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2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C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9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B5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AFE272">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36D42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A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3,011,467.00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E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3,011,467.00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1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4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4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33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F1B33F">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641E19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4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E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C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6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0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4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70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49C315">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3F2D24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9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A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7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8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C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C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B8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986FCE">
            <w:pPr>
              <w:textAlignment w:val="center"/>
              <w:rPr>
                <w:rFonts w:hint="eastAsia" w:ascii="宋体" w:hAnsi="宋体" w:eastAsia="宋体" w:cs="宋体"/>
                <w:i w:val="0"/>
                <w:iCs w:val="0"/>
                <w:color w:val="000000"/>
                <w:sz w:val="22"/>
                <w:szCs w:val="22"/>
                <w:u w:val="none"/>
              </w:rPr>
            </w:pPr>
            <w:r>
              <w:rPr>
                <w:rFonts w:cs="宋体"/>
                <w:color w:val="000000"/>
                <w:sz w:val="22"/>
                <w:szCs w:val="22"/>
              </w:rPr>
              <w:t>2296003</w:t>
            </w:r>
          </w:p>
        </w:tc>
        <w:tc>
          <w:tcPr>
            <w:tcW w:w="3900" w:type="dxa"/>
            <w:tcBorders>
              <w:top w:val="nil"/>
              <w:left w:val="nil"/>
              <w:bottom w:val="single" w:color="000000" w:sz="4" w:space="0"/>
              <w:right w:val="single" w:color="000000" w:sz="4" w:space="0"/>
            </w:tcBorders>
            <w:shd w:val="clear" w:color="auto" w:fill="auto"/>
            <w:vAlign w:val="center"/>
          </w:tcPr>
          <w:p w14:paraId="6A42D6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用于体育事业的彩票公益金支出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0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D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2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A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E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0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F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A623AE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EC5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548AF2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49D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110480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重庆市石柱民族中学校 </w:t>
            </w:r>
          </w:p>
        </w:tc>
        <w:tc>
          <w:tcPr>
            <w:tcW w:w="2741" w:type="dxa"/>
            <w:tcBorders>
              <w:top w:val="nil"/>
              <w:left w:val="nil"/>
              <w:bottom w:val="nil"/>
              <w:right w:val="nil"/>
            </w:tcBorders>
            <w:shd w:val="clear" w:color="auto" w:fill="auto"/>
            <w:vAlign w:val="bottom"/>
          </w:tcPr>
          <w:p w14:paraId="54E8852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842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3CAEE1D">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EE9D8B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96F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149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D8F89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0D4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98BA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EDE6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EB16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DBDC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493CF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BCA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660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166B5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2745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5FAF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73CA4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1BEB6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6568B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C095952">
            <w:pPr>
              <w:jc w:val="center"/>
              <w:rPr>
                <w:rFonts w:hint="eastAsia" w:ascii="宋体" w:hAnsi="宋体" w:eastAsia="宋体" w:cs="宋体"/>
                <w:i w:val="0"/>
                <w:iCs w:val="0"/>
                <w:color w:val="000000"/>
                <w:sz w:val="22"/>
                <w:szCs w:val="22"/>
                <w:u w:val="none"/>
              </w:rPr>
            </w:pPr>
          </w:p>
        </w:tc>
      </w:tr>
      <w:tr w14:paraId="015D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34CF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3EF801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A06E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7AF91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2C5AF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7D0B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5C7E1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71BAD2A">
            <w:pPr>
              <w:jc w:val="center"/>
              <w:rPr>
                <w:rFonts w:hint="eastAsia" w:ascii="宋体" w:hAnsi="宋体" w:eastAsia="宋体" w:cs="宋体"/>
                <w:i w:val="0"/>
                <w:iCs w:val="0"/>
                <w:color w:val="000000"/>
                <w:sz w:val="22"/>
                <w:szCs w:val="22"/>
                <w:u w:val="none"/>
              </w:rPr>
            </w:pPr>
          </w:p>
        </w:tc>
      </w:tr>
      <w:tr w14:paraId="5B9F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191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2C223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2A367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DAC9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EEC02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20149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E9258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0DB65B0">
            <w:pPr>
              <w:jc w:val="center"/>
              <w:rPr>
                <w:rFonts w:hint="eastAsia" w:ascii="宋体" w:hAnsi="宋体" w:eastAsia="宋体" w:cs="宋体"/>
                <w:i w:val="0"/>
                <w:iCs w:val="0"/>
                <w:color w:val="000000"/>
                <w:sz w:val="22"/>
                <w:szCs w:val="22"/>
                <w:u w:val="none"/>
              </w:rPr>
            </w:pPr>
          </w:p>
        </w:tc>
      </w:tr>
      <w:tr w14:paraId="21ED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52AD1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0D277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64B45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B1E1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6B9B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2DE4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67B0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E82A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CBF2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4335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63B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66D644F1">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FD4BB85">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B61A35F">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085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0F33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74,178,736.28 </w:t>
            </w:r>
          </w:p>
        </w:tc>
        <w:tc>
          <w:tcPr>
            <w:tcW w:w="2737" w:type="dxa"/>
            <w:tcBorders>
              <w:top w:val="nil"/>
              <w:left w:val="nil"/>
              <w:bottom w:val="single" w:color="000000" w:sz="4" w:space="0"/>
              <w:right w:val="single" w:color="000000" w:sz="4" w:space="0"/>
            </w:tcBorders>
            <w:shd w:val="clear" w:color="auto" w:fill="auto"/>
            <w:vAlign w:val="center"/>
          </w:tcPr>
          <w:p w14:paraId="4F45F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64,929,898.73 </w:t>
            </w:r>
          </w:p>
        </w:tc>
        <w:tc>
          <w:tcPr>
            <w:tcW w:w="2737" w:type="dxa"/>
            <w:tcBorders>
              <w:top w:val="nil"/>
              <w:left w:val="nil"/>
              <w:bottom w:val="single" w:color="000000" w:sz="4" w:space="0"/>
              <w:right w:val="single" w:color="000000" w:sz="4" w:space="0"/>
            </w:tcBorders>
            <w:shd w:val="clear" w:color="auto" w:fill="auto"/>
            <w:vAlign w:val="center"/>
          </w:tcPr>
          <w:p w14:paraId="7A633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9,248,837.55 </w:t>
            </w:r>
          </w:p>
        </w:tc>
        <w:tc>
          <w:tcPr>
            <w:tcW w:w="2737" w:type="dxa"/>
            <w:tcBorders>
              <w:top w:val="nil"/>
              <w:left w:val="nil"/>
              <w:bottom w:val="single" w:color="000000" w:sz="4" w:space="0"/>
              <w:right w:val="single" w:color="000000" w:sz="4" w:space="0"/>
            </w:tcBorders>
            <w:shd w:val="clear" w:color="auto" w:fill="auto"/>
            <w:vAlign w:val="center"/>
          </w:tcPr>
          <w:p w14:paraId="35F08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4426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2A54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827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221E2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5519AC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F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5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4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C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39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520749">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5C93A3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9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4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D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6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7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B6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4AEC99">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433" w:type="dxa"/>
            <w:tcBorders>
              <w:top w:val="nil"/>
              <w:left w:val="nil"/>
              <w:bottom w:val="single" w:color="000000" w:sz="4" w:space="0"/>
              <w:right w:val="single" w:color="000000" w:sz="4" w:space="0"/>
            </w:tcBorders>
            <w:shd w:val="clear" w:color="auto" w:fill="auto"/>
            <w:vAlign w:val="center"/>
          </w:tcPr>
          <w:p w14:paraId="5057DF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3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9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E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6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9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D1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644DDC">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0C131B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8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57,133,914.02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7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47,935,716.47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1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9,198,197.55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A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3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6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62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597A91">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3502E7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8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55,314,807.02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4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47,935,716.47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C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7,379,090.55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6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A4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E8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2B8E0D">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4433" w:type="dxa"/>
            <w:tcBorders>
              <w:top w:val="nil"/>
              <w:left w:val="nil"/>
              <w:bottom w:val="single" w:color="000000" w:sz="4" w:space="0"/>
              <w:right w:val="single" w:color="000000" w:sz="4" w:space="0"/>
            </w:tcBorders>
            <w:shd w:val="clear" w:color="auto" w:fill="auto"/>
            <w:vAlign w:val="center"/>
          </w:tcPr>
          <w:p w14:paraId="708AFD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C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21,138,250.33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E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19,852,984.44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C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1,285,265.89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3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C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6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FF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EDDEEF">
            <w:pPr>
              <w:textAlignment w:val="center"/>
              <w:rPr>
                <w:rFonts w:hint="eastAsia" w:ascii="宋体" w:hAnsi="宋体" w:eastAsia="宋体" w:cs="宋体"/>
                <w:i w:val="0"/>
                <w:iCs w:val="0"/>
                <w:color w:val="000000"/>
                <w:sz w:val="22"/>
                <w:szCs w:val="22"/>
                <w:u w:val="none"/>
              </w:rPr>
            </w:pPr>
            <w:r>
              <w:rPr>
                <w:rFonts w:cs="宋体"/>
                <w:color w:val="000000"/>
                <w:sz w:val="22"/>
                <w:szCs w:val="22"/>
              </w:rPr>
              <w:t>2050204</w:t>
            </w:r>
          </w:p>
        </w:tc>
        <w:tc>
          <w:tcPr>
            <w:tcW w:w="4433" w:type="dxa"/>
            <w:tcBorders>
              <w:top w:val="nil"/>
              <w:left w:val="nil"/>
              <w:bottom w:val="single" w:color="000000" w:sz="4" w:space="0"/>
              <w:right w:val="single" w:color="000000" w:sz="4" w:space="0"/>
            </w:tcBorders>
            <w:shd w:val="clear" w:color="auto" w:fill="auto"/>
            <w:vAlign w:val="center"/>
          </w:tcPr>
          <w:p w14:paraId="6404CF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高中教育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30,674,564.27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3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26,051,424.61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8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4,623,139.66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3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1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E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EE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741144">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48C2C2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0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3,501,992.42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2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2,031,307.42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4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1,470,685.00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D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2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7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62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47C3AC">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0AF001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B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1,819,107.00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5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2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1,819,107.00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C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5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44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23AE28">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10714F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6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1,819,107.00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7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C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1,819,107.00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8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8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F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5B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21D4C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4E42C3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8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10,824,619.44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7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10,824,619.44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4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F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4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1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48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4CFBD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B4A06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C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10,824,619.44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A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10,824,619.44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8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1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3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7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9E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6819B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465EEF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5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8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5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9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F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A8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3DBC1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8B46C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0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6,786,710.88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8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6,786,710.88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9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2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2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29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10C6A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3AC5C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D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2,010,550.56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A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2,010,550.56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A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E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21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518BBE">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0AABA8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7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526,608.00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3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526,608.00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0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2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1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9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A0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1E3F5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334FDA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3,158,095.82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3,158,095.82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8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F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B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F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32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8F6400">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A8307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6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3,158,095.82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2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3,158,095.82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C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D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9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B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B6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433CB2">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37C5B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6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2,420,795.82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0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2,420,795.82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8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7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6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79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A917D7">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7BE57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F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4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D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25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7E384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D546D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D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3,011,467.00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7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3,011,467.00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5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1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4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E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AD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4B9EA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9D88F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3,011,467.00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1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3,011,467.00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E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E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A4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2F3D0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8B697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3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3,011,467.00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9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3,011,467.00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8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D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C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9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A5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347629">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5D0FE2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0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1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8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9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F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6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4F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14C3A8">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7AB520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9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5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6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C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C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B4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ED1E76">
            <w:pPr>
              <w:textAlignment w:val="center"/>
              <w:rPr>
                <w:rFonts w:hint="eastAsia" w:ascii="宋体" w:hAnsi="宋体" w:eastAsia="宋体" w:cs="宋体"/>
                <w:i w:val="0"/>
                <w:iCs w:val="0"/>
                <w:color w:val="000000"/>
                <w:sz w:val="22"/>
                <w:szCs w:val="22"/>
                <w:u w:val="none"/>
              </w:rPr>
            </w:pPr>
            <w:r>
              <w:rPr>
                <w:rFonts w:cs="宋体"/>
                <w:color w:val="000000"/>
                <w:sz w:val="22"/>
                <w:szCs w:val="22"/>
              </w:rPr>
              <w:t>2296003</w:t>
            </w:r>
          </w:p>
        </w:tc>
        <w:tc>
          <w:tcPr>
            <w:tcW w:w="4433" w:type="dxa"/>
            <w:tcBorders>
              <w:top w:val="nil"/>
              <w:left w:val="nil"/>
              <w:bottom w:val="single" w:color="000000" w:sz="4" w:space="0"/>
              <w:right w:val="single" w:color="000000" w:sz="4" w:space="0"/>
            </w:tcBorders>
            <w:shd w:val="clear" w:color="auto" w:fill="auto"/>
            <w:vAlign w:val="center"/>
          </w:tcPr>
          <w:p w14:paraId="735522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用于体育事业的彩票公益金支出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2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3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4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2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4AEC43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28F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2085B7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A70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DDD098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重庆市石柱民族中学校</w:t>
            </w:r>
          </w:p>
        </w:tc>
        <w:tc>
          <w:tcPr>
            <w:tcW w:w="2874" w:type="dxa"/>
            <w:tcBorders>
              <w:top w:val="nil"/>
              <w:left w:val="nil"/>
              <w:bottom w:val="nil"/>
              <w:right w:val="nil"/>
            </w:tcBorders>
            <w:shd w:val="clear" w:color="auto" w:fill="auto"/>
            <w:vAlign w:val="bottom"/>
          </w:tcPr>
          <w:p w14:paraId="0A3121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153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386CB10">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0FF835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5B8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C74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8144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6C1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C5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123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3A9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6B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C26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4D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0FC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FE0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09B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03F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941E">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0BC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1F77">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9D62">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B73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FF7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E7B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13B1">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C2B2">
            <w:pPr>
              <w:jc w:val="center"/>
              <w:rPr>
                <w:rFonts w:hint="eastAsia" w:ascii="宋体" w:hAnsi="宋体" w:eastAsia="宋体" w:cs="宋体"/>
                <w:i w:val="0"/>
                <w:iCs w:val="0"/>
                <w:color w:val="000000"/>
                <w:sz w:val="22"/>
                <w:szCs w:val="22"/>
                <w:u w:val="none"/>
              </w:rPr>
            </w:pPr>
          </w:p>
        </w:tc>
      </w:tr>
      <w:tr w14:paraId="1D09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D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720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C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90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9F2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F4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5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21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3F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975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11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23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6F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70,724,659.86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DF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AB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8B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62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A8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8A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41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5B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1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2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B0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F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E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7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5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37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31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FF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8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4B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12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3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5E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D3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1A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84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B6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43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4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E123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6F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A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E1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7E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CC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FD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FA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DB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1E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3638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07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A3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53,729,837.60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D1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53,729,837.60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FD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C1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93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B0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5F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83C9C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A6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A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D4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83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9F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39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C9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84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EA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F2C3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E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4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18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9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EC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6A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17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D6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A9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6777F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CC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0C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50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10,824,619.44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14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10,824,619.44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E2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25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D2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4E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2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6156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58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E4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3,158,095.82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7A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3,158,095.82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BF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88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93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B9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88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178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BE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9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E1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3C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27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49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54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11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E6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4E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9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5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47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F9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E7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ED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84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58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AC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F5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41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C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AA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4D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9B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4C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14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4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90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E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52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55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24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56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EA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17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29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6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E8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3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2B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D7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EB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3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BE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26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03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93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56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3DE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DE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1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29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DC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D6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8B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86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8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2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71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52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C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7A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29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0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4D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B6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84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5F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83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BA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9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1C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3E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7A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6F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48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C4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66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0D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8D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E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7F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1C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E7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9D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53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08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E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42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B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3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C1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3,011,467.00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ED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3,011,467.00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40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61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07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52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46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0B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0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B5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44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B0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E4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CC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3F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4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29D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BF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01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4D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4A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B3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3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80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CB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F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AA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CF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7E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5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CF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6C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25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CA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B0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B2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DE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6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F4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90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62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E4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85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0D1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4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16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B5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82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BA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7C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B8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6F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E0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C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2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A9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09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F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ED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00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56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39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3C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9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2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16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D3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5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F6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F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04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85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82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90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5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89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70,774,659.86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9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69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7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70,774,659.86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9C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70,724,659.86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5E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AC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6E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E0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C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66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98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9D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E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00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64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BD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64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8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0D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4D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DB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AD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A49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5859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0C1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D69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456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5D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25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46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3C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5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5F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FE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3B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18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248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90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CE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29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F3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38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4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9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32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014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3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99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53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70,774,659.86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0B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7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11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70,774,659.86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C9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70,724,659.86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D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9D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18DBE6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5CA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30DCE9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E9C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319594A">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重庆市石柱民族中学校</w:t>
            </w:r>
          </w:p>
        </w:tc>
        <w:tc>
          <w:tcPr>
            <w:tcW w:w="1156" w:type="dxa"/>
            <w:tcBorders>
              <w:top w:val="nil"/>
              <w:left w:val="nil"/>
              <w:bottom w:val="nil"/>
              <w:right w:val="nil"/>
            </w:tcBorders>
            <w:shd w:val="clear" w:color="auto" w:fill="auto"/>
            <w:vAlign w:val="bottom"/>
          </w:tcPr>
          <w:p w14:paraId="54CCAA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FE0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44B95C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499A7B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BBA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1B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DA4B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DEBC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855F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64D9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12E4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A4A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493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DEFE7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4AE5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1999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FC9E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20A8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25CF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6E9D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5C05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46E1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AEC8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FCA7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B7BC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018F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C58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11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369CF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1F53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EF514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83DB3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14277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D4D60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9B145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6EBF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CCEB4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4CE32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C5384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D55B0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29DC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2218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005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F7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7E534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5E723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87692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4CE7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EF9A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9FFD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F6E6A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9021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BDB4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B8F0F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47D28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F4EFD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8BDB3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7DBAA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BCC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EE32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866D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8E82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0D5F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1789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4936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0BC7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C29D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FA34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0872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7A68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AE12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745C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2D87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B3D6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B309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AFC2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F7A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A796F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BE404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6A45C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4813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E742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8E7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1E6A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4D4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70,724,659.86 </w:t>
            </w:r>
          </w:p>
        </w:tc>
        <w:tc>
          <w:tcPr>
            <w:tcW w:w="1666" w:type="dxa"/>
            <w:tcBorders>
              <w:top w:val="nil"/>
              <w:left w:val="nil"/>
              <w:bottom w:val="single" w:color="000000" w:sz="4" w:space="0"/>
              <w:right w:val="single" w:color="000000" w:sz="4" w:space="0"/>
            </w:tcBorders>
            <w:shd w:val="clear" w:color="auto" w:fill="auto"/>
            <w:vAlign w:val="center"/>
          </w:tcPr>
          <w:p w14:paraId="197FF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62,950,167.31 </w:t>
            </w:r>
          </w:p>
        </w:tc>
        <w:tc>
          <w:tcPr>
            <w:tcW w:w="1684" w:type="dxa"/>
            <w:tcBorders>
              <w:top w:val="nil"/>
              <w:left w:val="nil"/>
              <w:bottom w:val="single" w:color="000000" w:sz="4" w:space="0"/>
              <w:right w:val="single" w:color="000000" w:sz="4" w:space="0"/>
            </w:tcBorders>
            <w:shd w:val="clear" w:color="auto" w:fill="auto"/>
            <w:vAlign w:val="center"/>
          </w:tcPr>
          <w:p w14:paraId="5CCEC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7,774,492.55 </w:t>
            </w:r>
          </w:p>
        </w:tc>
        <w:tc>
          <w:tcPr>
            <w:tcW w:w="1750" w:type="dxa"/>
            <w:tcBorders>
              <w:top w:val="nil"/>
              <w:left w:val="nil"/>
              <w:bottom w:val="single" w:color="000000" w:sz="4" w:space="0"/>
              <w:right w:val="single" w:color="000000" w:sz="4" w:space="0"/>
            </w:tcBorders>
            <w:shd w:val="clear" w:color="auto" w:fill="auto"/>
            <w:vAlign w:val="center"/>
          </w:tcPr>
          <w:p w14:paraId="6F1F5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70,724,659.86 </w:t>
            </w:r>
          </w:p>
        </w:tc>
        <w:tc>
          <w:tcPr>
            <w:tcW w:w="1700" w:type="dxa"/>
            <w:tcBorders>
              <w:top w:val="nil"/>
              <w:left w:val="nil"/>
              <w:bottom w:val="single" w:color="000000" w:sz="4" w:space="0"/>
              <w:right w:val="single" w:color="000000" w:sz="4" w:space="0"/>
            </w:tcBorders>
            <w:shd w:val="clear" w:color="auto" w:fill="auto"/>
            <w:vAlign w:val="center"/>
          </w:tcPr>
          <w:p w14:paraId="64CBD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62,950,167.31 </w:t>
            </w:r>
          </w:p>
        </w:tc>
        <w:tc>
          <w:tcPr>
            <w:tcW w:w="1733" w:type="dxa"/>
            <w:tcBorders>
              <w:top w:val="nil"/>
              <w:left w:val="nil"/>
              <w:bottom w:val="single" w:color="000000" w:sz="4" w:space="0"/>
              <w:right w:val="single" w:color="000000" w:sz="4" w:space="0"/>
            </w:tcBorders>
            <w:shd w:val="clear" w:color="auto" w:fill="auto"/>
            <w:vAlign w:val="center"/>
          </w:tcPr>
          <w:p w14:paraId="60B72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7,774,492.55 </w:t>
            </w:r>
          </w:p>
        </w:tc>
        <w:tc>
          <w:tcPr>
            <w:tcW w:w="1583" w:type="dxa"/>
            <w:tcBorders>
              <w:top w:val="nil"/>
              <w:left w:val="nil"/>
              <w:bottom w:val="single" w:color="000000" w:sz="4" w:space="0"/>
              <w:right w:val="single" w:color="000000" w:sz="4" w:space="0"/>
            </w:tcBorders>
            <w:shd w:val="clear" w:color="auto" w:fill="auto"/>
            <w:vAlign w:val="center"/>
          </w:tcPr>
          <w:p w14:paraId="5F4C3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96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D76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9EC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12C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C980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4EF6E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1BD2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B36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04D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E99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640.00 </w:t>
            </w:r>
          </w:p>
        </w:tc>
        <w:tc>
          <w:tcPr>
            <w:tcW w:w="1666" w:type="dxa"/>
            <w:tcBorders>
              <w:top w:val="nil"/>
              <w:left w:val="nil"/>
              <w:bottom w:val="single" w:color="000000" w:sz="4" w:space="0"/>
              <w:right w:val="single" w:color="000000" w:sz="4" w:space="0"/>
            </w:tcBorders>
            <w:shd w:val="clear" w:color="auto" w:fill="auto"/>
            <w:vAlign w:val="center"/>
          </w:tcPr>
          <w:p w14:paraId="3DF3F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07A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640.00 </w:t>
            </w:r>
          </w:p>
        </w:tc>
        <w:tc>
          <w:tcPr>
            <w:tcW w:w="1750" w:type="dxa"/>
            <w:tcBorders>
              <w:top w:val="nil"/>
              <w:left w:val="nil"/>
              <w:bottom w:val="single" w:color="000000" w:sz="4" w:space="0"/>
              <w:right w:val="single" w:color="000000" w:sz="4" w:space="0"/>
            </w:tcBorders>
            <w:shd w:val="clear" w:color="auto" w:fill="auto"/>
            <w:vAlign w:val="center"/>
          </w:tcPr>
          <w:p w14:paraId="3F778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640.00 </w:t>
            </w:r>
          </w:p>
        </w:tc>
        <w:tc>
          <w:tcPr>
            <w:tcW w:w="1700" w:type="dxa"/>
            <w:tcBorders>
              <w:top w:val="nil"/>
              <w:left w:val="nil"/>
              <w:bottom w:val="single" w:color="000000" w:sz="4" w:space="0"/>
              <w:right w:val="single" w:color="000000" w:sz="4" w:space="0"/>
            </w:tcBorders>
            <w:shd w:val="clear" w:color="auto" w:fill="auto"/>
            <w:vAlign w:val="center"/>
          </w:tcPr>
          <w:p w14:paraId="26DED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C1B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640.00 </w:t>
            </w:r>
          </w:p>
        </w:tc>
        <w:tc>
          <w:tcPr>
            <w:tcW w:w="1583" w:type="dxa"/>
            <w:tcBorders>
              <w:top w:val="nil"/>
              <w:left w:val="nil"/>
              <w:bottom w:val="single" w:color="000000" w:sz="4" w:space="0"/>
              <w:right w:val="single" w:color="000000" w:sz="4" w:space="0"/>
            </w:tcBorders>
            <w:shd w:val="clear" w:color="auto" w:fill="auto"/>
            <w:vAlign w:val="center"/>
          </w:tcPr>
          <w:p w14:paraId="7D1B5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E20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32D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3903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39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25A3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0CCE5F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5CBBA3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A4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BA8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DA4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640.00 </w:t>
            </w:r>
          </w:p>
        </w:tc>
        <w:tc>
          <w:tcPr>
            <w:tcW w:w="1666" w:type="dxa"/>
            <w:tcBorders>
              <w:top w:val="nil"/>
              <w:left w:val="nil"/>
              <w:bottom w:val="single" w:color="000000" w:sz="4" w:space="0"/>
              <w:right w:val="single" w:color="000000" w:sz="4" w:space="0"/>
            </w:tcBorders>
            <w:shd w:val="clear" w:color="auto" w:fill="auto"/>
            <w:vAlign w:val="center"/>
          </w:tcPr>
          <w:p w14:paraId="60946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C2B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640.00 </w:t>
            </w:r>
          </w:p>
        </w:tc>
        <w:tc>
          <w:tcPr>
            <w:tcW w:w="1750" w:type="dxa"/>
            <w:tcBorders>
              <w:top w:val="nil"/>
              <w:left w:val="nil"/>
              <w:bottom w:val="single" w:color="000000" w:sz="4" w:space="0"/>
              <w:right w:val="single" w:color="000000" w:sz="4" w:space="0"/>
            </w:tcBorders>
            <w:shd w:val="clear" w:color="auto" w:fill="auto"/>
            <w:vAlign w:val="center"/>
          </w:tcPr>
          <w:p w14:paraId="72AEA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640.00 </w:t>
            </w:r>
          </w:p>
        </w:tc>
        <w:tc>
          <w:tcPr>
            <w:tcW w:w="1700" w:type="dxa"/>
            <w:tcBorders>
              <w:top w:val="nil"/>
              <w:left w:val="nil"/>
              <w:bottom w:val="single" w:color="000000" w:sz="4" w:space="0"/>
              <w:right w:val="single" w:color="000000" w:sz="4" w:space="0"/>
            </w:tcBorders>
            <w:shd w:val="clear" w:color="auto" w:fill="auto"/>
            <w:vAlign w:val="center"/>
          </w:tcPr>
          <w:p w14:paraId="1EA3D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077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640.00 </w:t>
            </w:r>
          </w:p>
        </w:tc>
        <w:tc>
          <w:tcPr>
            <w:tcW w:w="1583" w:type="dxa"/>
            <w:tcBorders>
              <w:top w:val="nil"/>
              <w:left w:val="nil"/>
              <w:bottom w:val="single" w:color="000000" w:sz="4" w:space="0"/>
              <w:right w:val="single" w:color="000000" w:sz="4" w:space="0"/>
            </w:tcBorders>
            <w:shd w:val="clear" w:color="auto" w:fill="auto"/>
            <w:vAlign w:val="center"/>
          </w:tcPr>
          <w:p w14:paraId="2360D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3C4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DE0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6B9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33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760E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2DDCAC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481E8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C72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493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389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 </w:t>
            </w:r>
          </w:p>
        </w:tc>
        <w:tc>
          <w:tcPr>
            <w:tcW w:w="1666" w:type="dxa"/>
            <w:tcBorders>
              <w:top w:val="nil"/>
              <w:left w:val="nil"/>
              <w:bottom w:val="single" w:color="000000" w:sz="4" w:space="0"/>
              <w:right w:val="single" w:color="000000" w:sz="4" w:space="0"/>
            </w:tcBorders>
            <w:shd w:val="clear" w:color="auto" w:fill="auto"/>
            <w:vAlign w:val="center"/>
          </w:tcPr>
          <w:p w14:paraId="197ED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FF6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 </w:t>
            </w:r>
          </w:p>
        </w:tc>
        <w:tc>
          <w:tcPr>
            <w:tcW w:w="1750" w:type="dxa"/>
            <w:tcBorders>
              <w:top w:val="nil"/>
              <w:left w:val="nil"/>
              <w:bottom w:val="single" w:color="000000" w:sz="4" w:space="0"/>
              <w:right w:val="single" w:color="000000" w:sz="4" w:space="0"/>
            </w:tcBorders>
            <w:shd w:val="clear" w:color="auto" w:fill="auto"/>
            <w:vAlign w:val="center"/>
          </w:tcPr>
          <w:p w14:paraId="12498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 </w:t>
            </w:r>
          </w:p>
        </w:tc>
        <w:tc>
          <w:tcPr>
            <w:tcW w:w="1700" w:type="dxa"/>
            <w:tcBorders>
              <w:top w:val="nil"/>
              <w:left w:val="nil"/>
              <w:bottom w:val="single" w:color="000000" w:sz="4" w:space="0"/>
              <w:right w:val="single" w:color="000000" w:sz="4" w:space="0"/>
            </w:tcBorders>
            <w:shd w:val="clear" w:color="auto" w:fill="auto"/>
            <w:vAlign w:val="center"/>
          </w:tcPr>
          <w:p w14:paraId="53F38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7E8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640.00 </w:t>
            </w:r>
          </w:p>
        </w:tc>
        <w:tc>
          <w:tcPr>
            <w:tcW w:w="1583" w:type="dxa"/>
            <w:tcBorders>
              <w:top w:val="nil"/>
              <w:left w:val="nil"/>
              <w:bottom w:val="single" w:color="000000" w:sz="4" w:space="0"/>
              <w:right w:val="single" w:color="000000" w:sz="4" w:space="0"/>
            </w:tcBorders>
            <w:shd w:val="clear" w:color="auto" w:fill="auto"/>
            <w:vAlign w:val="center"/>
          </w:tcPr>
          <w:p w14:paraId="38816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848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0AA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7C6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3D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0E43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348B6B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5479B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038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B0A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6BB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53,729,837.60 </w:t>
            </w:r>
          </w:p>
        </w:tc>
        <w:tc>
          <w:tcPr>
            <w:tcW w:w="1666" w:type="dxa"/>
            <w:tcBorders>
              <w:top w:val="nil"/>
              <w:left w:val="nil"/>
              <w:bottom w:val="single" w:color="000000" w:sz="4" w:space="0"/>
              <w:right w:val="single" w:color="000000" w:sz="4" w:space="0"/>
            </w:tcBorders>
            <w:shd w:val="clear" w:color="auto" w:fill="auto"/>
            <w:vAlign w:val="center"/>
          </w:tcPr>
          <w:p w14:paraId="46F74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45,955,985.05 </w:t>
            </w:r>
          </w:p>
        </w:tc>
        <w:tc>
          <w:tcPr>
            <w:tcW w:w="1684" w:type="dxa"/>
            <w:tcBorders>
              <w:top w:val="nil"/>
              <w:left w:val="nil"/>
              <w:bottom w:val="single" w:color="000000" w:sz="4" w:space="0"/>
              <w:right w:val="single" w:color="000000" w:sz="4" w:space="0"/>
            </w:tcBorders>
            <w:shd w:val="clear" w:color="auto" w:fill="auto"/>
            <w:vAlign w:val="center"/>
          </w:tcPr>
          <w:p w14:paraId="41D45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7,773,852.55 </w:t>
            </w:r>
          </w:p>
        </w:tc>
        <w:tc>
          <w:tcPr>
            <w:tcW w:w="1750" w:type="dxa"/>
            <w:tcBorders>
              <w:top w:val="nil"/>
              <w:left w:val="nil"/>
              <w:bottom w:val="single" w:color="000000" w:sz="4" w:space="0"/>
              <w:right w:val="single" w:color="000000" w:sz="4" w:space="0"/>
            </w:tcBorders>
            <w:shd w:val="clear" w:color="auto" w:fill="auto"/>
            <w:vAlign w:val="center"/>
          </w:tcPr>
          <w:p w14:paraId="7E26B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53,729,837.60 </w:t>
            </w:r>
          </w:p>
        </w:tc>
        <w:tc>
          <w:tcPr>
            <w:tcW w:w="1700" w:type="dxa"/>
            <w:tcBorders>
              <w:top w:val="nil"/>
              <w:left w:val="nil"/>
              <w:bottom w:val="single" w:color="000000" w:sz="4" w:space="0"/>
              <w:right w:val="single" w:color="000000" w:sz="4" w:space="0"/>
            </w:tcBorders>
            <w:shd w:val="clear" w:color="auto" w:fill="auto"/>
            <w:vAlign w:val="center"/>
          </w:tcPr>
          <w:p w14:paraId="23451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45,955,985.05 </w:t>
            </w:r>
          </w:p>
        </w:tc>
        <w:tc>
          <w:tcPr>
            <w:tcW w:w="1733" w:type="dxa"/>
            <w:tcBorders>
              <w:top w:val="nil"/>
              <w:left w:val="nil"/>
              <w:bottom w:val="single" w:color="000000" w:sz="4" w:space="0"/>
              <w:right w:val="single" w:color="000000" w:sz="4" w:space="0"/>
            </w:tcBorders>
            <w:shd w:val="clear" w:color="auto" w:fill="auto"/>
            <w:vAlign w:val="center"/>
          </w:tcPr>
          <w:p w14:paraId="7CCFF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7,773,852.55 </w:t>
            </w:r>
          </w:p>
        </w:tc>
        <w:tc>
          <w:tcPr>
            <w:tcW w:w="1583" w:type="dxa"/>
            <w:tcBorders>
              <w:top w:val="nil"/>
              <w:left w:val="nil"/>
              <w:bottom w:val="single" w:color="000000" w:sz="4" w:space="0"/>
              <w:right w:val="single" w:color="000000" w:sz="4" w:space="0"/>
            </w:tcBorders>
            <w:shd w:val="clear" w:color="auto" w:fill="auto"/>
            <w:vAlign w:val="center"/>
          </w:tcPr>
          <w:p w14:paraId="77130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38D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3AD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F17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2A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8C8B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14C4DB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37EB3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AD1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5CC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A51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51,910,730.60 </w:t>
            </w:r>
          </w:p>
        </w:tc>
        <w:tc>
          <w:tcPr>
            <w:tcW w:w="1666" w:type="dxa"/>
            <w:tcBorders>
              <w:top w:val="nil"/>
              <w:left w:val="nil"/>
              <w:bottom w:val="single" w:color="000000" w:sz="4" w:space="0"/>
              <w:right w:val="single" w:color="000000" w:sz="4" w:space="0"/>
            </w:tcBorders>
            <w:shd w:val="clear" w:color="auto" w:fill="auto"/>
            <w:vAlign w:val="center"/>
          </w:tcPr>
          <w:p w14:paraId="28BE5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45,955,985.05 </w:t>
            </w:r>
          </w:p>
        </w:tc>
        <w:tc>
          <w:tcPr>
            <w:tcW w:w="1684" w:type="dxa"/>
            <w:tcBorders>
              <w:top w:val="nil"/>
              <w:left w:val="nil"/>
              <w:bottom w:val="single" w:color="000000" w:sz="4" w:space="0"/>
              <w:right w:val="single" w:color="000000" w:sz="4" w:space="0"/>
            </w:tcBorders>
            <w:shd w:val="clear" w:color="auto" w:fill="auto"/>
            <w:vAlign w:val="center"/>
          </w:tcPr>
          <w:p w14:paraId="6B08F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5,954,745.55 </w:t>
            </w:r>
          </w:p>
        </w:tc>
        <w:tc>
          <w:tcPr>
            <w:tcW w:w="1750" w:type="dxa"/>
            <w:tcBorders>
              <w:top w:val="nil"/>
              <w:left w:val="nil"/>
              <w:bottom w:val="single" w:color="000000" w:sz="4" w:space="0"/>
              <w:right w:val="single" w:color="000000" w:sz="4" w:space="0"/>
            </w:tcBorders>
            <w:shd w:val="clear" w:color="auto" w:fill="auto"/>
            <w:vAlign w:val="center"/>
          </w:tcPr>
          <w:p w14:paraId="05FA0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51,910,730.60 </w:t>
            </w:r>
          </w:p>
        </w:tc>
        <w:tc>
          <w:tcPr>
            <w:tcW w:w="1700" w:type="dxa"/>
            <w:tcBorders>
              <w:top w:val="nil"/>
              <w:left w:val="nil"/>
              <w:bottom w:val="single" w:color="000000" w:sz="4" w:space="0"/>
              <w:right w:val="single" w:color="000000" w:sz="4" w:space="0"/>
            </w:tcBorders>
            <w:shd w:val="clear" w:color="auto" w:fill="auto"/>
            <w:vAlign w:val="center"/>
          </w:tcPr>
          <w:p w14:paraId="2FBF0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45,955,985.05 </w:t>
            </w:r>
          </w:p>
        </w:tc>
        <w:tc>
          <w:tcPr>
            <w:tcW w:w="1733" w:type="dxa"/>
            <w:tcBorders>
              <w:top w:val="nil"/>
              <w:left w:val="nil"/>
              <w:bottom w:val="single" w:color="000000" w:sz="4" w:space="0"/>
              <w:right w:val="single" w:color="000000" w:sz="4" w:space="0"/>
            </w:tcBorders>
            <w:shd w:val="clear" w:color="auto" w:fill="auto"/>
            <w:vAlign w:val="center"/>
          </w:tcPr>
          <w:p w14:paraId="21D53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5,954,745.55 </w:t>
            </w:r>
          </w:p>
        </w:tc>
        <w:tc>
          <w:tcPr>
            <w:tcW w:w="1583" w:type="dxa"/>
            <w:tcBorders>
              <w:top w:val="nil"/>
              <w:left w:val="nil"/>
              <w:bottom w:val="single" w:color="000000" w:sz="4" w:space="0"/>
              <w:right w:val="single" w:color="000000" w:sz="4" w:space="0"/>
            </w:tcBorders>
            <w:shd w:val="clear" w:color="auto" w:fill="auto"/>
            <w:vAlign w:val="center"/>
          </w:tcPr>
          <w:p w14:paraId="44F63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512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896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2A3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2B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3B06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4EA62A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38033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CA2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3AF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3FF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21,138,250.33 </w:t>
            </w:r>
          </w:p>
        </w:tc>
        <w:tc>
          <w:tcPr>
            <w:tcW w:w="1666" w:type="dxa"/>
            <w:tcBorders>
              <w:top w:val="nil"/>
              <w:left w:val="nil"/>
              <w:bottom w:val="single" w:color="000000" w:sz="4" w:space="0"/>
              <w:right w:val="single" w:color="000000" w:sz="4" w:space="0"/>
            </w:tcBorders>
            <w:shd w:val="clear" w:color="auto" w:fill="auto"/>
            <w:vAlign w:val="center"/>
          </w:tcPr>
          <w:p w14:paraId="77BC8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19,852,984.44 </w:t>
            </w:r>
          </w:p>
        </w:tc>
        <w:tc>
          <w:tcPr>
            <w:tcW w:w="1684" w:type="dxa"/>
            <w:tcBorders>
              <w:top w:val="nil"/>
              <w:left w:val="nil"/>
              <w:bottom w:val="single" w:color="000000" w:sz="4" w:space="0"/>
              <w:right w:val="single" w:color="000000" w:sz="4" w:space="0"/>
            </w:tcBorders>
            <w:shd w:val="clear" w:color="auto" w:fill="auto"/>
            <w:vAlign w:val="center"/>
          </w:tcPr>
          <w:p w14:paraId="2AFA6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1,285,265.89 </w:t>
            </w:r>
          </w:p>
        </w:tc>
        <w:tc>
          <w:tcPr>
            <w:tcW w:w="1750" w:type="dxa"/>
            <w:tcBorders>
              <w:top w:val="nil"/>
              <w:left w:val="nil"/>
              <w:bottom w:val="single" w:color="000000" w:sz="4" w:space="0"/>
              <w:right w:val="single" w:color="000000" w:sz="4" w:space="0"/>
            </w:tcBorders>
            <w:shd w:val="clear" w:color="auto" w:fill="auto"/>
            <w:vAlign w:val="center"/>
          </w:tcPr>
          <w:p w14:paraId="2AB19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21,138,250.33 </w:t>
            </w:r>
          </w:p>
        </w:tc>
        <w:tc>
          <w:tcPr>
            <w:tcW w:w="1700" w:type="dxa"/>
            <w:tcBorders>
              <w:top w:val="nil"/>
              <w:left w:val="nil"/>
              <w:bottom w:val="single" w:color="000000" w:sz="4" w:space="0"/>
              <w:right w:val="single" w:color="000000" w:sz="4" w:space="0"/>
            </w:tcBorders>
            <w:shd w:val="clear" w:color="auto" w:fill="auto"/>
            <w:vAlign w:val="center"/>
          </w:tcPr>
          <w:p w14:paraId="6EC5A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19,852,984.44 </w:t>
            </w:r>
          </w:p>
        </w:tc>
        <w:tc>
          <w:tcPr>
            <w:tcW w:w="1733" w:type="dxa"/>
            <w:tcBorders>
              <w:top w:val="nil"/>
              <w:left w:val="nil"/>
              <w:bottom w:val="single" w:color="000000" w:sz="4" w:space="0"/>
              <w:right w:val="single" w:color="000000" w:sz="4" w:space="0"/>
            </w:tcBorders>
            <w:shd w:val="clear" w:color="auto" w:fill="auto"/>
            <w:vAlign w:val="center"/>
          </w:tcPr>
          <w:p w14:paraId="06EC6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1,285,265.89 </w:t>
            </w:r>
          </w:p>
        </w:tc>
        <w:tc>
          <w:tcPr>
            <w:tcW w:w="1583" w:type="dxa"/>
            <w:tcBorders>
              <w:top w:val="nil"/>
              <w:left w:val="nil"/>
              <w:bottom w:val="single" w:color="000000" w:sz="4" w:space="0"/>
              <w:right w:val="single" w:color="000000" w:sz="4" w:space="0"/>
            </w:tcBorders>
            <w:shd w:val="clear" w:color="auto" w:fill="auto"/>
            <w:vAlign w:val="center"/>
          </w:tcPr>
          <w:p w14:paraId="472F4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9D9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1FA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FA4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C2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2DA4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2050204</w:t>
            </w:r>
          </w:p>
        </w:tc>
        <w:tc>
          <w:tcPr>
            <w:tcW w:w="1816" w:type="dxa"/>
            <w:tcBorders>
              <w:top w:val="nil"/>
              <w:left w:val="nil"/>
              <w:bottom w:val="single" w:color="000000" w:sz="4" w:space="0"/>
              <w:right w:val="single" w:color="000000" w:sz="4" w:space="0"/>
            </w:tcBorders>
            <w:shd w:val="clear" w:color="auto" w:fill="auto"/>
            <w:vAlign w:val="center"/>
          </w:tcPr>
          <w:p w14:paraId="4BB4A2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高中教育</w:t>
            </w:r>
          </w:p>
        </w:tc>
        <w:tc>
          <w:tcPr>
            <w:tcW w:w="1528" w:type="dxa"/>
            <w:tcBorders>
              <w:top w:val="nil"/>
              <w:left w:val="nil"/>
              <w:bottom w:val="single" w:color="000000" w:sz="4" w:space="0"/>
              <w:right w:val="single" w:color="000000" w:sz="4" w:space="0"/>
            </w:tcBorders>
            <w:shd w:val="clear" w:color="auto" w:fill="auto"/>
            <w:vAlign w:val="center"/>
          </w:tcPr>
          <w:p w14:paraId="5A32A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778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5CC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0C8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30,674,564.27 </w:t>
            </w:r>
          </w:p>
        </w:tc>
        <w:tc>
          <w:tcPr>
            <w:tcW w:w="1666" w:type="dxa"/>
            <w:tcBorders>
              <w:top w:val="nil"/>
              <w:left w:val="nil"/>
              <w:bottom w:val="single" w:color="000000" w:sz="4" w:space="0"/>
              <w:right w:val="single" w:color="000000" w:sz="4" w:space="0"/>
            </w:tcBorders>
            <w:shd w:val="clear" w:color="auto" w:fill="auto"/>
            <w:vAlign w:val="center"/>
          </w:tcPr>
          <w:p w14:paraId="1C01A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26,051,424.61 </w:t>
            </w:r>
          </w:p>
        </w:tc>
        <w:tc>
          <w:tcPr>
            <w:tcW w:w="1684" w:type="dxa"/>
            <w:tcBorders>
              <w:top w:val="nil"/>
              <w:left w:val="nil"/>
              <w:bottom w:val="single" w:color="000000" w:sz="4" w:space="0"/>
              <w:right w:val="single" w:color="000000" w:sz="4" w:space="0"/>
            </w:tcBorders>
            <w:shd w:val="clear" w:color="auto" w:fill="auto"/>
            <w:vAlign w:val="center"/>
          </w:tcPr>
          <w:p w14:paraId="40F75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4,623,139.66 </w:t>
            </w:r>
          </w:p>
        </w:tc>
        <w:tc>
          <w:tcPr>
            <w:tcW w:w="1750" w:type="dxa"/>
            <w:tcBorders>
              <w:top w:val="nil"/>
              <w:left w:val="nil"/>
              <w:bottom w:val="single" w:color="000000" w:sz="4" w:space="0"/>
              <w:right w:val="single" w:color="000000" w:sz="4" w:space="0"/>
            </w:tcBorders>
            <w:shd w:val="clear" w:color="auto" w:fill="auto"/>
            <w:vAlign w:val="center"/>
          </w:tcPr>
          <w:p w14:paraId="1E9B5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30,674,564.27 </w:t>
            </w:r>
          </w:p>
        </w:tc>
        <w:tc>
          <w:tcPr>
            <w:tcW w:w="1700" w:type="dxa"/>
            <w:tcBorders>
              <w:top w:val="nil"/>
              <w:left w:val="nil"/>
              <w:bottom w:val="single" w:color="000000" w:sz="4" w:space="0"/>
              <w:right w:val="single" w:color="000000" w:sz="4" w:space="0"/>
            </w:tcBorders>
            <w:shd w:val="clear" w:color="auto" w:fill="auto"/>
            <w:vAlign w:val="center"/>
          </w:tcPr>
          <w:p w14:paraId="348B6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26,051,424.61 </w:t>
            </w:r>
          </w:p>
        </w:tc>
        <w:tc>
          <w:tcPr>
            <w:tcW w:w="1733" w:type="dxa"/>
            <w:tcBorders>
              <w:top w:val="nil"/>
              <w:left w:val="nil"/>
              <w:bottom w:val="single" w:color="000000" w:sz="4" w:space="0"/>
              <w:right w:val="single" w:color="000000" w:sz="4" w:space="0"/>
            </w:tcBorders>
            <w:shd w:val="clear" w:color="auto" w:fill="auto"/>
            <w:vAlign w:val="center"/>
          </w:tcPr>
          <w:p w14:paraId="6C9A0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4,623,139.66 </w:t>
            </w:r>
          </w:p>
        </w:tc>
        <w:tc>
          <w:tcPr>
            <w:tcW w:w="1583" w:type="dxa"/>
            <w:tcBorders>
              <w:top w:val="nil"/>
              <w:left w:val="nil"/>
              <w:bottom w:val="single" w:color="000000" w:sz="4" w:space="0"/>
              <w:right w:val="single" w:color="000000" w:sz="4" w:space="0"/>
            </w:tcBorders>
            <w:shd w:val="clear" w:color="auto" w:fill="auto"/>
            <w:vAlign w:val="center"/>
          </w:tcPr>
          <w:p w14:paraId="7CAAB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577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1D8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A3B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32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7D0A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594A90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661A8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BEF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5CB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5C8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97,916.00 </w:t>
            </w:r>
          </w:p>
        </w:tc>
        <w:tc>
          <w:tcPr>
            <w:tcW w:w="1666" w:type="dxa"/>
            <w:tcBorders>
              <w:top w:val="nil"/>
              <w:left w:val="nil"/>
              <w:bottom w:val="single" w:color="000000" w:sz="4" w:space="0"/>
              <w:right w:val="single" w:color="000000" w:sz="4" w:space="0"/>
            </w:tcBorders>
            <w:shd w:val="clear" w:color="auto" w:fill="auto"/>
            <w:vAlign w:val="center"/>
          </w:tcPr>
          <w:p w14:paraId="76652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51,576.00 </w:t>
            </w:r>
          </w:p>
        </w:tc>
        <w:tc>
          <w:tcPr>
            <w:tcW w:w="1684" w:type="dxa"/>
            <w:tcBorders>
              <w:top w:val="nil"/>
              <w:left w:val="nil"/>
              <w:bottom w:val="single" w:color="000000" w:sz="4" w:space="0"/>
              <w:right w:val="single" w:color="000000" w:sz="4" w:space="0"/>
            </w:tcBorders>
            <w:shd w:val="clear" w:color="auto" w:fill="auto"/>
            <w:vAlign w:val="center"/>
          </w:tcPr>
          <w:p w14:paraId="79F67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46,340.00 </w:t>
            </w:r>
          </w:p>
        </w:tc>
        <w:tc>
          <w:tcPr>
            <w:tcW w:w="1750" w:type="dxa"/>
            <w:tcBorders>
              <w:top w:val="nil"/>
              <w:left w:val="nil"/>
              <w:bottom w:val="single" w:color="000000" w:sz="4" w:space="0"/>
              <w:right w:val="single" w:color="000000" w:sz="4" w:space="0"/>
            </w:tcBorders>
            <w:shd w:val="clear" w:color="auto" w:fill="auto"/>
            <w:vAlign w:val="center"/>
          </w:tcPr>
          <w:p w14:paraId="515CF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97,916.00 </w:t>
            </w:r>
          </w:p>
        </w:tc>
        <w:tc>
          <w:tcPr>
            <w:tcW w:w="1700" w:type="dxa"/>
            <w:tcBorders>
              <w:top w:val="nil"/>
              <w:left w:val="nil"/>
              <w:bottom w:val="single" w:color="000000" w:sz="4" w:space="0"/>
              <w:right w:val="single" w:color="000000" w:sz="4" w:space="0"/>
            </w:tcBorders>
            <w:shd w:val="clear" w:color="auto" w:fill="auto"/>
            <w:vAlign w:val="center"/>
          </w:tcPr>
          <w:p w14:paraId="684E2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51,576.00 </w:t>
            </w:r>
          </w:p>
        </w:tc>
        <w:tc>
          <w:tcPr>
            <w:tcW w:w="1733" w:type="dxa"/>
            <w:tcBorders>
              <w:top w:val="nil"/>
              <w:left w:val="nil"/>
              <w:bottom w:val="single" w:color="000000" w:sz="4" w:space="0"/>
              <w:right w:val="single" w:color="000000" w:sz="4" w:space="0"/>
            </w:tcBorders>
            <w:shd w:val="clear" w:color="auto" w:fill="auto"/>
            <w:vAlign w:val="center"/>
          </w:tcPr>
          <w:p w14:paraId="15678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46,340.00 </w:t>
            </w:r>
          </w:p>
        </w:tc>
        <w:tc>
          <w:tcPr>
            <w:tcW w:w="1583" w:type="dxa"/>
            <w:tcBorders>
              <w:top w:val="nil"/>
              <w:left w:val="nil"/>
              <w:bottom w:val="single" w:color="000000" w:sz="4" w:space="0"/>
              <w:right w:val="single" w:color="000000" w:sz="4" w:space="0"/>
            </w:tcBorders>
            <w:shd w:val="clear" w:color="auto" w:fill="auto"/>
            <w:vAlign w:val="center"/>
          </w:tcPr>
          <w:p w14:paraId="20D62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7BA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BF1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339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4F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A25E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344321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3773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1E1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3DF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679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1,819,107.00 </w:t>
            </w:r>
          </w:p>
        </w:tc>
        <w:tc>
          <w:tcPr>
            <w:tcW w:w="1666" w:type="dxa"/>
            <w:tcBorders>
              <w:top w:val="nil"/>
              <w:left w:val="nil"/>
              <w:bottom w:val="single" w:color="000000" w:sz="4" w:space="0"/>
              <w:right w:val="single" w:color="000000" w:sz="4" w:space="0"/>
            </w:tcBorders>
            <w:shd w:val="clear" w:color="auto" w:fill="auto"/>
            <w:vAlign w:val="center"/>
          </w:tcPr>
          <w:p w14:paraId="60B80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F58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1,819,107.00 </w:t>
            </w:r>
          </w:p>
        </w:tc>
        <w:tc>
          <w:tcPr>
            <w:tcW w:w="1750" w:type="dxa"/>
            <w:tcBorders>
              <w:top w:val="nil"/>
              <w:left w:val="nil"/>
              <w:bottom w:val="single" w:color="000000" w:sz="4" w:space="0"/>
              <w:right w:val="single" w:color="000000" w:sz="4" w:space="0"/>
            </w:tcBorders>
            <w:shd w:val="clear" w:color="auto" w:fill="auto"/>
            <w:vAlign w:val="center"/>
          </w:tcPr>
          <w:p w14:paraId="79915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1,819,107.00 </w:t>
            </w:r>
          </w:p>
        </w:tc>
        <w:tc>
          <w:tcPr>
            <w:tcW w:w="1700" w:type="dxa"/>
            <w:tcBorders>
              <w:top w:val="nil"/>
              <w:left w:val="nil"/>
              <w:bottom w:val="single" w:color="000000" w:sz="4" w:space="0"/>
              <w:right w:val="single" w:color="000000" w:sz="4" w:space="0"/>
            </w:tcBorders>
            <w:shd w:val="clear" w:color="auto" w:fill="auto"/>
            <w:vAlign w:val="center"/>
          </w:tcPr>
          <w:p w14:paraId="0B84F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677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1,819,107.00 </w:t>
            </w:r>
          </w:p>
        </w:tc>
        <w:tc>
          <w:tcPr>
            <w:tcW w:w="1583" w:type="dxa"/>
            <w:tcBorders>
              <w:top w:val="nil"/>
              <w:left w:val="nil"/>
              <w:bottom w:val="single" w:color="000000" w:sz="4" w:space="0"/>
              <w:right w:val="single" w:color="000000" w:sz="4" w:space="0"/>
            </w:tcBorders>
            <w:shd w:val="clear" w:color="auto" w:fill="auto"/>
            <w:vAlign w:val="center"/>
          </w:tcPr>
          <w:p w14:paraId="6628A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C15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6D2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F66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E4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32D8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6E21C5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57823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4E1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4FC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0AF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1,819,107.00 </w:t>
            </w:r>
          </w:p>
        </w:tc>
        <w:tc>
          <w:tcPr>
            <w:tcW w:w="1666" w:type="dxa"/>
            <w:tcBorders>
              <w:top w:val="nil"/>
              <w:left w:val="nil"/>
              <w:bottom w:val="single" w:color="000000" w:sz="4" w:space="0"/>
              <w:right w:val="single" w:color="000000" w:sz="4" w:space="0"/>
            </w:tcBorders>
            <w:shd w:val="clear" w:color="auto" w:fill="auto"/>
            <w:vAlign w:val="center"/>
          </w:tcPr>
          <w:p w14:paraId="0BEF5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208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1,819,107.00 </w:t>
            </w:r>
          </w:p>
        </w:tc>
        <w:tc>
          <w:tcPr>
            <w:tcW w:w="1750" w:type="dxa"/>
            <w:tcBorders>
              <w:top w:val="nil"/>
              <w:left w:val="nil"/>
              <w:bottom w:val="single" w:color="000000" w:sz="4" w:space="0"/>
              <w:right w:val="single" w:color="000000" w:sz="4" w:space="0"/>
            </w:tcBorders>
            <w:shd w:val="clear" w:color="auto" w:fill="auto"/>
            <w:vAlign w:val="center"/>
          </w:tcPr>
          <w:p w14:paraId="16B7B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1,819,107.00 </w:t>
            </w:r>
          </w:p>
        </w:tc>
        <w:tc>
          <w:tcPr>
            <w:tcW w:w="1700" w:type="dxa"/>
            <w:tcBorders>
              <w:top w:val="nil"/>
              <w:left w:val="nil"/>
              <w:bottom w:val="single" w:color="000000" w:sz="4" w:space="0"/>
              <w:right w:val="single" w:color="000000" w:sz="4" w:space="0"/>
            </w:tcBorders>
            <w:shd w:val="clear" w:color="auto" w:fill="auto"/>
            <w:vAlign w:val="center"/>
          </w:tcPr>
          <w:p w14:paraId="59675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E50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1,819,107.00 </w:t>
            </w:r>
          </w:p>
        </w:tc>
        <w:tc>
          <w:tcPr>
            <w:tcW w:w="1583" w:type="dxa"/>
            <w:tcBorders>
              <w:top w:val="nil"/>
              <w:left w:val="nil"/>
              <w:bottom w:val="single" w:color="000000" w:sz="4" w:space="0"/>
              <w:right w:val="single" w:color="000000" w:sz="4" w:space="0"/>
            </w:tcBorders>
            <w:shd w:val="clear" w:color="auto" w:fill="auto"/>
            <w:vAlign w:val="center"/>
          </w:tcPr>
          <w:p w14:paraId="44FCC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7A7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A47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787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6D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20DD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D4185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19B1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593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FCC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1EC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10,824,619.44 </w:t>
            </w:r>
          </w:p>
        </w:tc>
        <w:tc>
          <w:tcPr>
            <w:tcW w:w="1666" w:type="dxa"/>
            <w:tcBorders>
              <w:top w:val="nil"/>
              <w:left w:val="nil"/>
              <w:bottom w:val="single" w:color="000000" w:sz="4" w:space="0"/>
              <w:right w:val="single" w:color="000000" w:sz="4" w:space="0"/>
            </w:tcBorders>
            <w:shd w:val="clear" w:color="auto" w:fill="auto"/>
            <w:vAlign w:val="center"/>
          </w:tcPr>
          <w:p w14:paraId="1CD66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10,824,619.44 </w:t>
            </w:r>
          </w:p>
        </w:tc>
        <w:tc>
          <w:tcPr>
            <w:tcW w:w="1684" w:type="dxa"/>
            <w:tcBorders>
              <w:top w:val="nil"/>
              <w:left w:val="nil"/>
              <w:bottom w:val="single" w:color="000000" w:sz="4" w:space="0"/>
              <w:right w:val="single" w:color="000000" w:sz="4" w:space="0"/>
            </w:tcBorders>
            <w:shd w:val="clear" w:color="auto" w:fill="auto"/>
            <w:vAlign w:val="center"/>
          </w:tcPr>
          <w:p w14:paraId="000AE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60A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10,824,619.44 </w:t>
            </w:r>
          </w:p>
        </w:tc>
        <w:tc>
          <w:tcPr>
            <w:tcW w:w="1700" w:type="dxa"/>
            <w:tcBorders>
              <w:top w:val="nil"/>
              <w:left w:val="nil"/>
              <w:bottom w:val="single" w:color="000000" w:sz="4" w:space="0"/>
              <w:right w:val="single" w:color="000000" w:sz="4" w:space="0"/>
            </w:tcBorders>
            <w:shd w:val="clear" w:color="auto" w:fill="auto"/>
            <w:vAlign w:val="center"/>
          </w:tcPr>
          <w:p w14:paraId="1F55E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10,824,619.44 </w:t>
            </w:r>
          </w:p>
        </w:tc>
        <w:tc>
          <w:tcPr>
            <w:tcW w:w="1733" w:type="dxa"/>
            <w:tcBorders>
              <w:top w:val="nil"/>
              <w:left w:val="nil"/>
              <w:bottom w:val="single" w:color="000000" w:sz="4" w:space="0"/>
              <w:right w:val="single" w:color="000000" w:sz="4" w:space="0"/>
            </w:tcBorders>
            <w:shd w:val="clear" w:color="auto" w:fill="auto"/>
            <w:vAlign w:val="center"/>
          </w:tcPr>
          <w:p w14:paraId="354B0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FA0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DC8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C8C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F05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5A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5179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DE242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CD2D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367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5B7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E42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10,824,619.44 </w:t>
            </w:r>
          </w:p>
        </w:tc>
        <w:tc>
          <w:tcPr>
            <w:tcW w:w="1666" w:type="dxa"/>
            <w:tcBorders>
              <w:top w:val="nil"/>
              <w:left w:val="nil"/>
              <w:bottom w:val="single" w:color="000000" w:sz="4" w:space="0"/>
              <w:right w:val="single" w:color="000000" w:sz="4" w:space="0"/>
            </w:tcBorders>
            <w:shd w:val="clear" w:color="auto" w:fill="auto"/>
            <w:vAlign w:val="center"/>
          </w:tcPr>
          <w:p w14:paraId="380BC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10,824,619.44 </w:t>
            </w:r>
          </w:p>
        </w:tc>
        <w:tc>
          <w:tcPr>
            <w:tcW w:w="1684" w:type="dxa"/>
            <w:tcBorders>
              <w:top w:val="nil"/>
              <w:left w:val="nil"/>
              <w:bottom w:val="single" w:color="000000" w:sz="4" w:space="0"/>
              <w:right w:val="single" w:color="000000" w:sz="4" w:space="0"/>
            </w:tcBorders>
            <w:shd w:val="clear" w:color="auto" w:fill="auto"/>
            <w:vAlign w:val="center"/>
          </w:tcPr>
          <w:p w14:paraId="108F1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99E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10,824,619.44 </w:t>
            </w:r>
          </w:p>
        </w:tc>
        <w:tc>
          <w:tcPr>
            <w:tcW w:w="1700" w:type="dxa"/>
            <w:tcBorders>
              <w:top w:val="nil"/>
              <w:left w:val="nil"/>
              <w:bottom w:val="single" w:color="000000" w:sz="4" w:space="0"/>
              <w:right w:val="single" w:color="000000" w:sz="4" w:space="0"/>
            </w:tcBorders>
            <w:shd w:val="clear" w:color="auto" w:fill="auto"/>
            <w:vAlign w:val="center"/>
          </w:tcPr>
          <w:p w14:paraId="280B6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10,824,619.44 </w:t>
            </w:r>
          </w:p>
        </w:tc>
        <w:tc>
          <w:tcPr>
            <w:tcW w:w="1733" w:type="dxa"/>
            <w:tcBorders>
              <w:top w:val="nil"/>
              <w:left w:val="nil"/>
              <w:bottom w:val="single" w:color="000000" w:sz="4" w:space="0"/>
              <w:right w:val="single" w:color="000000" w:sz="4" w:space="0"/>
            </w:tcBorders>
            <w:shd w:val="clear" w:color="auto" w:fill="auto"/>
            <w:vAlign w:val="center"/>
          </w:tcPr>
          <w:p w14:paraId="05AAB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C1C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69D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334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023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D0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1AC3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4CFA4E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1BEDA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A55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3F5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13C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1,500,750.00 </w:t>
            </w:r>
          </w:p>
        </w:tc>
        <w:tc>
          <w:tcPr>
            <w:tcW w:w="1666" w:type="dxa"/>
            <w:tcBorders>
              <w:top w:val="nil"/>
              <w:left w:val="nil"/>
              <w:bottom w:val="single" w:color="000000" w:sz="4" w:space="0"/>
              <w:right w:val="single" w:color="000000" w:sz="4" w:space="0"/>
            </w:tcBorders>
            <w:shd w:val="clear" w:color="auto" w:fill="auto"/>
            <w:vAlign w:val="center"/>
          </w:tcPr>
          <w:p w14:paraId="241A1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1,500,750.00 </w:t>
            </w:r>
          </w:p>
        </w:tc>
        <w:tc>
          <w:tcPr>
            <w:tcW w:w="1684" w:type="dxa"/>
            <w:tcBorders>
              <w:top w:val="nil"/>
              <w:left w:val="nil"/>
              <w:bottom w:val="single" w:color="000000" w:sz="4" w:space="0"/>
              <w:right w:val="single" w:color="000000" w:sz="4" w:space="0"/>
            </w:tcBorders>
            <w:shd w:val="clear" w:color="auto" w:fill="auto"/>
            <w:vAlign w:val="center"/>
          </w:tcPr>
          <w:p w14:paraId="34EB2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A0B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1,500,750.00 </w:t>
            </w:r>
          </w:p>
        </w:tc>
        <w:tc>
          <w:tcPr>
            <w:tcW w:w="1700" w:type="dxa"/>
            <w:tcBorders>
              <w:top w:val="nil"/>
              <w:left w:val="nil"/>
              <w:bottom w:val="single" w:color="000000" w:sz="4" w:space="0"/>
              <w:right w:val="single" w:color="000000" w:sz="4" w:space="0"/>
            </w:tcBorders>
            <w:shd w:val="clear" w:color="auto" w:fill="auto"/>
            <w:vAlign w:val="center"/>
          </w:tcPr>
          <w:p w14:paraId="7FD5D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1,500,750.00 </w:t>
            </w:r>
          </w:p>
        </w:tc>
        <w:tc>
          <w:tcPr>
            <w:tcW w:w="1733" w:type="dxa"/>
            <w:tcBorders>
              <w:top w:val="nil"/>
              <w:left w:val="nil"/>
              <w:bottom w:val="single" w:color="000000" w:sz="4" w:space="0"/>
              <w:right w:val="single" w:color="000000" w:sz="4" w:space="0"/>
            </w:tcBorders>
            <w:shd w:val="clear" w:color="auto" w:fill="auto"/>
            <w:vAlign w:val="center"/>
          </w:tcPr>
          <w:p w14:paraId="38F2E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957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8EB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61B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750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59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1213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EB62A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9960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43D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2663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B94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6,786,710.88 </w:t>
            </w:r>
          </w:p>
        </w:tc>
        <w:tc>
          <w:tcPr>
            <w:tcW w:w="1666" w:type="dxa"/>
            <w:tcBorders>
              <w:top w:val="nil"/>
              <w:left w:val="nil"/>
              <w:bottom w:val="single" w:color="000000" w:sz="4" w:space="0"/>
              <w:right w:val="single" w:color="000000" w:sz="4" w:space="0"/>
            </w:tcBorders>
            <w:shd w:val="clear" w:color="auto" w:fill="auto"/>
            <w:vAlign w:val="center"/>
          </w:tcPr>
          <w:p w14:paraId="42EAC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6,786,710.88 </w:t>
            </w:r>
          </w:p>
        </w:tc>
        <w:tc>
          <w:tcPr>
            <w:tcW w:w="1684" w:type="dxa"/>
            <w:tcBorders>
              <w:top w:val="nil"/>
              <w:left w:val="nil"/>
              <w:bottom w:val="single" w:color="000000" w:sz="4" w:space="0"/>
              <w:right w:val="single" w:color="000000" w:sz="4" w:space="0"/>
            </w:tcBorders>
            <w:shd w:val="clear" w:color="auto" w:fill="auto"/>
            <w:vAlign w:val="center"/>
          </w:tcPr>
          <w:p w14:paraId="4B1FD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307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6,786,710.88 </w:t>
            </w:r>
          </w:p>
        </w:tc>
        <w:tc>
          <w:tcPr>
            <w:tcW w:w="1700" w:type="dxa"/>
            <w:tcBorders>
              <w:top w:val="nil"/>
              <w:left w:val="nil"/>
              <w:bottom w:val="single" w:color="000000" w:sz="4" w:space="0"/>
              <w:right w:val="single" w:color="000000" w:sz="4" w:space="0"/>
            </w:tcBorders>
            <w:shd w:val="clear" w:color="auto" w:fill="auto"/>
            <w:vAlign w:val="center"/>
          </w:tcPr>
          <w:p w14:paraId="06FDD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6,786,710.88 </w:t>
            </w:r>
          </w:p>
        </w:tc>
        <w:tc>
          <w:tcPr>
            <w:tcW w:w="1733" w:type="dxa"/>
            <w:tcBorders>
              <w:top w:val="nil"/>
              <w:left w:val="nil"/>
              <w:bottom w:val="single" w:color="000000" w:sz="4" w:space="0"/>
              <w:right w:val="single" w:color="000000" w:sz="4" w:space="0"/>
            </w:tcBorders>
            <w:shd w:val="clear" w:color="auto" w:fill="auto"/>
            <w:vAlign w:val="center"/>
          </w:tcPr>
          <w:p w14:paraId="10B07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F08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C80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38E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5C2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81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D949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C46F1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92B8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6DA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8F2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59A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2,010,550.56 </w:t>
            </w:r>
          </w:p>
        </w:tc>
        <w:tc>
          <w:tcPr>
            <w:tcW w:w="1666" w:type="dxa"/>
            <w:tcBorders>
              <w:top w:val="nil"/>
              <w:left w:val="nil"/>
              <w:bottom w:val="single" w:color="000000" w:sz="4" w:space="0"/>
              <w:right w:val="single" w:color="000000" w:sz="4" w:space="0"/>
            </w:tcBorders>
            <w:shd w:val="clear" w:color="auto" w:fill="auto"/>
            <w:vAlign w:val="center"/>
          </w:tcPr>
          <w:p w14:paraId="4E5BC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2,010,550.56 </w:t>
            </w:r>
          </w:p>
        </w:tc>
        <w:tc>
          <w:tcPr>
            <w:tcW w:w="1684" w:type="dxa"/>
            <w:tcBorders>
              <w:top w:val="nil"/>
              <w:left w:val="nil"/>
              <w:bottom w:val="single" w:color="000000" w:sz="4" w:space="0"/>
              <w:right w:val="single" w:color="000000" w:sz="4" w:space="0"/>
            </w:tcBorders>
            <w:shd w:val="clear" w:color="auto" w:fill="auto"/>
            <w:vAlign w:val="center"/>
          </w:tcPr>
          <w:p w14:paraId="3FC65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ED4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2,010,550.56 </w:t>
            </w:r>
          </w:p>
        </w:tc>
        <w:tc>
          <w:tcPr>
            <w:tcW w:w="1700" w:type="dxa"/>
            <w:tcBorders>
              <w:top w:val="nil"/>
              <w:left w:val="nil"/>
              <w:bottom w:val="single" w:color="000000" w:sz="4" w:space="0"/>
              <w:right w:val="single" w:color="000000" w:sz="4" w:space="0"/>
            </w:tcBorders>
            <w:shd w:val="clear" w:color="auto" w:fill="auto"/>
            <w:vAlign w:val="center"/>
          </w:tcPr>
          <w:p w14:paraId="5C886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2,010,550.56 </w:t>
            </w:r>
          </w:p>
        </w:tc>
        <w:tc>
          <w:tcPr>
            <w:tcW w:w="1733" w:type="dxa"/>
            <w:tcBorders>
              <w:top w:val="nil"/>
              <w:left w:val="nil"/>
              <w:bottom w:val="single" w:color="000000" w:sz="4" w:space="0"/>
              <w:right w:val="single" w:color="000000" w:sz="4" w:space="0"/>
            </w:tcBorders>
            <w:shd w:val="clear" w:color="auto" w:fill="auto"/>
            <w:vAlign w:val="center"/>
          </w:tcPr>
          <w:p w14:paraId="14C4B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F94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A1D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26C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613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F6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938C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64E7CE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6E49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3A7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67F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934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526,608.00 </w:t>
            </w:r>
          </w:p>
        </w:tc>
        <w:tc>
          <w:tcPr>
            <w:tcW w:w="1666" w:type="dxa"/>
            <w:tcBorders>
              <w:top w:val="nil"/>
              <w:left w:val="nil"/>
              <w:bottom w:val="single" w:color="000000" w:sz="4" w:space="0"/>
              <w:right w:val="single" w:color="000000" w:sz="4" w:space="0"/>
            </w:tcBorders>
            <w:shd w:val="clear" w:color="auto" w:fill="auto"/>
            <w:vAlign w:val="center"/>
          </w:tcPr>
          <w:p w14:paraId="6FAEE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526,608.00 </w:t>
            </w:r>
          </w:p>
        </w:tc>
        <w:tc>
          <w:tcPr>
            <w:tcW w:w="1684" w:type="dxa"/>
            <w:tcBorders>
              <w:top w:val="nil"/>
              <w:left w:val="nil"/>
              <w:bottom w:val="single" w:color="000000" w:sz="4" w:space="0"/>
              <w:right w:val="single" w:color="000000" w:sz="4" w:space="0"/>
            </w:tcBorders>
            <w:shd w:val="clear" w:color="auto" w:fill="auto"/>
            <w:vAlign w:val="center"/>
          </w:tcPr>
          <w:p w14:paraId="4D86B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ABF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526,608.00 </w:t>
            </w:r>
          </w:p>
        </w:tc>
        <w:tc>
          <w:tcPr>
            <w:tcW w:w="1700" w:type="dxa"/>
            <w:tcBorders>
              <w:top w:val="nil"/>
              <w:left w:val="nil"/>
              <w:bottom w:val="single" w:color="000000" w:sz="4" w:space="0"/>
              <w:right w:val="single" w:color="000000" w:sz="4" w:space="0"/>
            </w:tcBorders>
            <w:shd w:val="clear" w:color="auto" w:fill="auto"/>
            <w:vAlign w:val="center"/>
          </w:tcPr>
          <w:p w14:paraId="0C7DA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526,608.00 </w:t>
            </w:r>
          </w:p>
        </w:tc>
        <w:tc>
          <w:tcPr>
            <w:tcW w:w="1733" w:type="dxa"/>
            <w:tcBorders>
              <w:top w:val="nil"/>
              <w:left w:val="nil"/>
              <w:bottom w:val="single" w:color="000000" w:sz="4" w:space="0"/>
              <w:right w:val="single" w:color="000000" w:sz="4" w:space="0"/>
            </w:tcBorders>
            <w:shd w:val="clear" w:color="auto" w:fill="auto"/>
            <w:vAlign w:val="center"/>
          </w:tcPr>
          <w:p w14:paraId="111FD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929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CB5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FBA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3B0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45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E1D8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6FD9A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1156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3D3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6E0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012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3,158,095.82 </w:t>
            </w:r>
          </w:p>
        </w:tc>
        <w:tc>
          <w:tcPr>
            <w:tcW w:w="1666" w:type="dxa"/>
            <w:tcBorders>
              <w:top w:val="nil"/>
              <w:left w:val="nil"/>
              <w:bottom w:val="single" w:color="000000" w:sz="4" w:space="0"/>
              <w:right w:val="single" w:color="000000" w:sz="4" w:space="0"/>
            </w:tcBorders>
            <w:shd w:val="clear" w:color="auto" w:fill="auto"/>
            <w:vAlign w:val="center"/>
          </w:tcPr>
          <w:p w14:paraId="240D9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3,158,095.82 </w:t>
            </w:r>
          </w:p>
        </w:tc>
        <w:tc>
          <w:tcPr>
            <w:tcW w:w="1684" w:type="dxa"/>
            <w:tcBorders>
              <w:top w:val="nil"/>
              <w:left w:val="nil"/>
              <w:bottom w:val="single" w:color="000000" w:sz="4" w:space="0"/>
              <w:right w:val="single" w:color="000000" w:sz="4" w:space="0"/>
            </w:tcBorders>
            <w:shd w:val="clear" w:color="auto" w:fill="auto"/>
            <w:vAlign w:val="center"/>
          </w:tcPr>
          <w:p w14:paraId="15A13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8D6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3,158,095.82 </w:t>
            </w:r>
          </w:p>
        </w:tc>
        <w:tc>
          <w:tcPr>
            <w:tcW w:w="1700" w:type="dxa"/>
            <w:tcBorders>
              <w:top w:val="nil"/>
              <w:left w:val="nil"/>
              <w:bottom w:val="single" w:color="000000" w:sz="4" w:space="0"/>
              <w:right w:val="single" w:color="000000" w:sz="4" w:space="0"/>
            </w:tcBorders>
            <w:shd w:val="clear" w:color="auto" w:fill="auto"/>
            <w:vAlign w:val="center"/>
          </w:tcPr>
          <w:p w14:paraId="3DBDD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3,158,095.82 </w:t>
            </w:r>
          </w:p>
        </w:tc>
        <w:tc>
          <w:tcPr>
            <w:tcW w:w="1733" w:type="dxa"/>
            <w:tcBorders>
              <w:top w:val="nil"/>
              <w:left w:val="nil"/>
              <w:bottom w:val="single" w:color="000000" w:sz="4" w:space="0"/>
              <w:right w:val="single" w:color="000000" w:sz="4" w:space="0"/>
            </w:tcBorders>
            <w:shd w:val="clear" w:color="auto" w:fill="auto"/>
            <w:vAlign w:val="center"/>
          </w:tcPr>
          <w:p w14:paraId="69BF5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2A3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E12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F8E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CC3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1C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674C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AB399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5411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EBE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4D8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090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3,158,095.82 </w:t>
            </w:r>
          </w:p>
        </w:tc>
        <w:tc>
          <w:tcPr>
            <w:tcW w:w="1666" w:type="dxa"/>
            <w:tcBorders>
              <w:top w:val="nil"/>
              <w:left w:val="nil"/>
              <w:bottom w:val="single" w:color="000000" w:sz="4" w:space="0"/>
              <w:right w:val="single" w:color="000000" w:sz="4" w:space="0"/>
            </w:tcBorders>
            <w:shd w:val="clear" w:color="auto" w:fill="auto"/>
            <w:vAlign w:val="center"/>
          </w:tcPr>
          <w:p w14:paraId="6D689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3,158,095.82 </w:t>
            </w:r>
          </w:p>
        </w:tc>
        <w:tc>
          <w:tcPr>
            <w:tcW w:w="1684" w:type="dxa"/>
            <w:tcBorders>
              <w:top w:val="nil"/>
              <w:left w:val="nil"/>
              <w:bottom w:val="single" w:color="000000" w:sz="4" w:space="0"/>
              <w:right w:val="single" w:color="000000" w:sz="4" w:space="0"/>
            </w:tcBorders>
            <w:shd w:val="clear" w:color="auto" w:fill="auto"/>
            <w:vAlign w:val="center"/>
          </w:tcPr>
          <w:p w14:paraId="52559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BDB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3,158,095.82 </w:t>
            </w:r>
          </w:p>
        </w:tc>
        <w:tc>
          <w:tcPr>
            <w:tcW w:w="1700" w:type="dxa"/>
            <w:tcBorders>
              <w:top w:val="nil"/>
              <w:left w:val="nil"/>
              <w:bottom w:val="single" w:color="000000" w:sz="4" w:space="0"/>
              <w:right w:val="single" w:color="000000" w:sz="4" w:space="0"/>
            </w:tcBorders>
            <w:shd w:val="clear" w:color="auto" w:fill="auto"/>
            <w:vAlign w:val="center"/>
          </w:tcPr>
          <w:p w14:paraId="09AF4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3,158,095.82 </w:t>
            </w:r>
          </w:p>
        </w:tc>
        <w:tc>
          <w:tcPr>
            <w:tcW w:w="1733" w:type="dxa"/>
            <w:tcBorders>
              <w:top w:val="nil"/>
              <w:left w:val="nil"/>
              <w:bottom w:val="single" w:color="000000" w:sz="4" w:space="0"/>
              <w:right w:val="single" w:color="000000" w:sz="4" w:space="0"/>
            </w:tcBorders>
            <w:shd w:val="clear" w:color="auto" w:fill="auto"/>
            <w:vAlign w:val="center"/>
          </w:tcPr>
          <w:p w14:paraId="2E106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70B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49C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408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FC8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95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8A11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E94F1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B09E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EA5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53F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F98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2,420,795.82 </w:t>
            </w:r>
          </w:p>
        </w:tc>
        <w:tc>
          <w:tcPr>
            <w:tcW w:w="1666" w:type="dxa"/>
            <w:tcBorders>
              <w:top w:val="nil"/>
              <w:left w:val="nil"/>
              <w:bottom w:val="single" w:color="000000" w:sz="4" w:space="0"/>
              <w:right w:val="single" w:color="000000" w:sz="4" w:space="0"/>
            </w:tcBorders>
            <w:shd w:val="clear" w:color="auto" w:fill="auto"/>
            <w:vAlign w:val="center"/>
          </w:tcPr>
          <w:p w14:paraId="032A0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2,420,795.82 </w:t>
            </w:r>
          </w:p>
        </w:tc>
        <w:tc>
          <w:tcPr>
            <w:tcW w:w="1684" w:type="dxa"/>
            <w:tcBorders>
              <w:top w:val="nil"/>
              <w:left w:val="nil"/>
              <w:bottom w:val="single" w:color="000000" w:sz="4" w:space="0"/>
              <w:right w:val="single" w:color="000000" w:sz="4" w:space="0"/>
            </w:tcBorders>
            <w:shd w:val="clear" w:color="auto" w:fill="auto"/>
            <w:vAlign w:val="center"/>
          </w:tcPr>
          <w:p w14:paraId="2ABD5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2CF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2,420,795.82 </w:t>
            </w:r>
          </w:p>
        </w:tc>
        <w:tc>
          <w:tcPr>
            <w:tcW w:w="1700" w:type="dxa"/>
            <w:tcBorders>
              <w:top w:val="nil"/>
              <w:left w:val="nil"/>
              <w:bottom w:val="single" w:color="000000" w:sz="4" w:space="0"/>
              <w:right w:val="single" w:color="000000" w:sz="4" w:space="0"/>
            </w:tcBorders>
            <w:shd w:val="clear" w:color="auto" w:fill="auto"/>
            <w:vAlign w:val="center"/>
          </w:tcPr>
          <w:p w14:paraId="3F3E6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2,420,795.82 </w:t>
            </w:r>
          </w:p>
        </w:tc>
        <w:tc>
          <w:tcPr>
            <w:tcW w:w="1733" w:type="dxa"/>
            <w:tcBorders>
              <w:top w:val="nil"/>
              <w:left w:val="nil"/>
              <w:bottom w:val="single" w:color="000000" w:sz="4" w:space="0"/>
              <w:right w:val="single" w:color="000000" w:sz="4" w:space="0"/>
            </w:tcBorders>
            <w:shd w:val="clear" w:color="auto" w:fill="auto"/>
            <w:vAlign w:val="center"/>
          </w:tcPr>
          <w:p w14:paraId="6DD05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3AF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E2F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E0A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298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6A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401D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767FF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0DFE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B04B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081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CEF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737,300.00 </w:t>
            </w:r>
          </w:p>
        </w:tc>
        <w:tc>
          <w:tcPr>
            <w:tcW w:w="1666" w:type="dxa"/>
            <w:tcBorders>
              <w:top w:val="nil"/>
              <w:left w:val="nil"/>
              <w:bottom w:val="single" w:color="000000" w:sz="4" w:space="0"/>
              <w:right w:val="single" w:color="000000" w:sz="4" w:space="0"/>
            </w:tcBorders>
            <w:shd w:val="clear" w:color="auto" w:fill="auto"/>
            <w:vAlign w:val="center"/>
          </w:tcPr>
          <w:p w14:paraId="2560F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737,300.00 </w:t>
            </w:r>
          </w:p>
        </w:tc>
        <w:tc>
          <w:tcPr>
            <w:tcW w:w="1684" w:type="dxa"/>
            <w:tcBorders>
              <w:top w:val="nil"/>
              <w:left w:val="nil"/>
              <w:bottom w:val="single" w:color="000000" w:sz="4" w:space="0"/>
              <w:right w:val="single" w:color="000000" w:sz="4" w:space="0"/>
            </w:tcBorders>
            <w:shd w:val="clear" w:color="auto" w:fill="auto"/>
            <w:vAlign w:val="center"/>
          </w:tcPr>
          <w:p w14:paraId="438E8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F6F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737,300.00 </w:t>
            </w:r>
          </w:p>
        </w:tc>
        <w:tc>
          <w:tcPr>
            <w:tcW w:w="1700" w:type="dxa"/>
            <w:tcBorders>
              <w:top w:val="nil"/>
              <w:left w:val="nil"/>
              <w:bottom w:val="single" w:color="000000" w:sz="4" w:space="0"/>
              <w:right w:val="single" w:color="000000" w:sz="4" w:space="0"/>
            </w:tcBorders>
            <w:shd w:val="clear" w:color="auto" w:fill="auto"/>
            <w:vAlign w:val="center"/>
          </w:tcPr>
          <w:p w14:paraId="63C1A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737,300.00 </w:t>
            </w:r>
          </w:p>
        </w:tc>
        <w:tc>
          <w:tcPr>
            <w:tcW w:w="1733" w:type="dxa"/>
            <w:tcBorders>
              <w:top w:val="nil"/>
              <w:left w:val="nil"/>
              <w:bottom w:val="single" w:color="000000" w:sz="4" w:space="0"/>
              <w:right w:val="single" w:color="000000" w:sz="4" w:space="0"/>
            </w:tcBorders>
            <w:shd w:val="clear" w:color="auto" w:fill="auto"/>
            <w:vAlign w:val="center"/>
          </w:tcPr>
          <w:p w14:paraId="1DC5D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44F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C24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9B9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D58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E7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0C62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1F7CD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D874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BC2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255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CC5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3,011,467.00 </w:t>
            </w:r>
          </w:p>
        </w:tc>
        <w:tc>
          <w:tcPr>
            <w:tcW w:w="1666" w:type="dxa"/>
            <w:tcBorders>
              <w:top w:val="nil"/>
              <w:left w:val="nil"/>
              <w:bottom w:val="single" w:color="000000" w:sz="4" w:space="0"/>
              <w:right w:val="single" w:color="000000" w:sz="4" w:space="0"/>
            </w:tcBorders>
            <w:shd w:val="clear" w:color="auto" w:fill="auto"/>
            <w:vAlign w:val="center"/>
          </w:tcPr>
          <w:p w14:paraId="4DC1F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3,011,467.00 </w:t>
            </w:r>
          </w:p>
        </w:tc>
        <w:tc>
          <w:tcPr>
            <w:tcW w:w="1684" w:type="dxa"/>
            <w:tcBorders>
              <w:top w:val="nil"/>
              <w:left w:val="nil"/>
              <w:bottom w:val="single" w:color="000000" w:sz="4" w:space="0"/>
              <w:right w:val="single" w:color="000000" w:sz="4" w:space="0"/>
            </w:tcBorders>
            <w:shd w:val="clear" w:color="auto" w:fill="auto"/>
            <w:vAlign w:val="center"/>
          </w:tcPr>
          <w:p w14:paraId="1C3C3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87F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3,011,467.00 </w:t>
            </w:r>
          </w:p>
        </w:tc>
        <w:tc>
          <w:tcPr>
            <w:tcW w:w="1700" w:type="dxa"/>
            <w:tcBorders>
              <w:top w:val="nil"/>
              <w:left w:val="nil"/>
              <w:bottom w:val="single" w:color="000000" w:sz="4" w:space="0"/>
              <w:right w:val="single" w:color="000000" w:sz="4" w:space="0"/>
            </w:tcBorders>
            <w:shd w:val="clear" w:color="auto" w:fill="auto"/>
            <w:vAlign w:val="center"/>
          </w:tcPr>
          <w:p w14:paraId="5170D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3,011,467.00 </w:t>
            </w:r>
          </w:p>
        </w:tc>
        <w:tc>
          <w:tcPr>
            <w:tcW w:w="1733" w:type="dxa"/>
            <w:tcBorders>
              <w:top w:val="nil"/>
              <w:left w:val="nil"/>
              <w:bottom w:val="single" w:color="000000" w:sz="4" w:space="0"/>
              <w:right w:val="single" w:color="000000" w:sz="4" w:space="0"/>
            </w:tcBorders>
            <w:shd w:val="clear" w:color="auto" w:fill="auto"/>
            <w:vAlign w:val="center"/>
          </w:tcPr>
          <w:p w14:paraId="383CA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268D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4EB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779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DFE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5A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5DEA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42CD0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4D06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1FA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0A4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7B3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3,011,467.00 </w:t>
            </w:r>
          </w:p>
        </w:tc>
        <w:tc>
          <w:tcPr>
            <w:tcW w:w="1666" w:type="dxa"/>
            <w:tcBorders>
              <w:top w:val="nil"/>
              <w:left w:val="nil"/>
              <w:bottom w:val="single" w:color="000000" w:sz="4" w:space="0"/>
              <w:right w:val="single" w:color="000000" w:sz="4" w:space="0"/>
            </w:tcBorders>
            <w:shd w:val="clear" w:color="auto" w:fill="auto"/>
            <w:vAlign w:val="center"/>
          </w:tcPr>
          <w:p w14:paraId="4E4BD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3,011,467.00 </w:t>
            </w:r>
          </w:p>
        </w:tc>
        <w:tc>
          <w:tcPr>
            <w:tcW w:w="1684" w:type="dxa"/>
            <w:tcBorders>
              <w:top w:val="nil"/>
              <w:left w:val="nil"/>
              <w:bottom w:val="single" w:color="000000" w:sz="4" w:space="0"/>
              <w:right w:val="single" w:color="000000" w:sz="4" w:space="0"/>
            </w:tcBorders>
            <w:shd w:val="clear" w:color="auto" w:fill="auto"/>
            <w:vAlign w:val="center"/>
          </w:tcPr>
          <w:p w14:paraId="62904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473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3,011,467.00 </w:t>
            </w:r>
          </w:p>
        </w:tc>
        <w:tc>
          <w:tcPr>
            <w:tcW w:w="1700" w:type="dxa"/>
            <w:tcBorders>
              <w:top w:val="nil"/>
              <w:left w:val="nil"/>
              <w:bottom w:val="single" w:color="000000" w:sz="4" w:space="0"/>
              <w:right w:val="single" w:color="000000" w:sz="4" w:space="0"/>
            </w:tcBorders>
            <w:shd w:val="clear" w:color="auto" w:fill="auto"/>
            <w:vAlign w:val="center"/>
          </w:tcPr>
          <w:p w14:paraId="7613B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3,011,467.00 </w:t>
            </w:r>
          </w:p>
        </w:tc>
        <w:tc>
          <w:tcPr>
            <w:tcW w:w="1733" w:type="dxa"/>
            <w:tcBorders>
              <w:top w:val="nil"/>
              <w:left w:val="nil"/>
              <w:bottom w:val="single" w:color="000000" w:sz="4" w:space="0"/>
              <w:right w:val="single" w:color="000000" w:sz="4" w:space="0"/>
            </w:tcBorders>
            <w:shd w:val="clear" w:color="auto" w:fill="auto"/>
            <w:vAlign w:val="center"/>
          </w:tcPr>
          <w:p w14:paraId="7BBF4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2CF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007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421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F3B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82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C703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95DDF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F01C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D90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F58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4FF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3,011,467.00 </w:t>
            </w:r>
          </w:p>
        </w:tc>
        <w:tc>
          <w:tcPr>
            <w:tcW w:w="1666" w:type="dxa"/>
            <w:tcBorders>
              <w:top w:val="nil"/>
              <w:left w:val="nil"/>
              <w:bottom w:val="single" w:color="000000" w:sz="4" w:space="0"/>
              <w:right w:val="single" w:color="000000" w:sz="4" w:space="0"/>
            </w:tcBorders>
            <w:shd w:val="clear" w:color="auto" w:fill="auto"/>
            <w:vAlign w:val="center"/>
          </w:tcPr>
          <w:p w14:paraId="176EB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3,011,467.00 </w:t>
            </w:r>
          </w:p>
        </w:tc>
        <w:tc>
          <w:tcPr>
            <w:tcW w:w="1684" w:type="dxa"/>
            <w:tcBorders>
              <w:top w:val="nil"/>
              <w:left w:val="nil"/>
              <w:bottom w:val="single" w:color="000000" w:sz="4" w:space="0"/>
              <w:right w:val="single" w:color="000000" w:sz="4" w:space="0"/>
            </w:tcBorders>
            <w:shd w:val="clear" w:color="auto" w:fill="auto"/>
            <w:vAlign w:val="center"/>
          </w:tcPr>
          <w:p w14:paraId="082EE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4CB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3,011,467.00 </w:t>
            </w:r>
          </w:p>
        </w:tc>
        <w:tc>
          <w:tcPr>
            <w:tcW w:w="1700" w:type="dxa"/>
            <w:tcBorders>
              <w:top w:val="nil"/>
              <w:left w:val="nil"/>
              <w:bottom w:val="single" w:color="000000" w:sz="4" w:space="0"/>
              <w:right w:val="single" w:color="000000" w:sz="4" w:space="0"/>
            </w:tcBorders>
            <w:shd w:val="clear" w:color="auto" w:fill="auto"/>
            <w:vAlign w:val="center"/>
          </w:tcPr>
          <w:p w14:paraId="1536D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3,011,467.00 </w:t>
            </w:r>
          </w:p>
        </w:tc>
        <w:tc>
          <w:tcPr>
            <w:tcW w:w="1733" w:type="dxa"/>
            <w:tcBorders>
              <w:top w:val="nil"/>
              <w:left w:val="nil"/>
              <w:bottom w:val="single" w:color="000000" w:sz="4" w:space="0"/>
              <w:right w:val="single" w:color="000000" w:sz="4" w:space="0"/>
            </w:tcBorders>
            <w:shd w:val="clear" w:color="auto" w:fill="auto"/>
            <w:vAlign w:val="center"/>
          </w:tcPr>
          <w:p w14:paraId="27076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A1E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CB1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8B6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973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0136B9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93A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9FDB88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19C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11A256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重庆市石柱民族中学校</w:t>
            </w:r>
          </w:p>
        </w:tc>
        <w:tc>
          <w:tcPr>
            <w:tcW w:w="2682" w:type="dxa"/>
            <w:tcBorders>
              <w:top w:val="nil"/>
              <w:left w:val="nil"/>
              <w:bottom w:val="nil"/>
              <w:right w:val="nil"/>
            </w:tcBorders>
            <w:shd w:val="clear" w:color="auto" w:fill="auto"/>
            <w:vAlign w:val="bottom"/>
          </w:tcPr>
          <w:p w14:paraId="20B90BA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846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A8AC137">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EFCE38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C7B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CA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AF1E5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600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B113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8BE2E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CFD8C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6FAB9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FC001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3E8B0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BFC68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66E82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A1F66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EE6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806F15E">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003CC94">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043F46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9489CF9">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47906F6">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656048E">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37B0321">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40F42DE">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EF83FB4">
            <w:pPr>
              <w:jc w:val="center"/>
              <w:rPr>
                <w:rFonts w:hint="eastAsia" w:ascii="宋体" w:hAnsi="宋体" w:eastAsia="宋体" w:cs="宋体"/>
                <w:i w:val="0"/>
                <w:iCs w:val="0"/>
                <w:color w:val="000000"/>
                <w:sz w:val="22"/>
                <w:szCs w:val="22"/>
                <w:u w:val="none"/>
              </w:rPr>
            </w:pPr>
          </w:p>
        </w:tc>
      </w:tr>
      <w:tr w14:paraId="09E2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A97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47C98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9E8DF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55,845,742.67 </w:t>
            </w:r>
          </w:p>
        </w:tc>
        <w:tc>
          <w:tcPr>
            <w:tcW w:w="1234" w:type="dxa"/>
            <w:tcBorders>
              <w:top w:val="nil"/>
              <w:left w:val="nil"/>
              <w:bottom w:val="single" w:color="000000" w:sz="4" w:space="0"/>
              <w:right w:val="single" w:color="000000" w:sz="4" w:space="0"/>
            </w:tcBorders>
            <w:shd w:val="clear" w:color="auto" w:fill="auto"/>
            <w:vAlign w:val="center"/>
          </w:tcPr>
          <w:p w14:paraId="7D0ABF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DEB80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AA30C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4,629,944.14 </w:t>
            </w:r>
          </w:p>
        </w:tc>
        <w:tc>
          <w:tcPr>
            <w:tcW w:w="1133" w:type="dxa"/>
            <w:tcBorders>
              <w:top w:val="nil"/>
              <w:left w:val="nil"/>
              <w:bottom w:val="single" w:color="000000" w:sz="4" w:space="0"/>
              <w:right w:val="single" w:color="000000" w:sz="4" w:space="0"/>
            </w:tcBorders>
            <w:shd w:val="clear" w:color="auto" w:fill="auto"/>
            <w:vAlign w:val="center"/>
          </w:tcPr>
          <w:p w14:paraId="4371E9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2A06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DAFC4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210,546.50 </w:t>
            </w:r>
          </w:p>
        </w:tc>
      </w:tr>
      <w:tr w14:paraId="6671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573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7D05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891BE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14,697,674.00 </w:t>
            </w:r>
          </w:p>
        </w:tc>
        <w:tc>
          <w:tcPr>
            <w:tcW w:w="1234" w:type="dxa"/>
            <w:tcBorders>
              <w:top w:val="nil"/>
              <w:left w:val="nil"/>
              <w:bottom w:val="single" w:color="000000" w:sz="4" w:space="0"/>
              <w:right w:val="single" w:color="000000" w:sz="4" w:space="0"/>
            </w:tcBorders>
            <w:shd w:val="clear" w:color="auto" w:fill="auto"/>
            <w:vAlign w:val="center"/>
          </w:tcPr>
          <w:p w14:paraId="21A958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73DE5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232E2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505,101.00 </w:t>
            </w:r>
          </w:p>
        </w:tc>
        <w:tc>
          <w:tcPr>
            <w:tcW w:w="1133" w:type="dxa"/>
            <w:tcBorders>
              <w:top w:val="nil"/>
              <w:left w:val="nil"/>
              <w:bottom w:val="single" w:color="000000" w:sz="4" w:space="0"/>
              <w:right w:val="single" w:color="000000" w:sz="4" w:space="0"/>
            </w:tcBorders>
            <w:shd w:val="clear" w:color="auto" w:fill="auto"/>
            <w:vAlign w:val="center"/>
          </w:tcPr>
          <w:p w14:paraId="53CE64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9D2C3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bookmarkStart w:id="0" w:name="_GoBack"/>
            <w:r>
              <w:rPr>
                <w:rFonts w:hint="eastAsia" w:ascii="宋体" w:hAnsi="宋体" w:eastAsia="宋体" w:cs="宋体"/>
                <w:i w:val="0"/>
                <w:iCs w:val="0"/>
                <w:color w:val="000000"/>
                <w:kern w:val="0"/>
                <w:sz w:val="22"/>
                <w:szCs w:val="22"/>
                <w:u w:val="none"/>
                <w:lang w:val="en-US" w:eastAsia="zh-CN" w:bidi="ar"/>
              </w:rPr>
              <w:t>购建</w:t>
            </w:r>
            <w:bookmarkEnd w:id="0"/>
          </w:p>
        </w:tc>
        <w:tc>
          <w:tcPr>
            <w:tcW w:w="2682" w:type="dxa"/>
            <w:tcBorders>
              <w:top w:val="nil"/>
              <w:left w:val="nil"/>
              <w:bottom w:val="single" w:color="000000" w:sz="4" w:space="0"/>
              <w:right w:val="single" w:color="000000" w:sz="4" w:space="0"/>
            </w:tcBorders>
            <w:shd w:val="clear" w:color="auto" w:fill="auto"/>
            <w:vAlign w:val="center"/>
          </w:tcPr>
          <w:p w14:paraId="254755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42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2229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930DF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B3F49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1,796,841.00 </w:t>
            </w:r>
          </w:p>
        </w:tc>
        <w:tc>
          <w:tcPr>
            <w:tcW w:w="1234" w:type="dxa"/>
            <w:tcBorders>
              <w:top w:val="nil"/>
              <w:left w:val="nil"/>
              <w:bottom w:val="single" w:color="000000" w:sz="4" w:space="0"/>
              <w:right w:val="single" w:color="000000" w:sz="4" w:space="0"/>
            </w:tcBorders>
            <w:shd w:val="clear" w:color="auto" w:fill="auto"/>
            <w:vAlign w:val="center"/>
          </w:tcPr>
          <w:p w14:paraId="44797C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AE38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DD239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4344AB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620FD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E6625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210,546.50 </w:t>
            </w:r>
          </w:p>
        </w:tc>
      </w:tr>
      <w:tr w14:paraId="7816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BDE1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B0E5A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A272D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A4A9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5B33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2EA9F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68,045.00 </w:t>
            </w:r>
          </w:p>
        </w:tc>
        <w:tc>
          <w:tcPr>
            <w:tcW w:w="1133" w:type="dxa"/>
            <w:tcBorders>
              <w:top w:val="nil"/>
              <w:left w:val="nil"/>
              <w:bottom w:val="single" w:color="000000" w:sz="4" w:space="0"/>
              <w:right w:val="single" w:color="000000" w:sz="4" w:space="0"/>
            </w:tcBorders>
            <w:shd w:val="clear" w:color="auto" w:fill="auto"/>
            <w:vAlign w:val="center"/>
          </w:tcPr>
          <w:p w14:paraId="41424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64BE1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5C291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F3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F4B4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E7C76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48A36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7F33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9CFC8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8DD2D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CE7C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8F2A2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39D20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32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E08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5C051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4DF1A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24,291,021.00 </w:t>
            </w:r>
          </w:p>
        </w:tc>
        <w:tc>
          <w:tcPr>
            <w:tcW w:w="1234" w:type="dxa"/>
            <w:tcBorders>
              <w:top w:val="nil"/>
              <w:left w:val="nil"/>
              <w:bottom w:val="single" w:color="000000" w:sz="4" w:space="0"/>
              <w:right w:val="single" w:color="000000" w:sz="4" w:space="0"/>
            </w:tcBorders>
            <w:shd w:val="clear" w:color="auto" w:fill="auto"/>
            <w:vAlign w:val="center"/>
          </w:tcPr>
          <w:p w14:paraId="2D34A0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93FB2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26B8A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171,000.00 </w:t>
            </w:r>
          </w:p>
        </w:tc>
        <w:tc>
          <w:tcPr>
            <w:tcW w:w="1133" w:type="dxa"/>
            <w:tcBorders>
              <w:top w:val="nil"/>
              <w:left w:val="nil"/>
              <w:bottom w:val="single" w:color="000000" w:sz="4" w:space="0"/>
              <w:right w:val="single" w:color="000000" w:sz="4" w:space="0"/>
            </w:tcBorders>
            <w:shd w:val="clear" w:color="auto" w:fill="auto"/>
            <w:vAlign w:val="center"/>
          </w:tcPr>
          <w:p w14:paraId="0B8EF1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48896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9CFD7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E7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2E7F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8171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CE619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6,786,710.88 </w:t>
            </w:r>
          </w:p>
        </w:tc>
        <w:tc>
          <w:tcPr>
            <w:tcW w:w="1234" w:type="dxa"/>
            <w:tcBorders>
              <w:top w:val="nil"/>
              <w:left w:val="nil"/>
              <w:bottom w:val="single" w:color="000000" w:sz="4" w:space="0"/>
              <w:right w:val="single" w:color="000000" w:sz="4" w:space="0"/>
            </w:tcBorders>
            <w:shd w:val="clear" w:color="auto" w:fill="auto"/>
            <w:vAlign w:val="center"/>
          </w:tcPr>
          <w:p w14:paraId="29EDC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6B17D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F3165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509,000.00 </w:t>
            </w:r>
          </w:p>
        </w:tc>
        <w:tc>
          <w:tcPr>
            <w:tcW w:w="1133" w:type="dxa"/>
            <w:tcBorders>
              <w:top w:val="nil"/>
              <w:left w:val="nil"/>
              <w:bottom w:val="single" w:color="000000" w:sz="4" w:space="0"/>
              <w:right w:val="single" w:color="000000" w:sz="4" w:space="0"/>
            </w:tcBorders>
            <w:shd w:val="clear" w:color="auto" w:fill="auto"/>
            <w:vAlign w:val="center"/>
          </w:tcPr>
          <w:p w14:paraId="79C0C9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4924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F1F1C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10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CF7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544AF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4A086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2,010,550.56 </w:t>
            </w:r>
          </w:p>
        </w:tc>
        <w:tc>
          <w:tcPr>
            <w:tcW w:w="1234" w:type="dxa"/>
            <w:tcBorders>
              <w:top w:val="nil"/>
              <w:left w:val="nil"/>
              <w:bottom w:val="single" w:color="000000" w:sz="4" w:space="0"/>
              <w:right w:val="single" w:color="000000" w:sz="4" w:space="0"/>
            </w:tcBorders>
            <w:shd w:val="clear" w:color="auto" w:fill="auto"/>
            <w:vAlign w:val="center"/>
          </w:tcPr>
          <w:p w14:paraId="448A30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086CA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1B0F2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c>
          <w:tcPr>
            <w:tcW w:w="1133" w:type="dxa"/>
            <w:tcBorders>
              <w:top w:val="nil"/>
              <w:left w:val="nil"/>
              <w:bottom w:val="single" w:color="000000" w:sz="4" w:space="0"/>
              <w:right w:val="single" w:color="000000" w:sz="4" w:space="0"/>
            </w:tcBorders>
            <w:shd w:val="clear" w:color="auto" w:fill="auto"/>
            <w:vAlign w:val="center"/>
          </w:tcPr>
          <w:p w14:paraId="67FBA0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A759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3116E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81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9BB4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7286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1FE47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2,420,795.82 </w:t>
            </w:r>
          </w:p>
        </w:tc>
        <w:tc>
          <w:tcPr>
            <w:tcW w:w="1234" w:type="dxa"/>
            <w:tcBorders>
              <w:top w:val="nil"/>
              <w:left w:val="nil"/>
              <w:bottom w:val="single" w:color="000000" w:sz="4" w:space="0"/>
              <w:right w:val="single" w:color="000000" w:sz="4" w:space="0"/>
            </w:tcBorders>
            <w:shd w:val="clear" w:color="auto" w:fill="auto"/>
            <w:vAlign w:val="center"/>
          </w:tcPr>
          <w:p w14:paraId="4B06A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8398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9B7F8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91B7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5670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B32EA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D7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046B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9DA9B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6AB82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A08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BEE6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56A59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C735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8B4BA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C1F29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1B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EEF6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5B20B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5ABCA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278,382.41 </w:t>
            </w:r>
          </w:p>
        </w:tc>
        <w:tc>
          <w:tcPr>
            <w:tcW w:w="1234" w:type="dxa"/>
            <w:tcBorders>
              <w:top w:val="nil"/>
              <w:left w:val="nil"/>
              <w:bottom w:val="single" w:color="000000" w:sz="4" w:space="0"/>
              <w:right w:val="single" w:color="000000" w:sz="4" w:space="0"/>
            </w:tcBorders>
            <w:shd w:val="clear" w:color="auto" w:fill="auto"/>
            <w:vAlign w:val="center"/>
          </w:tcPr>
          <w:p w14:paraId="19A505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CCFCA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925A6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98,000.00 </w:t>
            </w:r>
          </w:p>
        </w:tc>
        <w:tc>
          <w:tcPr>
            <w:tcW w:w="1133" w:type="dxa"/>
            <w:tcBorders>
              <w:top w:val="nil"/>
              <w:left w:val="nil"/>
              <w:bottom w:val="single" w:color="000000" w:sz="4" w:space="0"/>
              <w:right w:val="single" w:color="000000" w:sz="4" w:space="0"/>
            </w:tcBorders>
            <w:shd w:val="clear" w:color="auto" w:fill="auto"/>
            <w:vAlign w:val="center"/>
          </w:tcPr>
          <w:p w14:paraId="385B4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2F71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2E55C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3A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C614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74234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802AD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3,011,467.00 </w:t>
            </w:r>
          </w:p>
        </w:tc>
        <w:tc>
          <w:tcPr>
            <w:tcW w:w="1234" w:type="dxa"/>
            <w:tcBorders>
              <w:top w:val="nil"/>
              <w:left w:val="nil"/>
              <w:bottom w:val="single" w:color="000000" w:sz="4" w:space="0"/>
              <w:right w:val="single" w:color="000000" w:sz="4" w:space="0"/>
            </w:tcBorders>
            <w:shd w:val="clear" w:color="auto" w:fill="auto"/>
            <w:vAlign w:val="center"/>
          </w:tcPr>
          <w:p w14:paraId="7E8AA6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4CDB2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A8CC2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B4FF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F0ED2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6FDB0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84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DE22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7DBD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EA348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552,300.00 </w:t>
            </w:r>
          </w:p>
        </w:tc>
        <w:tc>
          <w:tcPr>
            <w:tcW w:w="1234" w:type="dxa"/>
            <w:tcBorders>
              <w:top w:val="nil"/>
              <w:left w:val="nil"/>
              <w:bottom w:val="single" w:color="000000" w:sz="4" w:space="0"/>
              <w:right w:val="single" w:color="000000" w:sz="4" w:space="0"/>
            </w:tcBorders>
            <w:shd w:val="clear" w:color="auto" w:fill="auto"/>
            <w:vAlign w:val="center"/>
          </w:tcPr>
          <w:p w14:paraId="7C4293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5CA3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48F1E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741,773.50 </w:t>
            </w:r>
          </w:p>
        </w:tc>
        <w:tc>
          <w:tcPr>
            <w:tcW w:w="1133" w:type="dxa"/>
            <w:tcBorders>
              <w:top w:val="nil"/>
              <w:left w:val="nil"/>
              <w:bottom w:val="single" w:color="000000" w:sz="4" w:space="0"/>
              <w:right w:val="single" w:color="000000" w:sz="4" w:space="0"/>
            </w:tcBorders>
            <w:shd w:val="clear" w:color="auto" w:fill="auto"/>
            <w:vAlign w:val="center"/>
          </w:tcPr>
          <w:p w14:paraId="0001F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F4545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F4F6F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FA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ACA2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5BC1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31B10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2D2B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13D96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2E196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5811C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2092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64473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C7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A6A6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C7586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3F01F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2,263,934.00 </w:t>
            </w:r>
          </w:p>
        </w:tc>
        <w:tc>
          <w:tcPr>
            <w:tcW w:w="1234" w:type="dxa"/>
            <w:tcBorders>
              <w:top w:val="nil"/>
              <w:left w:val="nil"/>
              <w:bottom w:val="single" w:color="000000" w:sz="4" w:space="0"/>
              <w:right w:val="single" w:color="000000" w:sz="4" w:space="0"/>
            </w:tcBorders>
            <w:shd w:val="clear" w:color="auto" w:fill="auto"/>
            <w:vAlign w:val="center"/>
          </w:tcPr>
          <w:p w14:paraId="485D78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18F50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0BCCE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1DB2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9AA0B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3A131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74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B815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DC29F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DB43C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8E8F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2311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CBE7B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193,000.00 </w:t>
            </w:r>
          </w:p>
        </w:tc>
        <w:tc>
          <w:tcPr>
            <w:tcW w:w="1133" w:type="dxa"/>
            <w:tcBorders>
              <w:top w:val="nil"/>
              <w:left w:val="nil"/>
              <w:bottom w:val="single" w:color="000000" w:sz="4" w:space="0"/>
              <w:right w:val="single" w:color="000000" w:sz="4" w:space="0"/>
            </w:tcBorders>
            <w:shd w:val="clear" w:color="auto" w:fill="auto"/>
            <w:vAlign w:val="center"/>
          </w:tcPr>
          <w:p w14:paraId="2EE02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111AF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7022E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DA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F63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5D818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BD996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FDA7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2F2F2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0FD0B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189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86753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5585A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6D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CDF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DD640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683C1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A94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958A0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A88AB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62AF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1537A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FB3C3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B1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B4AF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43D1D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F5E72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A78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11536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02617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8B7D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B8AA1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54530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C3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1C4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595F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99F43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2,078,934.00 </w:t>
            </w:r>
          </w:p>
        </w:tc>
        <w:tc>
          <w:tcPr>
            <w:tcW w:w="1234" w:type="dxa"/>
            <w:tcBorders>
              <w:top w:val="nil"/>
              <w:left w:val="nil"/>
              <w:bottom w:val="single" w:color="000000" w:sz="4" w:space="0"/>
              <w:right w:val="single" w:color="000000" w:sz="4" w:space="0"/>
            </w:tcBorders>
            <w:shd w:val="clear" w:color="auto" w:fill="auto"/>
            <w:vAlign w:val="center"/>
          </w:tcPr>
          <w:p w14:paraId="01EFCC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7E2CF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94872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5A33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BAB77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2CF5C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B6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5961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B7F04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F89EF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6F8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881D4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C0BA4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1,498,000.00 </w:t>
            </w:r>
          </w:p>
        </w:tc>
        <w:tc>
          <w:tcPr>
            <w:tcW w:w="1133" w:type="dxa"/>
            <w:tcBorders>
              <w:top w:val="nil"/>
              <w:left w:val="nil"/>
              <w:bottom w:val="single" w:color="000000" w:sz="4" w:space="0"/>
              <w:right w:val="single" w:color="000000" w:sz="4" w:space="0"/>
            </w:tcBorders>
            <w:shd w:val="clear" w:color="auto" w:fill="auto"/>
            <w:vAlign w:val="center"/>
          </w:tcPr>
          <w:p w14:paraId="33E43E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8159F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613D0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2F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2906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C2EDA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E8F3C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185,000.00 </w:t>
            </w:r>
          </w:p>
        </w:tc>
        <w:tc>
          <w:tcPr>
            <w:tcW w:w="1234" w:type="dxa"/>
            <w:tcBorders>
              <w:top w:val="nil"/>
              <w:left w:val="nil"/>
              <w:bottom w:val="single" w:color="000000" w:sz="4" w:space="0"/>
              <w:right w:val="single" w:color="000000" w:sz="4" w:space="0"/>
            </w:tcBorders>
            <w:shd w:val="clear" w:color="auto" w:fill="auto"/>
            <w:vAlign w:val="center"/>
          </w:tcPr>
          <w:p w14:paraId="4AAE19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40CB3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A9614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596C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E72EB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8E534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E1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4F74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39B9E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738EC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FCD1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2FA3F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60ADC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510,890.64 </w:t>
            </w:r>
          </w:p>
        </w:tc>
        <w:tc>
          <w:tcPr>
            <w:tcW w:w="1133" w:type="dxa"/>
            <w:tcBorders>
              <w:top w:val="nil"/>
              <w:left w:val="nil"/>
              <w:bottom w:val="single" w:color="000000" w:sz="4" w:space="0"/>
              <w:right w:val="single" w:color="000000" w:sz="4" w:space="0"/>
            </w:tcBorders>
            <w:shd w:val="clear" w:color="auto" w:fill="auto"/>
            <w:vAlign w:val="center"/>
          </w:tcPr>
          <w:p w14:paraId="642175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DD95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D3818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2D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D58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D583D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A5D46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74C5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D32C2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91683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8A5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DCE8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FD8BE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A6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11D1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1E03A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45124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896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3BEE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94B53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0CE9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40764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78E63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DB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889E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EBB9D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B4D68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2B89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88FB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F28E4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15,074.00 </w:t>
            </w:r>
          </w:p>
        </w:tc>
        <w:tc>
          <w:tcPr>
            <w:tcW w:w="1133" w:type="dxa"/>
            <w:tcBorders>
              <w:top w:val="nil"/>
              <w:left w:val="nil"/>
              <w:bottom w:val="single" w:color="000000" w:sz="4" w:space="0"/>
              <w:right w:val="single" w:color="000000" w:sz="4" w:space="0"/>
            </w:tcBorders>
            <w:shd w:val="clear" w:color="auto" w:fill="auto"/>
            <w:vAlign w:val="center"/>
          </w:tcPr>
          <w:p w14:paraId="7EB566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3FF50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38E66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EF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F0B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5B27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160B2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E524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57379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474D8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FB5C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88CB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01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37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CBB5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E677D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DE07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F28C3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B6FEE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4D805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130,060.00 </w:t>
            </w:r>
          </w:p>
        </w:tc>
        <w:tc>
          <w:tcPr>
            <w:tcW w:w="1133" w:type="dxa"/>
            <w:tcBorders>
              <w:top w:val="nil"/>
              <w:left w:val="nil"/>
              <w:bottom w:val="single" w:color="000000" w:sz="4" w:space="0"/>
              <w:right w:val="single" w:color="000000" w:sz="4" w:space="0"/>
            </w:tcBorders>
            <w:shd w:val="clear" w:color="auto" w:fill="auto"/>
            <w:vAlign w:val="center"/>
          </w:tcPr>
          <w:p w14:paraId="0B28A3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4DB41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F4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BE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F28C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04DC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9451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C0A36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BC46F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08B00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1AF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25D0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6A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FD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1336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0398F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99E7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E05F1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4A883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E6610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DB88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DDDE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95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BD5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654BB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6F52C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37E1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B42C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F6DB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B3F4D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595D9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5533C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1FC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FF0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D101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694B2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F45E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C33B7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80D9D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D8FA6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1A007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4F4E7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41C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35D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7752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44A7B1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339D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AA099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59DAB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7A6D5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D0F1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C4DA5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FE9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536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FE38D3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E1DE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58,109,676.67 </w:t>
            </w:r>
          </w:p>
        </w:tc>
        <w:tc>
          <w:tcPr>
            <w:tcW w:w="12067" w:type="dxa"/>
            <w:gridSpan w:val="5"/>
            <w:tcBorders>
              <w:top w:val="nil"/>
              <w:left w:val="nil"/>
              <w:bottom w:val="single" w:color="000000" w:sz="4" w:space="0"/>
              <w:right w:val="single" w:color="000000" w:sz="4" w:space="0"/>
            </w:tcBorders>
            <w:shd w:val="clear" w:color="auto" w:fill="auto"/>
            <w:vAlign w:val="center"/>
          </w:tcPr>
          <w:p w14:paraId="23422F4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0606B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4,840,490.64 </w:t>
            </w:r>
          </w:p>
        </w:tc>
      </w:tr>
    </w:tbl>
    <w:p w14:paraId="41A8832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43B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6306C7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5C2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2CE951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重庆市石柱民族中学校</w:t>
            </w:r>
          </w:p>
        </w:tc>
        <w:tc>
          <w:tcPr>
            <w:tcW w:w="1156" w:type="dxa"/>
            <w:tcBorders>
              <w:top w:val="nil"/>
              <w:left w:val="nil"/>
              <w:bottom w:val="nil"/>
              <w:right w:val="nil"/>
            </w:tcBorders>
            <w:shd w:val="clear" w:color="auto" w:fill="auto"/>
            <w:vAlign w:val="bottom"/>
          </w:tcPr>
          <w:p w14:paraId="0206BDE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A74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ECC57A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EE8967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305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3E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F63C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E7B1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BB67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0904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95D4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949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72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5A09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A6CE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7DBE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3B84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169D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2437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DFAB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8E73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3D93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D9A9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7178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CD90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13C0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C4E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631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74E1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EDE3F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A1C6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802CB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6CCB3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59D7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6F647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77851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7144E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F2F4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DE0AA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EDEA5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1C33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88B0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385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6A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C0D8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EA3B8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72F45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1A187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053B7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18A09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F5130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B84A7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E9B37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75EB5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F0D0F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E3812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0CE6D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E5910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DAF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89DB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E201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A47B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27C5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8C00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5931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34B3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739D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3CD8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FE42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4FCF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4EF9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BB8F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16F3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45AA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BA36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AEE7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715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D48FC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7A688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662BB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8BD9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2A2D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729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1D46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38E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031BF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9FE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6CB97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18131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44E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0A04B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449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661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372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3AD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0881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648F4E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28EFB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B3F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CB3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7EE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5D636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BD9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2E88A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29632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D76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6A19E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76C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D4A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322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35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93DC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3C486C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31DB8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5EF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1AE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A97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1EE47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FCA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62522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3DFEE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536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691DB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0BB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57C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B2C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D8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2ABE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2296003</w:t>
            </w:r>
          </w:p>
        </w:tc>
        <w:tc>
          <w:tcPr>
            <w:tcW w:w="1816" w:type="dxa"/>
            <w:tcBorders>
              <w:top w:val="nil"/>
              <w:left w:val="nil"/>
              <w:bottom w:val="single" w:color="000000" w:sz="4" w:space="0"/>
              <w:right w:val="single" w:color="000000" w:sz="4" w:space="0"/>
            </w:tcBorders>
            <w:shd w:val="clear" w:color="auto" w:fill="auto"/>
            <w:vAlign w:val="center"/>
          </w:tcPr>
          <w:p w14:paraId="40D0A3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用于体育事业的彩票公益金支出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77BB0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A16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942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1C0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32E3C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9FC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40414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3B26B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40F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03815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D8D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CEC3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655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0347F6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157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12D88B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151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DFDF4D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重庆市石柱民族中学校</w:t>
            </w:r>
          </w:p>
        </w:tc>
        <w:tc>
          <w:tcPr>
            <w:tcW w:w="2116" w:type="dxa"/>
            <w:tcBorders>
              <w:top w:val="nil"/>
              <w:left w:val="nil"/>
              <w:bottom w:val="nil"/>
              <w:right w:val="nil"/>
            </w:tcBorders>
            <w:shd w:val="clear" w:color="auto" w:fill="auto"/>
            <w:vAlign w:val="bottom"/>
          </w:tcPr>
          <w:p w14:paraId="642983D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C8A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B2B3C69">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CE8BF0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E91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6E3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042DE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FC170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109C4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8AEB4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127A2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51D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91BE">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C795A3B">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32CA2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3041D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B1BC1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9C1A715">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E385CC4">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4952E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4F75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152CE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77E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837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CFC6C6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67509D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F57863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E49D76A">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AED2B4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749C41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A86B8F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82D8A9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E019896">
            <w:pPr>
              <w:jc w:val="center"/>
              <w:rPr>
                <w:rFonts w:hint="eastAsia" w:ascii="宋体" w:hAnsi="宋体" w:eastAsia="宋体" w:cs="宋体"/>
                <w:i w:val="0"/>
                <w:iCs w:val="0"/>
                <w:color w:val="000000"/>
                <w:sz w:val="22"/>
                <w:szCs w:val="22"/>
                <w:u w:val="none"/>
              </w:rPr>
            </w:pPr>
          </w:p>
        </w:tc>
      </w:tr>
      <w:tr w14:paraId="03D4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AC7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AA20B6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3EC4E7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4F7837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81C6A6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0275A0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3FE89C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FD23806">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D71C28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D5526B9">
            <w:pPr>
              <w:jc w:val="center"/>
              <w:rPr>
                <w:rFonts w:hint="eastAsia" w:ascii="宋体" w:hAnsi="宋体" w:eastAsia="宋体" w:cs="宋体"/>
                <w:i w:val="0"/>
                <w:iCs w:val="0"/>
                <w:color w:val="000000"/>
                <w:sz w:val="22"/>
                <w:szCs w:val="22"/>
                <w:u w:val="none"/>
              </w:rPr>
            </w:pPr>
          </w:p>
        </w:tc>
      </w:tr>
      <w:tr w14:paraId="3941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59C45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BFC7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1486B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5F29D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F04C46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5A5CEA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DA4983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57A789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32D8DB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B1FB97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A40265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545F6B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1BF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648AE2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84F60E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44BA0D3">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50039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359A8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3FD72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E0714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32A08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759CD7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C36086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6B5AB9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8A566D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A6A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9D8E7A7">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406B46C">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63DAF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0F192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9F55A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D4264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6ED647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10778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12B83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025439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FD74CD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E71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4FE4AE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861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3E678A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重庆市石柱民族中学校</w:t>
            </w:r>
          </w:p>
        </w:tc>
        <w:tc>
          <w:tcPr>
            <w:tcW w:w="4284" w:type="dxa"/>
            <w:tcBorders>
              <w:top w:val="nil"/>
              <w:left w:val="nil"/>
              <w:bottom w:val="nil"/>
              <w:right w:val="nil"/>
            </w:tcBorders>
            <w:shd w:val="clear" w:color="auto" w:fill="auto"/>
            <w:vAlign w:val="bottom"/>
          </w:tcPr>
          <w:p w14:paraId="7129B2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304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F028B31">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572EBF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B5A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7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9D76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5231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6D78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CC03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FADF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210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3923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1796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1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1AED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8955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FB28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56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81B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AC48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AB4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EF827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55A05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F83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58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15F5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83C3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EBF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66E9F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9125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C287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AD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3B70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CB77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086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4B40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E80B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592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5AC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A3AE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3934E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6F4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406B8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3C96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36E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55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45DE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A57D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A0E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B1475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032E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201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66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B549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168AD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BDBD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B15CA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182F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D30A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89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B897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9EFC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193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DF14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C67BA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4E9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09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6A58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983F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42B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5AC4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0C6A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A9D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CF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ABED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22FC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529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17C66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4CEC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647D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AC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6EC1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1C88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D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D9502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A208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0A4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D6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2450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BAD8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B31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15A01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44E85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2265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A9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A8E1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7ACE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F896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B872F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683CF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4BE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4E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6EB8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6162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B737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4A288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CBB4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F77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D3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B8E9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14626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250B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96263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B52F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22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914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503D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F671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560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3CE2E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6402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566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3A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E44B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CECB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106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86DB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C6F8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57E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6A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5333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BADA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137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035DF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2E2D0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6F50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AB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AFC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01BD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673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C38F3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B595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286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C8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0ECD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582B6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204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753D0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8D5E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625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05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1ADE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B260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3FA0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87D9C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E7CF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42D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1B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3017A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1450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323DA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2E28A3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2C77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1526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678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5D30F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3B7F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34D02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243,000.00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7B3EC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BAB4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89E812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B9E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7B771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731E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1D2EAA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98,000.00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130ED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0C8F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0AB005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86DC877">
      <w:pPr>
        <w:rPr>
          <w:rFonts w:hint="eastAsia" w:ascii="宋体" w:hAnsi="宋体" w:eastAsia="宋体" w:cs="宋体"/>
          <w:color w:val="000000"/>
          <w:sz w:val="21"/>
          <w:szCs w:val="21"/>
          <w:lang w:bidi="ar"/>
        </w:rPr>
      </w:pPr>
    </w:p>
    <w:p w14:paraId="5B731286">
      <w:pPr>
        <w:rPr>
          <w:rFonts w:hint="eastAsia" w:ascii="宋体" w:hAnsi="宋体" w:eastAsia="宋体" w:cs="宋体"/>
          <w:color w:val="000000"/>
          <w:sz w:val="21"/>
          <w:szCs w:val="21"/>
          <w:lang w:bidi="ar"/>
        </w:rPr>
      </w:pPr>
    </w:p>
    <w:p w14:paraId="2EAC63B9">
      <w:pPr>
        <w:rPr>
          <w:rFonts w:hint="eastAsia" w:ascii="宋体" w:hAnsi="宋体" w:eastAsia="宋体" w:cs="宋体"/>
          <w:color w:val="000000"/>
          <w:sz w:val="21"/>
          <w:szCs w:val="21"/>
          <w:lang w:bidi="ar"/>
        </w:rPr>
      </w:pPr>
    </w:p>
    <w:p w14:paraId="3A36BA24">
      <w:pPr>
        <w:rPr>
          <w:rFonts w:hint="eastAsia" w:ascii="宋体" w:hAnsi="宋体" w:eastAsia="宋体" w:cs="宋体"/>
          <w:color w:val="000000"/>
          <w:sz w:val="21"/>
          <w:szCs w:val="21"/>
          <w:lang w:bidi="ar"/>
        </w:rPr>
      </w:pPr>
    </w:p>
    <w:p w14:paraId="6A8FBAE1">
      <w:pPr>
        <w:rPr>
          <w:rFonts w:hint="eastAsia" w:ascii="宋体" w:hAnsi="宋体" w:eastAsia="宋体" w:cs="宋体"/>
          <w:color w:val="000000"/>
          <w:sz w:val="21"/>
          <w:szCs w:val="21"/>
          <w:lang w:bidi="ar"/>
        </w:rPr>
      </w:pPr>
    </w:p>
    <w:p w14:paraId="6203FCC0">
      <w:pPr>
        <w:rPr>
          <w:rFonts w:hint="eastAsia" w:ascii="宋体" w:hAnsi="宋体" w:eastAsia="宋体" w:cs="宋体"/>
          <w:color w:val="000000"/>
          <w:sz w:val="21"/>
          <w:szCs w:val="21"/>
          <w:lang w:bidi="ar"/>
        </w:rPr>
      </w:pPr>
    </w:p>
    <w:p w14:paraId="11A6C902">
      <w:pPr>
        <w:rPr>
          <w:rFonts w:hint="eastAsia" w:ascii="宋体" w:hAnsi="宋体" w:eastAsia="宋体" w:cs="宋体"/>
          <w:color w:val="000000"/>
          <w:sz w:val="21"/>
          <w:szCs w:val="21"/>
          <w:lang w:bidi="ar"/>
        </w:rPr>
      </w:pPr>
    </w:p>
    <w:p w14:paraId="4ABC1E4F">
      <w:pPr>
        <w:rPr>
          <w:rFonts w:hint="eastAsia" w:ascii="宋体" w:hAnsi="宋体" w:eastAsia="宋体" w:cs="宋体"/>
          <w:color w:val="000000"/>
          <w:sz w:val="21"/>
          <w:szCs w:val="21"/>
          <w:lang w:bidi="ar"/>
        </w:rPr>
      </w:pPr>
    </w:p>
    <w:p w14:paraId="5A5D799A">
      <w:pPr>
        <w:rPr>
          <w:rFonts w:hint="eastAsia" w:ascii="宋体" w:hAnsi="宋体" w:eastAsia="宋体" w:cs="宋体"/>
          <w:color w:val="000000"/>
          <w:sz w:val="21"/>
          <w:szCs w:val="21"/>
          <w:lang w:bidi="ar"/>
        </w:rPr>
      </w:pPr>
    </w:p>
    <w:p w14:paraId="3C7DF2D1">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3432">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A527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7A527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896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9228F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29228F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A63537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A635374">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FD2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2812A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82812A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FD3D6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FD3D6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08723">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E43C">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58E06A9"/>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2DF377A"/>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454547"/>
    <w:rsid w:val="2D8D2A49"/>
    <w:rsid w:val="2FE029D7"/>
    <w:rsid w:val="2FF06E00"/>
    <w:rsid w:val="315D199F"/>
    <w:rsid w:val="315F0B22"/>
    <w:rsid w:val="31D84415"/>
    <w:rsid w:val="32285F6F"/>
    <w:rsid w:val="32770556"/>
    <w:rsid w:val="329C0913"/>
    <w:rsid w:val="3337290D"/>
    <w:rsid w:val="352930DB"/>
    <w:rsid w:val="35573069"/>
    <w:rsid w:val="358C217E"/>
    <w:rsid w:val="359F188C"/>
    <w:rsid w:val="35C37CA3"/>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CAD0DF3"/>
    <w:rsid w:val="4DAC4ACA"/>
    <w:rsid w:val="4E2F7C56"/>
    <w:rsid w:val="4F186D58"/>
    <w:rsid w:val="50EC262C"/>
    <w:rsid w:val="522F6E0C"/>
    <w:rsid w:val="52463BA1"/>
    <w:rsid w:val="53094450"/>
    <w:rsid w:val="53C0244D"/>
    <w:rsid w:val="53DD4D4E"/>
    <w:rsid w:val="53E578CE"/>
    <w:rsid w:val="543B029D"/>
    <w:rsid w:val="545D0246"/>
    <w:rsid w:val="554E5773"/>
    <w:rsid w:val="555A3CBC"/>
    <w:rsid w:val="56530F5D"/>
    <w:rsid w:val="56BC4989"/>
    <w:rsid w:val="5842572D"/>
    <w:rsid w:val="59E92A93"/>
    <w:rsid w:val="5AE75037"/>
    <w:rsid w:val="5B58571C"/>
    <w:rsid w:val="5B8376C2"/>
    <w:rsid w:val="5B96133A"/>
    <w:rsid w:val="5C1336B7"/>
    <w:rsid w:val="5C263CE4"/>
    <w:rsid w:val="5C5D2777"/>
    <w:rsid w:val="5CFC735E"/>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685D53"/>
    <w:rsid w:val="64E71AD7"/>
    <w:rsid w:val="64FB113D"/>
    <w:rsid w:val="656152C6"/>
    <w:rsid w:val="6587477F"/>
    <w:rsid w:val="658C3A08"/>
    <w:rsid w:val="65C031CA"/>
    <w:rsid w:val="65CE6852"/>
    <w:rsid w:val="66267C04"/>
    <w:rsid w:val="663F505A"/>
    <w:rsid w:val="665C1999"/>
    <w:rsid w:val="667F2393"/>
    <w:rsid w:val="66EE5541"/>
    <w:rsid w:val="692172FD"/>
    <w:rsid w:val="6A3829EE"/>
    <w:rsid w:val="6B474EF5"/>
    <w:rsid w:val="6BF80C80"/>
    <w:rsid w:val="6C560CAE"/>
    <w:rsid w:val="6D0615E4"/>
    <w:rsid w:val="6D903FF5"/>
    <w:rsid w:val="6DA955B8"/>
    <w:rsid w:val="6DE346AB"/>
    <w:rsid w:val="6F7F6A2D"/>
    <w:rsid w:val="6FB442D1"/>
    <w:rsid w:val="6FFB2E76"/>
    <w:rsid w:val="71C34D91"/>
    <w:rsid w:val="71ED38AA"/>
    <w:rsid w:val="720229AA"/>
    <w:rsid w:val="72DB435C"/>
    <w:rsid w:val="750837F0"/>
    <w:rsid w:val="75BC3C6F"/>
    <w:rsid w:val="764F62AB"/>
    <w:rsid w:val="765C45EC"/>
    <w:rsid w:val="768A7619"/>
    <w:rsid w:val="76E14979"/>
    <w:rsid w:val="77EA362A"/>
    <w:rsid w:val="7875383E"/>
    <w:rsid w:val="792E102F"/>
    <w:rsid w:val="796D60A4"/>
    <w:rsid w:val="79A031D5"/>
    <w:rsid w:val="7A1525F7"/>
    <w:rsid w:val="7A3E6CB6"/>
    <w:rsid w:val="7A680D2D"/>
    <w:rsid w:val="7B420052"/>
    <w:rsid w:val="7BD06A28"/>
    <w:rsid w:val="7C1E4CD7"/>
    <w:rsid w:val="7C3A7C0B"/>
    <w:rsid w:val="7C5248E4"/>
    <w:rsid w:val="7C566698"/>
    <w:rsid w:val="7FA960B8"/>
    <w:rsid w:val="7FAA7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23"/>
    <w:basedOn w:val="7"/>
    <w:unhideWhenUsed/>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7360</Words>
  <Characters>10537</Characters>
  <Lines>161</Lines>
  <Paragraphs>45</Paragraphs>
  <TotalTime>39</TotalTime>
  <ScaleCrop>false</ScaleCrop>
  <LinksUpToDate>false</LinksUpToDate>
  <CharactersWithSpaces>10956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cp:lastPrinted>2025-10-09T07:54:00Z</cp:lastPrinted>
  <dcterms:modified xsi:type="dcterms:W3CDTF">2025-10-15T09:23:35Z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