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ED032">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石柱土家族自治县悦崃中学校</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5EBE843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3E637DDD">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6D3F4499">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1.实施初中义务教育教学，促进基础教育发展。</w:t>
      </w:r>
    </w:p>
    <w:p w14:paraId="07F05BF0">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2.加强业务精细化管理，确保教学规范有序。</w:t>
      </w:r>
    </w:p>
    <w:p w14:paraId="48ACD8A2">
      <w:pPr>
        <w:pStyle w:val="5"/>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3.完成县教育委员会领导交办工作任务</w:t>
      </w:r>
      <w:r>
        <w:rPr>
          <w:rFonts w:hint="eastAsia" w:ascii="方正仿宋_GBK" w:hAnsi="方正仿宋_GBK" w:eastAsia="方正仿宋_GBK" w:cs="方正仿宋_GBK"/>
          <w:sz w:val="32"/>
          <w:szCs w:val="32"/>
          <w:shd w:val="clear" w:color="auto" w:fill="FFFFFF"/>
          <w:lang w:eastAsia="zh-CN"/>
        </w:rPr>
        <w:t>。</w:t>
      </w:r>
    </w:p>
    <w:p w14:paraId="48DE259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6B183E73">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从预算单位构成看，悦崃中学校是石柱土家族自治县教育委员会部门预算编制范围的下属单位，为二级预算单位。根据石委编委发〔2021〕24号文件，石柱土家族自治县悦崃中学校设置6个内设机构</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即：办公室、教务处、教科室、德育处、总务处、体艺卫处。</w:t>
      </w:r>
    </w:p>
    <w:p w14:paraId="1BAAF77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BEFD75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3386F16D">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1659.99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收、支与2023年度相比，减少182.78万元，下降9.9%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学校学生减少96人，教师人数减少4人。</w:t>
      </w:r>
    </w:p>
    <w:p w14:paraId="775C1DF6">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1659.99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与2023年度相比，减少182.78万元，下降9.9%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学校学生减少96人，教师减少4人造成一般公共预算财政拨款收入减少1835925.32元，事业收入减少194550.92元。</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1639.69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98.8%</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20.26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F627FDA">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1659.99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与2023年度相比，减少182.78万元，下降9.9%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学校学生减少96人，教师减少4人。</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1499.55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90.3%</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160.44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9.7%</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35430272">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与2023年度相比，无增减，主要原因是实行国库集中支付，以支代收，年终无结余。</w:t>
      </w:r>
    </w:p>
    <w:p w14:paraId="5C71F271">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6617A60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1639.69</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财政拨款收、支总计各减少183.60万元，下降10.1%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学校学生减少96人，教师减少4人造成教育支出减少1134439.19元，社会保障和就业支出减少639010.25元，卫生健康支出减少46380.88元，住房保障支出减少16095元。</w:t>
      </w:r>
    </w:p>
    <w:p w14:paraId="480B47F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3545581E">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1639.69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与2023年度相比，减少183.60万元，下降10.1%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学校学生减少96人，教师减少4人造成教育支出减少1134439.19元，社会保障和就业支出减少639010.25元，卫生健康支出减少46380.88元，住房保障支出减少16095元。</w:t>
      </w:r>
      <w:r>
        <w:rPr>
          <w:rFonts w:hint="default" w:ascii="Times New Roman" w:hAnsi="Times New Roman" w:eastAsia="方正仿宋_GBK"/>
          <w:sz w:val="32"/>
          <w:szCs w:val="32"/>
          <w:shd w:val="clear" w:color="auto" w:fill="FFFFFF"/>
        </w:rPr>
        <w:t>较年初预算数增加170.43万元，增长11.6%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年初预算未包括因人员正常晋升、职称变动等追加经费支出及</w:t>
      </w:r>
      <w:r>
        <w:rPr>
          <w:rFonts w:hint="eastAsia" w:ascii="方正仿宋_GBK" w:hAnsi="方正仿宋_GBK" w:eastAsia="方正仿宋_GBK" w:cs="方正仿宋_GBK"/>
          <w:sz w:val="32"/>
          <w:szCs w:val="32"/>
          <w:shd w:val="clear" w:color="auto" w:fill="FFFFFF"/>
          <w:lang w:eastAsia="zh-CN"/>
        </w:rPr>
        <w:t>超额绩效纳入社保基数中造成</w:t>
      </w:r>
      <w:r>
        <w:rPr>
          <w:rFonts w:hint="eastAsia" w:ascii="方正仿宋_GBK" w:hAnsi="方正仿宋_GBK" w:eastAsia="方正仿宋_GBK" w:cs="方正仿宋_GBK"/>
          <w:sz w:val="32"/>
          <w:szCs w:val="32"/>
          <w:shd w:val="clear" w:color="auto" w:fill="FFFFFF"/>
          <w:lang w:val="en-US" w:eastAsia="zh-CN"/>
        </w:rPr>
        <w:t>2024年养老保险、职业年金增加。此外，</w:t>
      </w:r>
      <w:r>
        <w:rPr>
          <w:rFonts w:ascii="方正仿宋_GBK" w:hAnsi="方正仿宋_GBK" w:eastAsia="方正仿宋_GBK" w:cs="方正仿宋_GBK"/>
          <w:sz w:val="32"/>
          <w:szCs w:val="32"/>
          <w:shd w:val="clear" w:color="auto" w:fill="FFFFFF"/>
        </w:rPr>
        <w:t>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2FCBA62">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1639.69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与2023年度相比，减少183.60万元，下降10.1%</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学校学生减少96人，教师减少4人造成教育支出减少1134439.19元，社会保障和就业支出减少639010.25元，卫生健康支出减少46380.88元，住房保障支出减少16095元。</w:t>
      </w:r>
      <w:r>
        <w:rPr>
          <w:rFonts w:hint="default" w:ascii="Times New Roman" w:hAnsi="Times New Roman" w:eastAsia="方正仿宋_GBK"/>
          <w:sz w:val="32"/>
          <w:szCs w:val="32"/>
          <w:shd w:val="clear" w:color="auto" w:fill="FFFFFF"/>
        </w:rPr>
        <w:t>较年初预算数增加170.43万元，增长11.6%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年初预算未包括因人员正常晋升、职称变动等追加经费支出及</w:t>
      </w:r>
      <w:r>
        <w:rPr>
          <w:rFonts w:hint="eastAsia" w:ascii="方正仿宋_GBK" w:hAnsi="方正仿宋_GBK" w:eastAsia="方正仿宋_GBK" w:cs="方正仿宋_GBK"/>
          <w:sz w:val="32"/>
          <w:szCs w:val="32"/>
          <w:shd w:val="clear" w:color="auto" w:fill="FFFFFF"/>
          <w:lang w:eastAsia="zh-CN"/>
        </w:rPr>
        <w:t>超额绩效纳入社保基数中造成</w:t>
      </w:r>
      <w:r>
        <w:rPr>
          <w:rFonts w:hint="eastAsia" w:ascii="方正仿宋_GBK" w:hAnsi="方正仿宋_GBK" w:eastAsia="方正仿宋_GBK" w:cs="方正仿宋_GBK"/>
          <w:sz w:val="32"/>
          <w:szCs w:val="32"/>
          <w:shd w:val="clear" w:color="auto" w:fill="FFFFFF"/>
          <w:lang w:val="en-US" w:eastAsia="zh-CN"/>
        </w:rPr>
        <w:t>2024年养老保险、职业年金增加。</w:t>
      </w:r>
    </w:p>
    <w:p w14:paraId="6C18ED2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58B600E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1220.23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74.4%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较年初预算数增加93.67万元，增长8.3%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年初预算未包括因人员正常晋升、职称变动等追加经费支出。</w:t>
      </w:r>
    </w:p>
    <w:p w14:paraId="426AE666">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268.52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较年初预算数增加77.51万元，增长40.6%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超额绩效纳入社保基数中造成2024年养老保险、职业年金增加。</w:t>
      </w:r>
    </w:p>
    <w:p w14:paraId="1946DB8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77.63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较年初预算数减少0.30万元，下降0.4%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w:t>
      </w:r>
      <w:r>
        <w:rPr>
          <w:rFonts w:hint="eastAsia" w:ascii="方正仿宋_GBK" w:hAnsi="方正仿宋_GBK" w:eastAsia="方正仿宋_GBK" w:cs="方正仿宋_GBK"/>
          <w:sz w:val="32"/>
          <w:szCs w:val="32"/>
          <w:shd w:val="clear" w:color="auto" w:fill="FFFFFF"/>
          <w:lang w:eastAsia="zh-CN"/>
        </w:rPr>
        <w:t>造成</w:t>
      </w:r>
      <w:r>
        <w:rPr>
          <w:rFonts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lang w:eastAsia="zh-CN"/>
        </w:rPr>
        <w:t>减少</w:t>
      </w:r>
      <w:r>
        <w:rPr>
          <w:rFonts w:ascii="方正仿宋_GBK" w:hAnsi="方正仿宋_GBK" w:eastAsia="方正仿宋_GBK" w:cs="方正仿宋_GBK"/>
          <w:sz w:val="32"/>
          <w:szCs w:val="32"/>
          <w:shd w:val="clear" w:color="auto" w:fill="FFFFFF"/>
        </w:rPr>
        <w:t>。</w:t>
      </w:r>
    </w:p>
    <w:p w14:paraId="0079A323">
      <w:pPr>
        <w:spacing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73.31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较年初预算数减少0.46万元，下降0.6%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w:t>
      </w:r>
      <w:r>
        <w:rPr>
          <w:rFonts w:hint="eastAsia" w:ascii="方正仿宋_GBK" w:hAnsi="方正仿宋_GBK" w:eastAsia="方正仿宋_GBK" w:cs="方正仿宋_GBK"/>
          <w:sz w:val="32"/>
          <w:szCs w:val="32"/>
          <w:shd w:val="clear" w:color="auto" w:fill="FFFFFF"/>
          <w:lang w:eastAsia="zh-CN"/>
        </w:rPr>
        <w:t>造成</w:t>
      </w:r>
      <w:r>
        <w:rPr>
          <w:rFonts w:ascii="方正仿宋_GBK" w:hAnsi="方正仿宋_GBK" w:eastAsia="方正仿宋_GBK" w:cs="方正仿宋_GBK"/>
          <w:sz w:val="32"/>
          <w:szCs w:val="32"/>
        </w:rPr>
        <w:t>住房保障</w:t>
      </w:r>
      <w:r>
        <w:rPr>
          <w:rFonts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lang w:eastAsia="zh-CN"/>
        </w:rPr>
        <w:t>减少</w:t>
      </w:r>
      <w:r>
        <w:rPr>
          <w:rFonts w:ascii="方正仿宋_GBK" w:hAnsi="方正仿宋_GBK" w:eastAsia="方正仿宋_GBK" w:cs="方正仿宋_GBK"/>
          <w:sz w:val="32"/>
          <w:szCs w:val="32"/>
        </w:rPr>
        <w:t>。</w:t>
      </w:r>
    </w:p>
    <w:p w14:paraId="0C6B404F">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p>
    <w:p w14:paraId="4D776C6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73A18A5F">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1499.51</w:t>
      </w:r>
      <w:r>
        <w:rPr>
          <w:rFonts w:ascii="方正仿宋_GBK" w:hAnsi="方正仿宋_GBK" w:eastAsia="方正仿宋_GBK" w:cs="方正仿宋_GBK"/>
          <w:sz w:val="32"/>
          <w:szCs w:val="32"/>
          <w:shd w:val="clear" w:color="auto" w:fill="FFFFFF"/>
        </w:rPr>
        <w:t>万元。</w:t>
      </w:r>
    </w:p>
    <w:p w14:paraId="6727CA7A">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77660DFA">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1430.43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与2023年度相比，减少88.53万元，下降5.8%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教师人数减少</w:t>
      </w:r>
      <w:r>
        <w:rPr>
          <w:rFonts w:hint="eastAsia" w:ascii="方正仿宋_GBK" w:hAnsi="方正仿宋_GBK" w:eastAsia="方正仿宋_GBK" w:cs="方正仿宋_GBK"/>
          <w:sz w:val="32"/>
          <w:szCs w:val="32"/>
          <w:shd w:val="clear" w:color="auto" w:fill="FFFFFF"/>
          <w:lang w:val="en-US" w:eastAsia="zh-CN"/>
        </w:rPr>
        <w:t>4人</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基本工资、津贴补贴、绩效工资、机关事业单位基本养老保险费、职业年金缴费、职工基本医疗保险缴费、住房公积金</w:t>
      </w:r>
      <w:r>
        <w:rPr>
          <w:rFonts w:ascii="方正仿宋_GBK" w:hAnsi="方正仿宋_GBK" w:eastAsia="方正仿宋_GBK" w:cs="方正仿宋_GBK"/>
          <w:color w:val="FF0000"/>
          <w:sz w:val="32"/>
          <w:szCs w:val="32"/>
          <w:shd w:val="clear" w:color="auto" w:fill="FFFFFF"/>
        </w:rPr>
        <w:t>。</w:t>
      </w:r>
    </w:p>
    <w:p w14:paraId="266D914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69.08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与2023年度相比，增加56.33万元，增长441.8%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初中生均公用经费</w:t>
      </w:r>
      <w:r>
        <w:rPr>
          <w:rFonts w:hint="eastAsia" w:ascii="方正仿宋_GBK" w:hAnsi="方正仿宋_GBK" w:eastAsia="方正仿宋_GBK" w:cs="方正仿宋_GBK"/>
          <w:sz w:val="32"/>
          <w:szCs w:val="32"/>
          <w:shd w:val="clear" w:color="auto" w:fill="FFFFFF"/>
          <w:lang w:eastAsia="zh-CN"/>
        </w:rPr>
        <w:t>今年</w:t>
      </w:r>
      <w:r>
        <w:rPr>
          <w:rFonts w:hint="eastAsia" w:ascii="方正仿宋_GBK" w:hAnsi="方正仿宋_GBK" w:eastAsia="方正仿宋_GBK" w:cs="方正仿宋_GBK"/>
          <w:sz w:val="32"/>
          <w:szCs w:val="32"/>
          <w:shd w:val="clear" w:color="auto" w:fill="FFFFFF"/>
        </w:rPr>
        <w:t>由项目支出纳入基本支出造成公用经费增加。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工会经费、办公费</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水电费、</w:t>
      </w:r>
      <w:r>
        <w:rPr>
          <w:rFonts w:hint="eastAsia" w:ascii="方正仿宋_GBK" w:hAnsi="方正仿宋_GBK" w:eastAsia="方正仿宋_GBK" w:cs="方正仿宋_GBK"/>
          <w:sz w:val="32"/>
          <w:szCs w:val="32"/>
          <w:shd w:val="clear" w:color="auto" w:fill="FFFFFF"/>
          <w:lang w:eastAsia="zh-CN"/>
        </w:rPr>
        <w:t>维修费、差旅费、邮电</w:t>
      </w:r>
      <w:r>
        <w:rPr>
          <w:rFonts w:hint="eastAsia" w:ascii="方正仿宋_GBK" w:hAnsi="方正仿宋_GBK" w:eastAsia="方正仿宋_GBK" w:cs="方正仿宋_GBK"/>
          <w:color w:val="auto"/>
          <w:sz w:val="32"/>
          <w:szCs w:val="32"/>
          <w:shd w:val="clear" w:color="auto" w:fill="FFFFFF"/>
          <w:lang w:eastAsia="zh-CN"/>
        </w:rPr>
        <w:t>费</w:t>
      </w:r>
      <w:r>
        <w:rPr>
          <w:rFonts w:ascii="方正仿宋_GBK" w:hAnsi="方正仿宋_GBK" w:eastAsia="方正仿宋_GBK" w:cs="方正仿宋_GBK"/>
          <w:color w:val="auto"/>
          <w:sz w:val="32"/>
          <w:szCs w:val="32"/>
          <w:shd w:val="clear" w:color="auto" w:fill="FFFFFF"/>
        </w:rPr>
        <w:t>。</w:t>
      </w:r>
    </w:p>
    <w:p w14:paraId="127A908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5666A9CA">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本单位2024年度无政府性基金预算财政拨款收支</w:t>
      </w:r>
      <w:r>
        <w:rPr>
          <w:rFonts w:hint="eastAsia" w:ascii="方正仿宋_GBK" w:hAnsi="方正仿宋_GBK" w:eastAsia="方正仿宋_GBK" w:cs="方正仿宋_GBK"/>
          <w:sz w:val="32"/>
          <w:szCs w:val="32"/>
          <w:shd w:val="clear" w:color="auto" w:fill="FFFFFF"/>
          <w:lang w:eastAsia="zh-CN"/>
        </w:rPr>
        <w:t>。</w:t>
      </w:r>
    </w:p>
    <w:p w14:paraId="6C318125">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67EDA47">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本单位2024年度无国有资本经营预算财政拨款支出。</w:t>
      </w:r>
    </w:p>
    <w:p w14:paraId="12FF3EF2">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2E894F49">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3F9EB53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我单位属于</w:t>
      </w:r>
      <w:r>
        <w:rPr>
          <w:rFonts w:hint="eastAsia" w:ascii="方正仿宋_GBK" w:hAnsi="方正仿宋_GBK" w:eastAsia="方正仿宋_GBK" w:cs="方正仿宋_GBK"/>
          <w:color w:val="auto"/>
          <w:sz w:val="32"/>
          <w:szCs w:val="32"/>
          <w:shd w:val="clear" w:color="auto" w:fill="FFFFFF"/>
          <w:lang w:eastAsia="zh-CN"/>
        </w:rPr>
        <w:t>二级预算单位</w:t>
      </w:r>
      <w:r>
        <w:rPr>
          <w:rFonts w:hint="eastAsia" w:ascii="方正仿宋_GBK" w:hAnsi="方正仿宋_GBK" w:eastAsia="方正仿宋_GBK" w:cs="方正仿宋_GBK"/>
          <w:color w:val="auto"/>
          <w:sz w:val="32"/>
          <w:szCs w:val="32"/>
          <w:shd w:val="clear" w:color="auto" w:fill="FFFFFF"/>
        </w:rPr>
        <w:t>，未使用财政资金保障“三公”经费。</w:t>
      </w:r>
    </w:p>
    <w:p w14:paraId="388BA96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65B0F46F">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我单位属于</w:t>
      </w:r>
      <w:r>
        <w:rPr>
          <w:rFonts w:hint="eastAsia" w:ascii="方正仿宋_GBK" w:hAnsi="方正仿宋_GBK" w:eastAsia="方正仿宋_GBK" w:cs="方正仿宋_GBK"/>
          <w:color w:val="auto"/>
          <w:sz w:val="32"/>
          <w:szCs w:val="32"/>
          <w:shd w:val="clear" w:color="auto" w:fill="FFFFFF"/>
          <w:lang w:eastAsia="zh-CN"/>
        </w:rPr>
        <w:t>二级预算单位</w:t>
      </w:r>
      <w:r>
        <w:rPr>
          <w:rFonts w:hint="eastAsia" w:ascii="方正仿宋_GBK" w:hAnsi="方正仿宋_GBK" w:eastAsia="方正仿宋_GBK" w:cs="方正仿宋_GBK"/>
          <w:color w:val="auto"/>
          <w:sz w:val="32"/>
          <w:szCs w:val="32"/>
          <w:shd w:val="clear" w:color="auto" w:fill="FFFFFF"/>
        </w:rPr>
        <w:t>，未使用财政资金保障“三公”经费。</w:t>
      </w:r>
    </w:p>
    <w:p w14:paraId="6C6084D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7E833E5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我单位属于二级预算单位，未使用财政资金保障“三公”经费。</w:t>
      </w:r>
    </w:p>
    <w:p w14:paraId="059E7FC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037B7FF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BC0BC5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4.01</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与2023年度相比，减少0.24万元，下降5.7%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本年度教师外出参加培训减少</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8.84</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与2023年度相比，增加1.85万元，增长26.5%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本年度到县外出差人次增加</w:t>
      </w:r>
      <w:r>
        <w:rPr>
          <w:rFonts w:ascii="方正仿宋_GBK" w:hAnsi="方正仿宋_GBK" w:eastAsia="方正仿宋_GBK" w:cs="方正仿宋_GBK"/>
          <w:color w:val="auto"/>
          <w:sz w:val="32"/>
          <w:szCs w:val="32"/>
          <w:shd w:val="clear" w:color="auto" w:fill="FFFFFF"/>
        </w:rPr>
        <w:t>。</w:t>
      </w:r>
    </w:p>
    <w:p w14:paraId="25BCECE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49D1C24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按照部门决算列报口径，我单位不在机关运行经费统计范围之内。</w:t>
      </w:r>
    </w:p>
    <w:p w14:paraId="0AD4D78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152DCCF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769C10E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19C3CED3">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2024年度我单位未发生政府采购事项，无相关经费支出。</w:t>
      </w:r>
    </w:p>
    <w:p w14:paraId="7BCDF576">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color w:val="auto"/>
          <w:sz w:val="32"/>
          <w:szCs w:val="32"/>
          <w:shd w:val="clear" w:color="auto" w:fill="FFFFFF"/>
        </w:rPr>
      </w:pPr>
      <w:r>
        <w:rPr>
          <w:rStyle w:val="8"/>
          <w:rFonts w:hint="eastAsia" w:ascii="黑体" w:hAnsi="黑体" w:eastAsia="黑体" w:cs="黑体"/>
          <w:sz w:val="32"/>
          <w:szCs w:val="32"/>
          <w:shd w:val="clear" w:color="auto" w:fill="FFFFFF"/>
          <w:lang w:eastAsia="zh-CN"/>
        </w:rPr>
        <w:t>五</w:t>
      </w:r>
      <w:r>
        <w:rPr>
          <w:rStyle w:val="8"/>
          <w:rFonts w:ascii="黑体" w:hAnsi="黑体" w:eastAsia="黑体" w:cs="黑体"/>
          <w:sz w:val="32"/>
          <w:szCs w:val="32"/>
          <w:shd w:val="clear" w:color="auto" w:fill="FFFFFF"/>
        </w:rPr>
        <w:t>、</w:t>
      </w:r>
      <w:r>
        <w:rPr>
          <w:rStyle w:val="8"/>
          <w:rFonts w:ascii="黑体" w:hAnsi="黑体" w:eastAsia="黑体" w:cs="黑体"/>
          <w:color w:val="auto"/>
          <w:sz w:val="32"/>
          <w:szCs w:val="32"/>
          <w:shd w:val="clear" w:color="auto" w:fill="FFFFFF"/>
        </w:rPr>
        <w:t>预算绩效管理情况说明</w:t>
      </w:r>
    </w:p>
    <w:p w14:paraId="0FE56AF0">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（一）单位自评情况</w:t>
      </w:r>
    </w:p>
    <w:p w14:paraId="741CA91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根据预算绩效管理要求，我校对</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auto"/>
          <w:sz w:val="32"/>
          <w:szCs w:val="32"/>
          <w:shd w:val="clear" w:color="auto" w:fill="FFFFFF"/>
          <w:lang w:val="en-US" w:eastAsia="zh-CN" w:bidi="ar-SA"/>
        </w:rPr>
        <w:t>个项目开展了绩效自评，其中，以填报自评表形式开展自评</w:t>
      </w:r>
      <w:r>
        <w:rPr>
          <w:rFonts w:hint="eastAsia" w:ascii="Times New Roman" w:hAnsi="Times New Roman" w:eastAsia="方正仿宋_GBK" w:cs="Times New Roman"/>
          <w:sz w:val="32"/>
          <w:szCs w:val="32"/>
          <w:shd w:val="clear" w:color="auto" w:fill="FFFFFF"/>
          <w:lang w:val="en-US" w:eastAsia="zh-CN" w:bidi="ar-SA"/>
        </w:rPr>
        <w:t>1</w:t>
      </w:r>
      <w:r>
        <w:rPr>
          <w:rFonts w:hint="eastAsia" w:ascii="方正仿宋_GBK" w:hAnsi="方正仿宋_GBK" w:eastAsia="方正仿宋_GBK" w:cs="方正仿宋_GBK"/>
          <w:color w:val="auto"/>
          <w:sz w:val="32"/>
          <w:szCs w:val="32"/>
          <w:shd w:val="clear" w:color="auto" w:fill="FFFFFF"/>
          <w:lang w:val="en-US" w:eastAsia="zh-CN" w:bidi="ar-SA"/>
        </w:rPr>
        <w:t>项，涉及资金</w:t>
      </w:r>
      <w:r>
        <w:rPr>
          <w:rFonts w:hint="eastAsia" w:ascii="Times New Roman" w:hAnsi="Times New Roman" w:eastAsia="方正仿宋_GBK" w:cs="Times New Roman"/>
          <w:sz w:val="32"/>
          <w:szCs w:val="32"/>
          <w:shd w:val="clear" w:color="auto" w:fill="FFFFFF"/>
          <w:lang w:val="en-US" w:eastAsia="zh-CN" w:bidi="ar-SA"/>
        </w:rPr>
        <w:t>18.75</w:t>
      </w:r>
      <w:r>
        <w:rPr>
          <w:rFonts w:hint="eastAsia" w:ascii="方正仿宋_GBK" w:hAnsi="方正仿宋_GBK" w:eastAsia="方正仿宋_GBK" w:cs="方正仿宋_GBK"/>
          <w:color w:val="auto"/>
          <w:sz w:val="32"/>
          <w:szCs w:val="32"/>
          <w:shd w:val="clear" w:color="auto" w:fill="FFFFFF"/>
          <w:lang w:val="en-US" w:eastAsia="zh-CN" w:bidi="ar-SA"/>
        </w:rPr>
        <w:t>万元。从评价情况来看，较好地完成了全年目标任务。一是较好地实施了初中义务教育，促进基础教育发展；二是改善了办学条件，提升了学校形象，得到了社会的好评。</w:t>
      </w:r>
    </w:p>
    <w:p w14:paraId="62919F7B">
      <w:pPr>
        <w:pStyle w:val="9"/>
        <w:autoSpaceDE w:val="0"/>
        <w:ind w:firstLine="643"/>
        <w:rPr>
          <w:rFonts w:hint="eastAsia" w:ascii="方正仿宋_GBK" w:hAnsi="方正仿宋_GBK" w:eastAsia="方正仿宋_GBK" w:cs="方正仿宋_GBK"/>
          <w:color w:val="auto"/>
          <w:sz w:val="32"/>
          <w:szCs w:val="32"/>
          <w:shd w:val="clear" w:color="auto" w:fill="FFFFFF"/>
        </w:rPr>
      </w:pPr>
      <w:r>
        <w:rPr>
          <w:rFonts w:hint="eastAsia" w:ascii="楷体" w:hAnsi="楷体" w:eastAsia="楷体" w:cs="楷体"/>
          <w:b/>
          <w:bCs/>
          <w:color w:val="auto"/>
          <w:sz w:val="32"/>
          <w:szCs w:val="32"/>
          <w:shd w:val="clear" w:color="auto" w:fill="FFFFFF"/>
        </w:rPr>
        <w:t>（二）单位绩效评价情况</w:t>
      </w:r>
    </w:p>
    <w:p w14:paraId="6AB35777">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color w:val="auto"/>
          <w:sz w:val="32"/>
          <w:szCs w:val="32"/>
          <w:shd w:val="clear" w:color="auto" w:fill="FFFFFF"/>
          <w:lang w:val="en-US" w:eastAsia="zh-CN" w:bidi="ar-SA"/>
        </w:rPr>
        <w:t>我单位对初中贫困生生活补助开展了绩效评价，涉及财政拨款项目资金</w:t>
      </w:r>
      <w:r>
        <w:rPr>
          <w:rFonts w:hint="eastAsia" w:ascii="Times New Roman" w:hAnsi="Times New Roman" w:eastAsia="方正仿宋_GBK" w:cs="Times New Roman"/>
          <w:sz w:val="32"/>
          <w:szCs w:val="32"/>
          <w:shd w:val="clear" w:color="auto" w:fill="FFFFFF"/>
          <w:lang w:val="en-US" w:eastAsia="zh-CN" w:bidi="ar-SA"/>
        </w:rPr>
        <w:t>18.75</w:t>
      </w:r>
      <w:r>
        <w:rPr>
          <w:rFonts w:hint="eastAsia" w:ascii="方正仿宋_GBK" w:hAnsi="方正仿宋_GBK" w:eastAsia="方正仿宋_GBK" w:cs="方正仿宋_GBK"/>
          <w:color w:val="auto"/>
          <w:sz w:val="32"/>
          <w:szCs w:val="32"/>
          <w:shd w:val="clear" w:color="auto" w:fill="FFFFFF"/>
          <w:lang w:val="en-US" w:eastAsia="zh-CN" w:bidi="ar-SA"/>
        </w:rPr>
        <w:t>万元，评价得分</w:t>
      </w:r>
      <w:r>
        <w:rPr>
          <w:rFonts w:hint="eastAsia" w:ascii="Times New Roman" w:hAnsi="Times New Roman" w:eastAsia="方正仿宋_GBK" w:cs="Times New Roman"/>
          <w:sz w:val="32"/>
          <w:szCs w:val="32"/>
          <w:shd w:val="clear" w:color="auto" w:fill="FFFFFF"/>
          <w:lang w:val="en-US" w:eastAsia="zh-CN" w:bidi="ar-SA"/>
        </w:rPr>
        <w:t>100</w:t>
      </w:r>
      <w:r>
        <w:rPr>
          <w:rFonts w:hint="eastAsia" w:ascii="方正仿宋_GBK" w:hAnsi="方正仿宋_GBK" w:eastAsia="方正仿宋_GBK" w:cs="方正仿宋_GBK"/>
          <w:color w:val="auto"/>
          <w:sz w:val="32"/>
          <w:szCs w:val="32"/>
          <w:shd w:val="clear" w:color="auto" w:fill="FFFFFF"/>
          <w:lang w:val="en-US" w:eastAsia="zh-CN" w:bidi="ar-SA"/>
        </w:rPr>
        <w:t>分，评价等次为优。</w:t>
      </w:r>
    </w:p>
    <w:tbl>
      <w:tblPr>
        <w:tblStyle w:val="6"/>
        <w:tblW w:w="8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22"/>
        <w:gridCol w:w="483"/>
        <w:gridCol w:w="1533"/>
        <w:gridCol w:w="1267"/>
        <w:gridCol w:w="1067"/>
        <w:gridCol w:w="983"/>
        <w:gridCol w:w="550"/>
        <w:gridCol w:w="517"/>
        <w:gridCol w:w="1218"/>
        <w:gridCol w:w="1"/>
      </w:tblGrid>
      <w:tr w14:paraId="0A7E4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420" w:hRule="atLeast"/>
        </w:trPr>
        <w:tc>
          <w:tcPr>
            <w:tcW w:w="8340" w:type="dxa"/>
            <w:gridSpan w:val="9"/>
            <w:tcBorders>
              <w:top w:val="nil"/>
              <w:left w:val="nil"/>
              <w:bottom w:val="nil"/>
              <w:right w:val="nil"/>
              <w:tl2br w:val="nil"/>
              <w:tr2bl w:val="nil"/>
            </w:tcBorders>
            <w:noWrap w:val="0"/>
            <w:vAlign w:val="center"/>
          </w:tcPr>
          <w:p w14:paraId="0EA8C217">
            <w:pPr>
              <w:spacing w:beforeLines="0" w:afterLines="0"/>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color w:val="auto"/>
                <w:sz w:val="36"/>
                <w:szCs w:val="36"/>
                <w:lang w:val="en-US" w:eastAsia="zh-CN"/>
              </w:rPr>
              <w:t>2024年度政策和项目资金绩效专项评价表</w:t>
            </w:r>
          </w:p>
        </w:tc>
      </w:tr>
      <w:tr w14:paraId="7B2D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70" w:hRule="atLeast"/>
        </w:trPr>
        <w:tc>
          <w:tcPr>
            <w:tcW w:w="722" w:type="dxa"/>
            <w:tcBorders>
              <w:top w:val="single" w:color="000000" w:sz="8" w:space="0"/>
              <w:left w:val="single" w:color="000000" w:sz="8" w:space="0"/>
              <w:bottom w:val="single" w:color="000000" w:sz="8" w:space="0"/>
              <w:right w:val="single" w:color="000000" w:sz="8" w:space="0"/>
              <w:tl2br w:val="nil"/>
              <w:tr2bl w:val="nil"/>
            </w:tcBorders>
            <w:noWrap w:val="0"/>
            <w:vAlign w:val="center"/>
          </w:tcPr>
          <w:p w14:paraId="5BC20C9D">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项目资金名称</w:t>
            </w:r>
          </w:p>
        </w:tc>
        <w:tc>
          <w:tcPr>
            <w:tcW w:w="4350" w:type="dxa"/>
            <w:gridSpan w:val="4"/>
            <w:tcBorders>
              <w:top w:val="single" w:color="000000" w:sz="8" w:space="0"/>
              <w:left w:val="nil"/>
              <w:bottom w:val="single" w:color="000000" w:sz="8" w:space="0"/>
              <w:right w:val="single" w:color="000000" w:sz="8" w:space="0"/>
              <w:tl2br w:val="nil"/>
              <w:tr2bl w:val="nil"/>
            </w:tcBorders>
            <w:noWrap w:val="0"/>
            <w:vAlign w:val="center"/>
          </w:tcPr>
          <w:p w14:paraId="3A8EBC44">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50024022T000000092647</w:t>
            </w:r>
            <w:r>
              <w:rPr>
                <w:rFonts w:hint="eastAsia" w:cs="宋体"/>
                <w:color w:val="auto"/>
                <w:sz w:val="24"/>
                <w:szCs w:val="24"/>
                <w:lang w:val="en-US" w:eastAsia="zh-CN"/>
              </w:rPr>
              <w:t>－</w:t>
            </w:r>
            <w:r>
              <w:rPr>
                <w:rFonts w:hint="eastAsia" w:ascii="宋体" w:hAnsi="宋体" w:cs="宋体"/>
                <w:color w:val="auto"/>
                <w:sz w:val="24"/>
                <w:szCs w:val="24"/>
                <w:lang w:val="en-US" w:eastAsia="zh-CN"/>
              </w:rPr>
              <w:t>初中贫困生生活补助</w:t>
            </w:r>
          </w:p>
        </w:tc>
        <w:tc>
          <w:tcPr>
            <w:tcW w:w="1533" w:type="dxa"/>
            <w:gridSpan w:val="2"/>
            <w:tcBorders>
              <w:top w:val="single" w:color="000000" w:sz="8" w:space="0"/>
              <w:left w:val="nil"/>
              <w:bottom w:val="single" w:color="000000" w:sz="8" w:space="0"/>
              <w:right w:val="single" w:color="000000" w:sz="8" w:space="0"/>
              <w:tl2br w:val="nil"/>
              <w:tr2bl w:val="nil"/>
            </w:tcBorders>
            <w:noWrap w:val="0"/>
            <w:vAlign w:val="center"/>
          </w:tcPr>
          <w:p w14:paraId="4A1DAB15">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项目实施年度</w:t>
            </w:r>
          </w:p>
        </w:tc>
        <w:tc>
          <w:tcPr>
            <w:tcW w:w="1735" w:type="dxa"/>
            <w:gridSpan w:val="2"/>
            <w:tcBorders>
              <w:top w:val="single" w:color="000000" w:sz="8" w:space="0"/>
              <w:left w:val="nil"/>
              <w:bottom w:val="single" w:color="000000" w:sz="8" w:space="0"/>
              <w:right w:val="single" w:color="000000" w:sz="8" w:space="0"/>
              <w:tl2br w:val="nil"/>
              <w:tr2bl w:val="nil"/>
            </w:tcBorders>
            <w:noWrap w:val="0"/>
            <w:vAlign w:val="center"/>
          </w:tcPr>
          <w:p w14:paraId="2722D6FE">
            <w:pPr>
              <w:spacing w:beforeLines="0" w:afterLines="0"/>
              <w:rPr>
                <w:rFonts w:hint="default" w:ascii="宋体" w:hAnsi="宋体" w:cs="宋体"/>
                <w:color w:val="auto"/>
                <w:sz w:val="24"/>
                <w:szCs w:val="24"/>
                <w:lang w:val="en-US"/>
              </w:rPr>
            </w:pPr>
            <w:r>
              <w:rPr>
                <w:rFonts w:hint="eastAsia" w:ascii="宋体" w:hAnsi="宋体" w:cs="宋体"/>
                <w:color w:val="auto"/>
                <w:sz w:val="24"/>
                <w:szCs w:val="24"/>
                <w:lang w:val="en-US" w:eastAsia="zh-CN"/>
              </w:rPr>
              <w:t>202</w:t>
            </w:r>
            <w:r>
              <w:rPr>
                <w:rFonts w:hint="eastAsia" w:cs="宋体"/>
                <w:color w:val="auto"/>
                <w:sz w:val="24"/>
                <w:szCs w:val="24"/>
                <w:lang w:val="en-US" w:eastAsia="zh-CN"/>
              </w:rPr>
              <w:t>4</w:t>
            </w:r>
          </w:p>
        </w:tc>
      </w:tr>
      <w:tr w14:paraId="6B470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70" w:hRule="atLeast"/>
        </w:trPr>
        <w:tc>
          <w:tcPr>
            <w:tcW w:w="722" w:type="dxa"/>
            <w:tcBorders>
              <w:top w:val="nil"/>
              <w:left w:val="single" w:color="000000" w:sz="8" w:space="0"/>
              <w:bottom w:val="single" w:color="000000" w:sz="8" w:space="0"/>
              <w:right w:val="single" w:color="000000" w:sz="8" w:space="0"/>
              <w:tl2br w:val="nil"/>
              <w:tr2bl w:val="nil"/>
            </w:tcBorders>
            <w:noWrap w:val="0"/>
            <w:vAlign w:val="center"/>
          </w:tcPr>
          <w:p w14:paraId="46A34DE2">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主管部门</w:t>
            </w:r>
          </w:p>
        </w:tc>
        <w:tc>
          <w:tcPr>
            <w:tcW w:w="4350" w:type="dxa"/>
            <w:gridSpan w:val="4"/>
            <w:tcBorders>
              <w:top w:val="nil"/>
              <w:left w:val="nil"/>
              <w:bottom w:val="single" w:color="000000" w:sz="8" w:space="0"/>
              <w:right w:val="single" w:color="000000" w:sz="8" w:space="0"/>
              <w:tl2br w:val="nil"/>
              <w:tr2bl w:val="nil"/>
            </w:tcBorders>
            <w:noWrap w:val="0"/>
            <w:vAlign w:val="center"/>
          </w:tcPr>
          <w:p w14:paraId="3AC61BAB">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石柱土家族自治县教育委员会</w:t>
            </w:r>
          </w:p>
        </w:tc>
        <w:tc>
          <w:tcPr>
            <w:tcW w:w="1533" w:type="dxa"/>
            <w:gridSpan w:val="2"/>
            <w:tcBorders>
              <w:top w:val="nil"/>
              <w:left w:val="nil"/>
              <w:bottom w:val="single" w:color="000000" w:sz="8" w:space="0"/>
              <w:right w:val="single" w:color="000000" w:sz="8" w:space="0"/>
              <w:tl2br w:val="nil"/>
              <w:tr2bl w:val="nil"/>
            </w:tcBorders>
            <w:noWrap w:val="0"/>
            <w:vAlign w:val="center"/>
          </w:tcPr>
          <w:p w14:paraId="2384CB23">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实施单位</w:t>
            </w:r>
          </w:p>
        </w:tc>
        <w:tc>
          <w:tcPr>
            <w:tcW w:w="1735" w:type="dxa"/>
            <w:gridSpan w:val="2"/>
            <w:tcBorders>
              <w:top w:val="nil"/>
              <w:left w:val="nil"/>
              <w:bottom w:val="single" w:color="000000" w:sz="8" w:space="0"/>
              <w:right w:val="single" w:color="000000" w:sz="8" w:space="0"/>
              <w:tl2br w:val="nil"/>
              <w:tr2bl w:val="nil"/>
            </w:tcBorders>
            <w:noWrap w:val="0"/>
            <w:vAlign w:val="center"/>
          </w:tcPr>
          <w:p w14:paraId="7E7D8FC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石柱土家族自治县悦崃中学校</w:t>
            </w:r>
          </w:p>
        </w:tc>
      </w:tr>
      <w:tr w14:paraId="6507E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10" w:hRule="atLeast"/>
        </w:trPr>
        <w:tc>
          <w:tcPr>
            <w:tcW w:w="722" w:type="dxa"/>
            <w:vMerge w:val="restart"/>
            <w:tcBorders>
              <w:top w:val="nil"/>
              <w:left w:val="single" w:color="000000" w:sz="8" w:space="0"/>
              <w:bottom w:val="single" w:color="000000" w:sz="8" w:space="0"/>
              <w:right w:val="single" w:color="000000" w:sz="8" w:space="0"/>
              <w:tl2br w:val="nil"/>
              <w:tr2bl w:val="nil"/>
            </w:tcBorders>
            <w:noWrap w:val="0"/>
            <w:vAlign w:val="center"/>
          </w:tcPr>
          <w:p w14:paraId="4CB166A5">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项目资金（万元）</w:t>
            </w:r>
          </w:p>
        </w:tc>
        <w:tc>
          <w:tcPr>
            <w:tcW w:w="3283" w:type="dxa"/>
            <w:gridSpan w:val="3"/>
            <w:tcBorders>
              <w:top w:val="nil"/>
              <w:left w:val="nil"/>
              <w:bottom w:val="single" w:color="000000" w:sz="8" w:space="0"/>
              <w:right w:val="single" w:color="000000" w:sz="8" w:space="0"/>
              <w:tl2br w:val="nil"/>
              <w:tr2bl w:val="nil"/>
            </w:tcBorders>
            <w:noWrap w:val="0"/>
            <w:vAlign w:val="center"/>
          </w:tcPr>
          <w:p w14:paraId="2E0A876B">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全年预算数</w:t>
            </w:r>
            <w:r>
              <w:rPr>
                <w:rFonts w:hint="eastAsia" w:cs="宋体"/>
                <w:color w:val="auto"/>
                <w:sz w:val="24"/>
                <w:szCs w:val="24"/>
                <w:lang w:val="en-US" w:eastAsia="zh-CN"/>
              </w:rPr>
              <w:t>（</w:t>
            </w:r>
            <w:r>
              <w:rPr>
                <w:rFonts w:hint="eastAsia" w:ascii="宋体" w:hAnsi="宋体" w:cs="宋体"/>
                <w:color w:val="auto"/>
                <w:sz w:val="24"/>
                <w:szCs w:val="24"/>
                <w:lang w:val="en-US" w:eastAsia="zh-CN"/>
              </w:rPr>
              <w:t>A</w:t>
            </w:r>
            <w:r>
              <w:rPr>
                <w:rFonts w:hint="eastAsia" w:cs="宋体"/>
                <w:color w:val="auto"/>
                <w:sz w:val="24"/>
                <w:szCs w:val="24"/>
                <w:lang w:val="en-US" w:eastAsia="zh-CN"/>
              </w:rPr>
              <w:t>）</w:t>
            </w:r>
          </w:p>
        </w:tc>
        <w:tc>
          <w:tcPr>
            <w:tcW w:w="3117" w:type="dxa"/>
            <w:gridSpan w:val="4"/>
            <w:tcBorders>
              <w:top w:val="nil"/>
              <w:left w:val="nil"/>
              <w:bottom w:val="single" w:color="000000" w:sz="8" w:space="0"/>
              <w:right w:val="single" w:color="000000" w:sz="8" w:space="0"/>
              <w:tl2br w:val="nil"/>
              <w:tr2bl w:val="nil"/>
            </w:tcBorders>
            <w:noWrap w:val="0"/>
            <w:vAlign w:val="center"/>
          </w:tcPr>
          <w:p w14:paraId="5A49A94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全年执行数（B）</w:t>
            </w:r>
          </w:p>
        </w:tc>
        <w:tc>
          <w:tcPr>
            <w:tcW w:w="1218" w:type="dxa"/>
            <w:tcBorders>
              <w:top w:val="nil"/>
              <w:left w:val="nil"/>
              <w:bottom w:val="single" w:color="000000" w:sz="8" w:space="0"/>
              <w:right w:val="single" w:color="000000" w:sz="8" w:space="0"/>
              <w:tl2br w:val="nil"/>
              <w:tr2bl w:val="nil"/>
            </w:tcBorders>
            <w:noWrap w:val="0"/>
            <w:vAlign w:val="center"/>
          </w:tcPr>
          <w:p w14:paraId="61B99706">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执行率（B/A,%</w:t>
            </w:r>
            <w:r>
              <w:rPr>
                <w:rFonts w:hint="eastAsia" w:cs="宋体"/>
                <w:color w:val="auto"/>
                <w:sz w:val="24"/>
                <w:szCs w:val="24"/>
                <w:lang w:val="en-US" w:eastAsia="zh-CN"/>
              </w:rPr>
              <w:t>）</w:t>
            </w:r>
          </w:p>
        </w:tc>
      </w:tr>
      <w:tr w14:paraId="2E58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70"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64D3BF7">
            <w:pPr>
              <w:spacing w:beforeLines="0" w:afterLines="0"/>
              <w:rPr>
                <w:rFonts w:hint="eastAsia" w:ascii="宋体" w:hAnsi="宋体" w:cs="宋体"/>
                <w:color w:val="auto"/>
                <w:sz w:val="24"/>
                <w:szCs w:val="24"/>
              </w:rPr>
            </w:pPr>
          </w:p>
        </w:tc>
        <w:tc>
          <w:tcPr>
            <w:tcW w:w="2016" w:type="dxa"/>
            <w:gridSpan w:val="2"/>
            <w:tcBorders>
              <w:top w:val="nil"/>
              <w:left w:val="nil"/>
              <w:bottom w:val="single" w:color="000000" w:sz="8" w:space="0"/>
              <w:right w:val="single" w:color="000000" w:sz="8" w:space="0"/>
              <w:tl2br w:val="nil"/>
              <w:tr2bl w:val="nil"/>
            </w:tcBorders>
            <w:noWrap w:val="0"/>
            <w:vAlign w:val="center"/>
          </w:tcPr>
          <w:p w14:paraId="5DFD4C85">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总量</w:t>
            </w:r>
          </w:p>
        </w:tc>
        <w:tc>
          <w:tcPr>
            <w:tcW w:w="1267" w:type="dxa"/>
            <w:tcBorders>
              <w:top w:val="nil"/>
              <w:left w:val="nil"/>
              <w:bottom w:val="single" w:color="000000" w:sz="8" w:space="0"/>
              <w:right w:val="single" w:color="000000" w:sz="8" w:space="0"/>
              <w:tl2br w:val="nil"/>
              <w:tr2bl w:val="nil"/>
            </w:tcBorders>
            <w:noWrap w:val="0"/>
            <w:vAlign w:val="center"/>
          </w:tcPr>
          <w:p w14:paraId="54962A3B">
            <w:pPr>
              <w:spacing w:beforeLines="0" w:afterLines="0"/>
              <w:rPr>
                <w:rFonts w:hint="eastAsia" w:ascii="宋体" w:hAnsi="宋体" w:cs="宋体"/>
                <w:color w:val="auto"/>
                <w:sz w:val="24"/>
                <w:szCs w:val="24"/>
              </w:rPr>
            </w:pPr>
            <w:r>
              <w:rPr>
                <w:rFonts w:hint="eastAsia" w:cs="宋体"/>
                <w:color w:val="auto"/>
                <w:sz w:val="24"/>
                <w:szCs w:val="24"/>
                <w:lang w:val="en-US" w:eastAsia="zh-CN"/>
              </w:rPr>
              <w:t>18.75</w:t>
            </w:r>
          </w:p>
        </w:tc>
        <w:tc>
          <w:tcPr>
            <w:tcW w:w="2050" w:type="dxa"/>
            <w:gridSpan w:val="2"/>
            <w:tcBorders>
              <w:top w:val="nil"/>
              <w:left w:val="nil"/>
              <w:bottom w:val="single" w:color="000000" w:sz="8" w:space="0"/>
              <w:right w:val="single" w:color="000000" w:sz="8" w:space="0"/>
              <w:tl2br w:val="nil"/>
              <w:tr2bl w:val="nil"/>
            </w:tcBorders>
            <w:noWrap w:val="0"/>
            <w:vAlign w:val="center"/>
          </w:tcPr>
          <w:p w14:paraId="0DFB32D1">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总量</w:t>
            </w:r>
          </w:p>
        </w:tc>
        <w:tc>
          <w:tcPr>
            <w:tcW w:w="1067" w:type="dxa"/>
            <w:gridSpan w:val="2"/>
            <w:tcBorders>
              <w:top w:val="single" w:color="000000" w:sz="8" w:space="0"/>
              <w:left w:val="nil"/>
              <w:bottom w:val="single" w:color="000000" w:sz="8" w:space="0"/>
              <w:right w:val="single" w:color="000000" w:sz="8" w:space="0"/>
              <w:tl2br w:val="nil"/>
              <w:tr2bl w:val="nil"/>
            </w:tcBorders>
            <w:noWrap w:val="0"/>
            <w:vAlign w:val="center"/>
          </w:tcPr>
          <w:p w14:paraId="3F889065">
            <w:pPr>
              <w:spacing w:beforeLines="0" w:afterLines="0"/>
              <w:rPr>
                <w:rFonts w:hint="default" w:ascii="宋体" w:hAnsi="宋体" w:cs="宋体"/>
                <w:color w:val="auto"/>
                <w:sz w:val="24"/>
                <w:szCs w:val="24"/>
                <w:lang w:val="en-US"/>
              </w:rPr>
            </w:pPr>
            <w:r>
              <w:rPr>
                <w:rFonts w:hint="eastAsia" w:cs="宋体"/>
                <w:color w:val="auto"/>
                <w:sz w:val="24"/>
                <w:szCs w:val="24"/>
                <w:lang w:val="en-US" w:eastAsia="zh-CN"/>
              </w:rPr>
              <w:t>18.75</w:t>
            </w:r>
          </w:p>
        </w:tc>
        <w:tc>
          <w:tcPr>
            <w:tcW w:w="1218" w:type="dxa"/>
            <w:tcBorders>
              <w:top w:val="single" w:color="000000" w:sz="8" w:space="0"/>
              <w:left w:val="nil"/>
              <w:bottom w:val="single" w:color="000000" w:sz="8" w:space="0"/>
              <w:right w:val="single" w:color="000000" w:sz="8" w:space="0"/>
              <w:tl2br w:val="nil"/>
              <w:tr2bl w:val="nil"/>
            </w:tcBorders>
            <w:noWrap w:val="0"/>
            <w:vAlign w:val="center"/>
          </w:tcPr>
          <w:p w14:paraId="34981B7F">
            <w:pPr>
              <w:spacing w:beforeLines="0" w:afterLines="0"/>
              <w:rPr>
                <w:rFonts w:hint="eastAsia" w:ascii="宋体" w:hAnsi="宋体" w:cs="宋体"/>
                <w:color w:val="auto"/>
                <w:sz w:val="24"/>
                <w:szCs w:val="24"/>
              </w:rPr>
            </w:pPr>
            <w:r>
              <w:rPr>
                <w:rFonts w:hint="eastAsia" w:cs="宋体"/>
                <w:color w:val="auto"/>
                <w:sz w:val="24"/>
                <w:szCs w:val="24"/>
                <w:lang w:val="en-US" w:eastAsia="zh-CN"/>
              </w:rPr>
              <w:t>100</w:t>
            </w:r>
            <w:r>
              <w:rPr>
                <w:rFonts w:hint="eastAsia" w:ascii="宋体" w:hAnsi="宋体" w:cs="宋体"/>
                <w:color w:val="auto"/>
                <w:sz w:val="24"/>
                <w:szCs w:val="24"/>
                <w:lang w:val="en-US" w:eastAsia="zh-CN"/>
              </w:rPr>
              <w:t>%</w:t>
            </w:r>
          </w:p>
        </w:tc>
      </w:tr>
      <w:tr w14:paraId="7ABD2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70"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826730A">
            <w:pPr>
              <w:spacing w:beforeLines="0" w:afterLines="0"/>
              <w:rPr>
                <w:rFonts w:hint="eastAsia" w:ascii="宋体" w:hAnsi="宋体" w:cs="宋体"/>
                <w:color w:val="auto"/>
                <w:sz w:val="24"/>
                <w:szCs w:val="24"/>
              </w:rPr>
            </w:pPr>
          </w:p>
        </w:tc>
        <w:tc>
          <w:tcPr>
            <w:tcW w:w="2016" w:type="dxa"/>
            <w:gridSpan w:val="2"/>
            <w:tcBorders>
              <w:top w:val="nil"/>
              <w:left w:val="nil"/>
              <w:bottom w:val="single" w:color="000000" w:sz="8" w:space="0"/>
              <w:right w:val="single" w:color="000000" w:sz="8" w:space="0"/>
              <w:tl2br w:val="nil"/>
              <w:tr2bl w:val="nil"/>
            </w:tcBorders>
            <w:noWrap w:val="0"/>
            <w:vAlign w:val="center"/>
          </w:tcPr>
          <w:p w14:paraId="1750A3A6">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其中：财政资金</w:t>
            </w:r>
          </w:p>
        </w:tc>
        <w:tc>
          <w:tcPr>
            <w:tcW w:w="1267" w:type="dxa"/>
            <w:tcBorders>
              <w:top w:val="nil"/>
              <w:left w:val="nil"/>
              <w:bottom w:val="single" w:color="000000" w:sz="8" w:space="0"/>
              <w:right w:val="single" w:color="000000" w:sz="8" w:space="0"/>
              <w:tl2br w:val="nil"/>
              <w:tr2bl w:val="nil"/>
            </w:tcBorders>
            <w:noWrap w:val="0"/>
            <w:vAlign w:val="center"/>
          </w:tcPr>
          <w:p w14:paraId="061025E6">
            <w:pPr>
              <w:spacing w:beforeLines="0" w:afterLines="0"/>
              <w:rPr>
                <w:rFonts w:hint="eastAsia" w:ascii="宋体" w:hAnsi="宋体" w:cs="宋体"/>
                <w:color w:val="auto"/>
                <w:sz w:val="24"/>
                <w:szCs w:val="24"/>
              </w:rPr>
            </w:pPr>
            <w:r>
              <w:rPr>
                <w:rFonts w:hint="eastAsia" w:cs="宋体"/>
                <w:color w:val="auto"/>
                <w:sz w:val="24"/>
                <w:szCs w:val="24"/>
                <w:lang w:val="en-US" w:eastAsia="zh-CN"/>
              </w:rPr>
              <w:t>18.75</w:t>
            </w:r>
          </w:p>
        </w:tc>
        <w:tc>
          <w:tcPr>
            <w:tcW w:w="2050" w:type="dxa"/>
            <w:gridSpan w:val="2"/>
            <w:tcBorders>
              <w:top w:val="nil"/>
              <w:left w:val="nil"/>
              <w:bottom w:val="single" w:color="000000" w:sz="8" w:space="0"/>
              <w:right w:val="single" w:color="000000" w:sz="8" w:space="0"/>
              <w:tl2br w:val="nil"/>
              <w:tr2bl w:val="nil"/>
            </w:tcBorders>
            <w:noWrap w:val="0"/>
            <w:vAlign w:val="center"/>
          </w:tcPr>
          <w:p w14:paraId="3DD042CC">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其中：财政资金</w:t>
            </w:r>
          </w:p>
        </w:tc>
        <w:tc>
          <w:tcPr>
            <w:tcW w:w="1067" w:type="dxa"/>
            <w:gridSpan w:val="2"/>
            <w:tcBorders>
              <w:top w:val="nil"/>
              <w:left w:val="nil"/>
              <w:bottom w:val="single" w:color="000000" w:sz="8" w:space="0"/>
              <w:right w:val="single" w:color="000000" w:sz="8" w:space="0"/>
              <w:tl2br w:val="nil"/>
              <w:tr2bl w:val="nil"/>
            </w:tcBorders>
            <w:noWrap w:val="0"/>
            <w:vAlign w:val="center"/>
          </w:tcPr>
          <w:p w14:paraId="4EACA934">
            <w:pPr>
              <w:spacing w:beforeLines="0" w:afterLines="0"/>
              <w:rPr>
                <w:rFonts w:hint="eastAsia" w:ascii="宋体" w:hAnsi="宋体" w:cs="宋体"/>
                <w:color w:val="auto"/>
                <w:sz w:val="24"/>
                <w:szCs w:val="24"/>
              </w:rPr>
            </w:pPr>
            <w:r>
              <w:rPr>
                <w:rFonts w:hint="eastAsia" w:cs="宋体"/>
                <w:color w:val="auto"/>
                <w:sz w:val="24"/>
                <w:szCs w:val="24"/>
                <w:lang w:val="en-US" w:eastAsia="zh-CN"/>
              </w:rPr>
              <w:t>18.75</w:t>
            </w:r>
          </w:p>
        </w:tc>
        <w:tc>
          <w:tcPr>
            <w:tcW w:w="1218" w:type="dxa"/>
            <w:tcBorders>
              <w:top w:val="nil"/>
              <w:left w:val="nil"/>
              <w:bottom w:val="single" w:color="000000" w:sz="8" w:space="0"/>
              <w:right w:val="single" w:color="000000" w:sz="8" w:space="0"/>
              <w:tl2br w:val="nil"/>
              <w:tr2bl w:val="nil"/>
            </w:tcBorders>
            <w:noWrap w:val="0"/>
            <w:vAlign w:val="center"/>
          </w:tcPr>
          <w:p w14:paraId="6B2184E0">
            <w:pPr>
              <w:spacing w:beforeLines="0" w:afterLines="0"/>
              <w:rPr>
                <w:rFonts w:hint="eastAsia" w:ascii="宋体" w:hAnsi="宋体" w:cs="宋体"/>
                <w:color w:val="auto"/>
                <w:sz w:val="24"/>
                <w:szCs w:val="24"/>
              </w:rPr>
            </w:pPr>
            <w:r>
              <w:rPr>
                <w:rFonts w:hint="eastAsia" w:cs="宋体"/>
                <w:color w:val="auto"/>
                <w:sz w:val="24"/>
                <w:szCs w:val="24"/>
                <w:lang w:val="en-US" w:eastAsia="zh-CN"/>
              </w:rPr>
              <w:t>100</w:t>
            </w:r>
            <w:r>
              <w:rPr>
                <w:rFonts w:hint="eastAsia" w:ascii="宋体" w:hAnsi="宋体" w:cs="宋体"/>
                <w:color w:val="auto"/>
                <w:sz w:val="24"/>
                <w:szCs w:val="24"/>
                <w:lang w:val="en-US" w:eastAsia="zh-CN"/>
              </w:rPr>
              <w:t>%</w:t>
            </w:r>
          </w:p>
        </w:tc>
      </w:tr>
      <w:tr w14:paraId="257E1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525" w:hRule="atLeast"/>
        </w:trPr>
        <w:tc>
          <w:tcPr>
            <w:tcW w:w="722" w:type="dxa"/>
            <w:tcBorders>
              <w:top w:val="nil"/>
              <w:left w:val="single" w:color="000000" w:sz="8" w:space="0"/>
              <w:bottom w:val="single" w:color="000000" w:sz="8" w:space="0"/>
              <w:right w:val="nil"/>
              <w:tl2br w:val="nil"/>
              <w:tr2bl w:val="nil"/>
            </w:tcBorders>
            <w:noWrap w:val="0"/>
            <w:vAlign w:val="center"/>
          </w:tcPr>
          <w:p w14:paraId="29312E18">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年度总体目标</w:t>
            </w:r>
          </w:p>
        </w:tc>
        <w:tc>
          <w:tcPr>
            <w:tcW w:w="3283" w:type="dxa"/>
            <w:gridSpan w:val="3"/>
            <w:tcBorders>
              <w:top w:val="nil"/>
              <w:left w:val="single" w:color="000000" w:sz="8" w:space="0"/>
              <w:bottom w:val="single" w:color="000000" w:sz="8" w:space="0"/>
              <w:right w:val="single" w:color="000000" w:sz="8" w:space="0"/>
              <w:tl2br w:val="nil"/>
              <w:tr2bl w:val="nil"/>
            </w:tcBorders>
            <w:noWrap w:val="0"/>
            <w:vAlign w:val="center"/>
          </w:tcPr>
          <w:p w14:paraId="2DE33006">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年初设定目标</w:t>
            </w:r>
          </w:p>
        </w:tc>
        <w:tc>
          <w:tcPr>
            <w:tcW w:w="3117" w:type="dxa"/>
            <w:gridSpan w:val="4"/>
            <w:tcBorders>
              <w:top w:val="nil"/>
              <w:left w:val="nil"/>
              <w:bottom w:val="single" w:color="000000" w:sz="8" w:space="0"/>
              <w:right w:val="single" w:color="000000" w:sz="8" w:space="0"/>
              <w:tl2br w:val="nil"/>
              <w:tr2bl w:val="nil"/>
            </w:tcBorders>
            <w:noWrap w:val="0"/>
            <w:vAlign w:val="center"/>
          </w:tcPr>
          <w:p w14:paraId="71F8DC6A">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全年目标实际完成情况</w:t>
            </w:r>
          </w:p>
        </w:tc>
        <w:tc>
          <w:tcPr>
            <w:tcW w:w="1218" w:type="dxa"/>
            <w:tcBorders>
              <w:top w:val="nil"/>
              <w:left w:val="nil"/>
              <w:bottom w:val="single" w:color="000000" w:sz="8" w:space="0"/>
              <w:right w:val="single" w:color="000000" w:sz="8" w:space="0"/>
              <w:tl2br w:val="nil"/>
              <w:tr2bl w:val="nil"/>
            </w:tcBorders>
            <w:noWrap w:val="0"/>
            <w:vAlign w:val="center"/>
          </w:tcPr>
          <w:p w14:paraId="5FEF1A9B">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评价等级</w:t>
            </w:r>
            <w:r>
              <w:rPr>
                <w:rFonts w:hint="eastAsia" w:cs="宋体"/>
                <w:color w:val="auto"/>
                <w:sz w:val="24"/>
                <w:szCs w:val="24"/>
                <w:lang w:val="en-US" w:eastAsia="zh-CN"/>
              </w:rPr>
              <w:t>（</w:t>
            </w:r>
            <w:r>
              <w:rPr>
                <w:rFonts w:hint="eastAsia" w:ascii="宋体" w:hAnsi="宋体" w:cs="宋体"/>
                <w:color w:val="auto"/>
                <w:sz w:val="24"/>
                <w:szCs w:val="24"/>
                <w:lang w:val="en-US" w:eastAsia="zh-CN"/>
              </w:rPr>
              <w:t>优良中差</w:t>
            </w:r>
            <w:r>
              <w:rPr>
                <w:rFonts w:hint="eastAsia" w:cs="宋体"/>
                <w:color w:val="auto"/>
                <w:sz w:val="24"/>
                <w:szCs w:val="24"/>
                <w:lang w:val="en-US" w:eastAsia="zh-CN"/>
              </w:rPr>
              <w:t>）</w:t>
            </w:r>
          </w:p>
        </w:tc>
      </w:tr>
      <w:tr w14:paraId="5677D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70" w:hRule="atLeast"/>
        </w:trPr>
        <w:tc>
          <w:tcPr>
            <w:tcW w:w="722" w:type="dxa"/>
            <w:tcBorders>
              <w:top w:val="nil"/>
              <w:left w:val="single" w:color="000000" w:sz="8" w:space="0"/>
              <w:bottom w:val="nil"/>
              <w:right w:val="nil"/>
              <w:tl2br w:val="nil"/>
              <w:tr2bl w:val="nil"/>
            </w:tcBorders>
            <w:noWrap w:val="0"/>
            <w:vAlign w:val="center"/>
          </w:tcPr>
          <w:p w14:paraId="2C890502">
            <w:pPr>
              <w:spacing w:beforeLines="0" w:afterLines="0"/>
              <w:rPr>
                <w:rFonts w:hint="eastAsia" w:ascii="宋体" w:hAnsi="宋体" w:cs="宋体"/>
                <w:color w:val="auto"/>
                <w:sz w:val="24"/>
                <w:szCs w:val="24"/>
              </w:rPr>
            </w:pPr>
          </w:p>
        </w:tc>
        <w:tc>
          <w:tcPr>
            <w:tcW w:w="3283" w:type="dxa"/>
            <w:gridSpan w:val="3"/>
            <w:tcBorders>
              <w:top w:val="nil"/>
              <w:left w:val="single" w:color="000000" w:sz="8" w:space="0"/>
              <w:bottom w:val="single" w:color="000000" w:sz="8" w:space="0"/>
              <w:right w:val="single" w:color="000000" w:sz="8" w:space="0"/>
              <w:tl2br w:val="nil"/>
              <w:tr2bl w:val="nil"/>
            </w:tcBorders>
            <w:noWrap w:val="0"/>
            <w:vAlign w:val="center"/>
          </w:tcPr>
          <w:p w14:paraId="1CF05142">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确保我校</w:t>
            </w:r>
            <w:r>
              <w:rPr>
                <w:rFonts w:hint="eastAsia" w:cs="宋体"/>
                <w:color w:val="auto"/>
                <w:sz w:val="24"/>
                <w:szCs w:val="24"/>
                <w:lang w:val="en-US" w:eastAsia="zh-CN"/>
              </w:rPr>
              <w:t>135</w:t>
            </w:r>
            <w:r>
              <w:rPr>
                <w:rFonts w:hint="eastAsia" w:ascii="宋体" w:hAnsi="宋体" w:cs="宋体"/>
                <w:color w:val="auto"/>
                <w:sz w:val="24"/>
                <w:szCs w:val="24"/>
                <w:lang w:val="en-US" w:eastAsia="zh-CN"/>
              </w:rPr>
              <w:t>名初中贫困生正常学习和生活、提高其身体素质，确保义务教育工作正常开展。</w:t>
            </w:r>
          </w:p>
        </w:tc>
        <w:tc>
          <w:tcPr>
            <w:tcW w:w="3117" w:type="dxa"/>
            <w:gridSpan w:val="4"/>
            <w:tcBorders>
              <w:top w:val="nil"/>
              <w:left w:val="nil"/>
              <w:bottom w:val="single" w:color="000000" w:sz="8" w:space="0"/>
              <w:right w:val="single" w:color="000000" w:sz="8" w:space="0"/>
              <w:tl2br w:val="nil"/>
              <w:tr2bl w:val="nil"/>
            </w:tcBorders>
            <w:noWrap w:val="0"/>
            <w:vAlign w:val="center"/>
          </w:tcPr>
          <w:p w14:paraId="0A7F1CCC">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202</w:t>
            </w:r>
            <w:r>
              <w:rPr>
                <w:rFonts w:hint="eastAsia" w:cs="宋体"/>
                <w:color w:val="auto"/>
                <w:sz w:val="24"/>
                <w:szCs w:val="24"/>
                <w:lang w:val="en-US" w:eastAsia="zh-CN"/>
              </w:rPr>
              <w:t>4</w:t>
            </w:r>
            <w:r>
              <w:rPr>
                <w:rFonts w:hint="eastAsia" w:ascii="宋体" w:hAnsi="宋体" w:cs="宋体"/>
                <w:color w:val="auto"/>
                <w:sz w:val="24"/>
                <w:szCs w:val="24"/>
                <w:lang w:val="en-US" w:eastAsia="zh-CN"/>
              </w:rPr>
              <w:t>年我校家庭贫困的学生均享受到了贫困生生活补助。</w:t>
            </w:r>
          </w:p>
        </w:tc>
        <w:tc>
          <w:tcPr>
            <w:tcW w:w="1218" w:type="dxa"/>
            <w:tcBorders>
              <w:top w:val="nil"/>
              <w:left w:val="nil"/>
              <w:bottom w:val="single" w:color="000000" w:sz="8" w:space="0"/>
              <w:right w:val="single" w:color="000000" w:sz="8" w:space="0"/>
              <w:tl2br w:val="nil"/>
              <w:tr2bl w:val="nil"/>
            </w:tcBorders>
            <w:noWrap w:val="0"/>
            <w:vAlign w:val="center"/>
          </w:tcPr>
          <w:p w14:paraId="0F015B72">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优</w:t>
            </w:r>
          </w:p>
        </w:tc>
      </w:tr>
      <w:tr w14:paraId="2D12A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2" w:hRule="atLeast"/>
        </w:trPr>
        <w:tc>
          <w:tcPr>
            <w:tcW w:w="722" w:type="dxa"/>
            <w:vMerge w:val="restart"/>
            <w:tcBorders>
              <w:top w:val="nil"/>
              <w:left w:val="single" w:color="000000" w:sz="8" w:space="0"/>
              <w:bottom w:val="single" w:color="000000" w:sz="8" w:space="0"/>
              <w:right w:val="single" w:color="000000" w:sz="8" w:space="0"/>
              <w:tl2br w:val="nil"/>
              <w:tr2bl w:val="nil"/>
            </w:tcBorders>
            <w:noWrap w:val="0"/>
            <w:vAlign w:val="center"/>
          </w:tcPr>
          <w:p w14:paraId="09E23D83">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绩效指标</w:t>
            </w:r>
          </w:p>
        </w:tc>
        <w:tc>
          <w:tcPr>
            <w:tcW w:w="483" w:type="dxa"/>
            <w:tcBorders>
              <w:top w:val="nil"/>
              <w:left w:val="nil"/>
              <w:bottom w:val="single" w:color="000000" w:sz="8" w:space="0"/>
              <w:right w:val="single" w:color="000000" w:sz="8" w:space="0"/>
              <w:tl2br w:val="nil"/>
              <w:tr2bl w:val="nil"/>
            </w:tcBorders>
            <w:noWrap w:val="0"/>
            <w:vAlign w:val="center"/>
          </w:tcPr>
          <w:p w14:paraId="491EF9B3">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一级指标</w:t>
            </w:r>
          </w:p>
        </w:tc>
        <w:tc>
          <w:tcPr>
            <w:tcW w:w="1533" w:type="dxa"/>
            <w:tcBorders>
              <w:top w:val="nil"/>
              <w:left w:val="nil"/>
              <w:bottom w:val="single" w:color="000000" w:sz="8" w:space="0"/>
              <w:right w:val="single" w:color="000000" w:sz="8" w:space="0"/>
              <w:tl2br w:val="nil"/>
              <w:tr2bl w:val="nil"/>
            </w:tcBorders>
            <w:noWrap w:val="0"/>
            <w:vAlign w:val="center"/>
          </w:tcPr>
          <w:p w14:paraId="0B94411A">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二级指标</w:t>
            </w:r>
          </w:p>
        </w:tc>
        <w:tc>
          <w:tcPr>
            <w:tcW w:w="1267" w:type="dxa"/>
            <w:tcBorders>
              <w:top w:val="nil"/>
              <w:left w:val="nil"/>
              <w:bottom w:val="single" w:color="000000" w:sz="8" w:space="0"/>
              <w:right w:val="single" w:color="000000" w:sz="8" w:space="0"/>
              <w:tl2br w:val="nil"/>
              <w:tr2bl w:val="nil"/>
            </w:tcBorders>
            <w:noWrap w:val="0"/>
            <w:vAlign w:val="center"/>
          </w:tcPr>
          <w:p w14:paraId="72B6DDFF">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三级指标</w:t>
            </w:r>
          </w:p>
        </w:tc>
        <w:tc>
          <w:tcPr>
            <w:tcW w:w="1067" w:type="dxa"/>
            <w:tcBorders>
              <w:top w:val="single" w:color="000000" w:sz="8" w:space="0"/>
              <w:left w:val="nil"/>
              <w:bottom w:val="single" w:color="000000" w:sz="8" w:space="0"/>
              <w:right w:val="single" w:color="000000" w:sz="8" w:space="0"/>
              <w:tl2br w:val="nil"/>
              <w:tr2bl w:val="nil"/>
            </w:tcBorders>
            <w:noWrap w:val="0"/>
            <w:vAlign w:val="center"/>
          </w:tcPr>
          <w:p w14:paraId="5A9FC03B">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年度指标值</w:t>
            </w:r>
          </w:p>
        </w:tc>
        <w:tc>
          <w:tcPr>
            <w:tcW w:w="983" w:type="dxa"/>
            <w:tcBorders>
              <w:top w:val="single" w:color="000000" w:sz="8" w:space="0"/>
              <w:left w:val="nil"/>
              <w:bottom w:val="single" w:color="000000" w:sz="8" w:space="0"/>
              <w:right w:val="single" w:color="000000" w:sz="8" w:space="0"/>
              <w:tl2br w:val="nil"/>
              <w:tr2bl w:val="nil"/>
            </w:tcBorders>
            <w:noWrap w:val="0"/>
            <w:vAlign w:val="center"/>
          </w:tcPr>
          <w:p w14:paraId="2D5B608A">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实际完成值</w:t>
            </w:r>
          </w:p>
        </w:tc>
        <w:tc>
          <w:tcPr>
            <w:tcW w:w="550" w:type="dxa"/>
            <w:tcBorders>
              <w:top w:val="single" w:color="000000" w:sz="8" w:space="0"/>
              <w:left w:val="nil"/>
              <w:bottom w:val="single" w:color="000000" w:sz="8" w:space="0"/>
              <w:right w:val="single" w:color="000000" w:sz="8" w:space="0"/>
              <w:tl2br w:val="nil"/>
              <w:tr2bl w:val="nil"/>
            </w:tcBorders>
            <w:noWrap w:val="0"/>
            <w:vAlign w:val="center"/>
          </w:tcPr>
          <w:p w14:paraId="3CDAA315">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分值</w:t>
            </w:r>
          </w:p>
        </w:tc>
        <w:tc>
          <w:tcPr>
            <w:tcW w:w="517" w:type="dxa"/>
            <w:tcBorders>
              <w:top w:val="single" w:color="000000" w:sz="8" w:space="0"/>
              <w:left w:val="nil"/>
              <w:bottom w:val="single" w:color="000000" w:sz="8" w:space="0"/>
              <w:right w:val="single" w:color="000000" w:sz="8" w:space="0"/>
              <w:tl2br w:val="nil"/>
              <w:tr2bl w:val="nil"/>
            </w:tcBorders>
            <w:noWrap w:val="0"/>
            <w:vAlign w:val="center"/>
          </w:tcPr>
          <w:p w14:paraId="5D8D63C3">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得分</w:t>
            </w:r>
          </w:p>
        </w:tc>
        <w:tc>
          <w:tcPr>
            <w:tcW w:w="1219" w:type="dxa"/>
            <w:gridSpan w:val="2"/>
            <w:tcBorders>
              <w:top w:val="single" w:color="000000" w:sz="8" w:space="0"/>
              <w:left w:val="nil"/>
              <w:bottom w:val="single" w:color="000000" w:sz="8" w:space="0"/>
              <w:right w:val="single" w:color="000000" w:sz="8" w:space="0"/>
              <w:tl2br w:val="nil"/>
              <w:tr2bl w:val="nil"/>
            </w:tcBorders>
            <w:noWrap w:val="0"/>
            <w:vAlign w:val="center"/>
          </w:tcPr>
          <w:p w14:paraId="42F2F940">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未完成原因和改进措施及相关说明</w:t>
            </w:r>
          </w:p>
        </w:tc>
      </w:tr>
      <w:tr w14:paraId="5DFF1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E28C892">
            <w:pPr>
              <w:spacing w:beforeLines="0" w:afterLines="0"/>
              <w:rPr>
                <w:rFonts w:hint="eastAsia" w:ascii="宋体" w:hAnsi="宋体" w:cs="宋体"/>
                <w:color w:val="auto"/>
                <w:sz w:val="24"/>
                <w:szCs w:val="24"/>
              </w:rPr>
            </w:pPr>
          </w:p>
        </w:tc>
        <w:tc>
          <w:tcPr>
            <w:tcW w:w="483" w:type="dxa"/>
            <w:vMerge w:val="restart"/>
            <w:tcBorders>
              <w:top w:val="nil"/>
              <w:left w:val="nil"/>
              <w:bottom w:val="single" w:color="000000" w:sz="8" w:space="0"/>
              <w:right w:val="single" w:color="000000" w:sz="8" w:space="0"/>
              <w:tl2br w:val="nil"/>
              <w:tr2bl w:val="nil"/>
            </w:tcBorders>
            <w:noWrap w:val="0"/>
            <w:vAlign w:val="center"/>
          </w:tcPr>
          <w:p w14:paraId="147DA1C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产出指标</w:t>
            </w:r>
          </w:p>
        </w:tc>
        <w:tc>
          <w:tcPr>
            <w:tcW w:w="1533" w:type="dxa"/>
            <w:tcBorders>
              <w:top w:val="nil"/>
              <w:left w:val="nil"/>
              <w:bottom w:val="single" w:color="000000" w:sz="8" w:space="0"/>
              <w:right w:val="single" w:color="000000" w:sz="8" w:space="0"/>
              <w:tl2br w:val="nil"/>
              <w:tr2bl w:val="nil"/>
            </w:tcBorders>
            <w:noWrap w:val="0"/>
            <w:vAlign w:val="center"/>
          </w:tcPr>
          <w:p w14:paraId="639D8E81">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质量指标</w:t>
            </w:r>
          </w:p>
        </w:tc>
        <w:tc>
          <w:tcPr>
            <w:tcW w:w="1267" w:type="dxa"/>
            <w:tcBorders>
              <w:top w:val="nil"/>
              <w:left w:val="nil"/>
              <w:bottom w:val="single" w:color="000000" w:sz="8" w:space="0"/>
              <w:right w:val="single" w:color="000000" w:sz="8" w:space="0"/>
              <w:tl2br w:val="nil"/>
              <w:tr2bl w:val="nil"/>
            </w:tcBorders>
            <w:noWrap w:val="0"/>
            <w:vAlign w:val="center"/>
          </w:tcPr>
          <w:p w14:paraId="5FE6B6F8">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完成资助率</w:t>
            </w:r>
          </w:p>
        </w:tc>
        <w:tc>
          <w:tcPr>
            <w:tcW w:w="1067" w:type="dxa"/>
            <w:tcBorders>
              <w:top w:val="nil"/>
              <w:left w:val="nil"/>
              <w:bottom w:val="single" w:color="000000" w:sz="8" w:space="0"/>
              <w:right w:val="single" w:color="000000" w:sz="8" w:space="0"/>
              <w:tl2br w:val="nil"/>
              <w:tr2bl w:val="nil"/>
            </w:tcBorders>
            <w:noWrap w:val="0"/>
            <w:vAlign w:val="center"/>
          </w:tcPr>
          <w:p w14:paraId="5EE887FD">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100</w:t>
            </w:r>
          </w:p>
        </w:tc>
        <w:tc>
          <w:tcPr>
            <w:tcW w:w="983" w:type="dxa"/>
            <w:tcBorders>
              <w:top w:val="nil"/>
              <w:left w:val="nil"/>
              <w:bottom w:val="single" w:color="000000" w:sz="8" w:space="0"/>
              <w:right w:val="single" w:color="000000" w:sz="8" w:space="0"/>
              <w:tl2br w:val="nil"/>
              <w:tr2bl w:val="nil"/>
            </w:tcBorders>
            <w:noWrap w:val="0"/>
            <w:vAlign w:val="center"/>
          </w:tcPr>
          <w:p w14:paraId="769782E1">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100</w:t>
            </w:r>
          </w:p>
        </w:tc>
        <w:tc>
          <w:tcPr>
            <w:tcW w:w="550" w:type="dxa"/>
            <w:tcBorders>
              <w:top w:val="nil"/>
              <w:left w:val="nil"/>
              <w:bottom w:val="single" w:color="000000" w:sz="8" w:space="0"/>
              <w:right w:val="single" w:color="000000" w:sz="8" w:space="0"/>
              <w:tl2br w:val="nil"/>
              <w:tr2bl w:val="nil"/>
            </w:tcBorders>
            <w:noWrap w:val="0"/>
            <w:vAlign w:val="center"/>
          </w:tcPr>
          <w:p w14:paraId="52A2E1E1">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517" w:type="dxa"/>
            <w:tcBorders>
              <w:top w:val="nil"/>
              <w:left w:val="nil"/>
              <w:bottom w:val="single" w:color="000000" w:sz="8" w:space="0"/>
              <w:right w:val="single" w:color="000000" w:sz="8" w:space="0"/>
              <w:tl2br w:val="nil"/>
              <w:tr2bl w:val="nil"/>
            </w:tcBorders>
            <w:noWrap w:val="0"/>
            <w:vAlign w:val="center"/>
          </w:tcPr>
          <w:p w14:paraId="4FF8DEC7">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1591A494">
            <w:pPr>
              <w:spacing w:beforeLines="0" w:afterLines="0"/>
              <w:rPr>
                <w:rFonts w:hint="eastAsia" w:ascii="宋体" w:hAnsi="宋体" w:cs="宋体"/>
                <w:color w:val="auto"/>
                <w:sz w:val="24"/>
                <w:szCs w:val="24"/>
              </w:rPr>
            </w:pPr>
          </w:p>
        </w:tc>
      </w:tr>
      <w:tr w14:paraId="31FFF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AEB58FD">
            <w:pPr>
              <w:spacing w:beforeLines="0" w:afterLines="0"/>
              <w:rPr>
                <w:rFonts w:hint="eastAsia" w:ascii="宋体" w:hAnsi="宋体" w:cs="宋体"/>
                <w:color w:val="auto"/>
                <w:sz w:val="24"/>
                <w:szCs w:val="24"/>
              </w:rPr>
            </w:pPr>
          </w:p>
        </w:tc>
        <w:tc>
          <w:tcPr>
            <w:tcW w:w="483" w:type="dxa"/>
            <w:vMerge w:val="continue"/>
            <w:tcBorders>
              <w:top w:val="nil"/>
              <w:left w:val="nil"/>
              <w:bottom w:val="single" w:color="000000" w:sz="8" w:space="0"/>
              <w:right w:val="single" w:color="000000" w:sz="8" w:space="0"/>
              <w:tl2br w:val="nil"/>
              <w:tr2bl w:val="nil"/>
            </w:tcBorders>
            <w:noWrap w:val="0"/>
            <w:vAlign w:val="center"/>
          </w:tcPr>
          <w:p w14:paraId="3CBA2944">
            <w:pPr>
              <w:spacing w:beforeLines="0" w:afterLines="0"/>
              <w:rPr>
                <w:rFonts w:hint="eastAsia" w:ascii="宋体" w:hAnsi="宋体" w:cs="宋体"/>
                <w:color w:val="auto"/>
                <w:sz w:val="24"/>
                <w:szCs w:val="24"/>
              </w:rPr>
            </w:pPr>
          </w:p>
        </w:tc>
        <w:tc>
          <w:tcPr>
            <w:tcW w:w="1533" w:type="dxa"/>
            <w:tcBorders>
              <w:top w:val="nil"/>
              <w:left w:val="nil"/>
              <w:bottom w:val="single" w:color="000000" w:sz="8" w:space="0"/>
              <w:right w:val="single" w:color="000000" w:sz="8" w:space="0"/>
              <w:tl2br w:val="nil"/>
              <w:tr2bl w:val="nil"/>
            </w:tcBorders>
            <w:noWrap w:val="0"/>
            <w:vAlign w:val="center"/>
          </w:tcPr>
          <w:p w14:paraId="1D8F3E13">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时效指标</w:t>
            </w:r>
          </w:p>
        </w:tc>
        <w:tc>
          <w:tcPr>
            <w:tcW w:w="1267" w:type="dxa"/>
            <w:tcBorders>
              <w:top w:val="nil"/>
              <w:left w:val="nil"/>
              <w:bottom w:val="single" w:color="000000" w:sz="8" w:space="0"/>
              <w:right w:val="single" w:color="000000" w:sz="8" w:space="0"/>
              <w:tl2br w:val="nil"/>
              <w:tr2bl w:val="nil"/>
            </w:tcBorders>
            <w:noWrap w:val="0"/>
            <w:vAlign w:val="center"/>
          </w:tcPr>
          <w:p w14:paraId="43F0DAE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完成时间</w:t>
            </w:r>
          </w:p>
        </w:tc>
        <w:tc>
          <w:tcPr>
            <w:tcW w:w="1067" w:type="dxa"/>
            <w:tcBorders>
              <w:top w:val="nil"/>
              <w:left w:val="nil"/>
              <w:bottom w:val="single" w:color="000000" w:sz="8" w:space="0"/>
              <w:right w:val="single" w:color="000000" w:sz="8" w:space="0"/>
              <w:tl2br w:val="nil"/>
              <w:tr2bl w:val="nil"/>
            </w:tcBorders>
            <w:noWrap w:val="0"/>
            <w:vAlign w:val="center"/>
          </w:tcPr>
          <w:p w14:paraId="0D423D4B">
            <w:pPr>
              <w:spacing w:beforeLines="0" w:afterLines="0"/>
              <w:rPr>
                <w:rFonts w:hint="default" w:ascii="宋体" w:hAnsi="宋体" w:cs="宋体"/>
                <w:color w:val="auto"/>
                <w:sz w:val="24"/>
                <w:szCs w:val="24"/>
                <w:lang w:val="en-US"/>
              </w:rPr>
            </w:pPr>
            <w:r>
              <w:rPr>
                <w:rFonts w:hint="eastAsia" w:ascii="宋体" w:hAnsi="宋体" w:cs="宋体"/>
                <w:color w:val="auto"/>
                <w:sz w:val="24"/>
                <w:szCs w:val="24"/>
                <w:lang w:val="en-US" w:eastAsia="zh-CN"/>
              </w:rPr>
              <w:t>20</w:t>
            </w:r>
            <w:r>
              <w:rPr>
                <w:rFonts w:hint="eastAsia" w:cs="宋体"/>
                <w:color w:val="auto"/>
                <w:sz w:val="24"/>
                <w:szCs w:val="24"/>
                <w:lang w:val="en-US" w:eastAsia="zh-CN"/>
              </w:rPr>
              <w:t>24</w:t>
            </w:r>
          </w:p>
        </w:tc>
        <w:tc>
          <w:tcPr>
            <w:tcW w:w="983" w:type="dxa"/>
            <w:tcBorders>
              <w:top w:val="nil"/>
              <w:left w:val="nil"/>
              <w:bottom w:val="single" w:color="000000" w:sz="8" w:space="0"/>
              <w:right w:val="single" w:color="000000" w:sz="8" w:space="0"/>
              <w:tl2br w:val="nil"/>
              <w:tr2bl w:val="nil"/>
            </w:tcBorders>
            <w:noWrap w:val="0"/>
            <w:vAlign w:val="center"/>
          </w:tcPr>
          <w:p w14:paraId="0F74F9FF">
            <w:pPr>
              <w:spacing w:beforeLines="0" w:afterLines="0"/>
              <w:rPr>
                <w:rFonts w:hint="default" w:ascii="宋体" w:hAnsi="宋体" w:cs="宋体"/>
                <w:color w:val="auto"/>
                <w:sz w:val="24"/>
                <w:szCs w:val="24"/>
                <w:lang w:val="en-US"/>
              </w:rPr>
            </w:pPr>
            <w:r>
              <w:rPr>
                <w:rFonts w:hint="eastAsia" w:cs="宋体"/>
                <w:color w:val="auto"/>
                <w:sz w:val="24"/>
                <w:szCs w:val="24"/>
                <w:lang w:val="en-US" w:eastAsia="zh-CN"/>
              </w:rPr>
              <w:t>2024</w:t>
            </w:r>
          </w:p>
        </w:tc>
        <w:tc>
          <w:tcPr>
            <w:tcW w:w="550" w:type="dxa"/>
            <w:tcBorders>
              <w:top w:val="nil"/>
              <w:left w:val="nil"/>
              <w:bottom w:val="single" w:color="000000" w:sz="8" w:space="0"/>
              <w:right w:val="single" w:color="000000" w:sz="8" w:space="0"/>
              <w:tl2br w:val="nil"/>
              <w:tr2bl w:val="nil"/>
            </w:tcBorders>
            <w:noWrap w:val="0"/>
            <w:vAlign w:val="center"/>
          </w:tcPr>
          <w:p w14:paraId="50A8D4CC">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20</w:t>
            </w:r>
          </w:p>
        </w:tc>
        <w:tc>
          <w:tcPr>
            <w:tcW w:w="517" w:type="dxa"/>
            <w:tcBorders>
              <w:top w:val="nil"/>
              <w:left w:val="nil"/>
              <w:bottom w:val="single" w:color="000000" w:sz="8" w:space="0"/>
              <w:right w:val="single" w:color="000000" w:sz="8" w:space="0"/>
              <w:tl2br w:val="nil"/>
              <w:tr2bl w:val="nil"/>
            </w:tcBorders>
            <w:noWrap w:val="0"/>
            <w:vAlign w:val="center"/>
          </w:tcPr>
          <w:p w14:paraId="0E1F05F2">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20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373FE294">
            <w:pPr>
              <w:spacing w:beforeLines="0" w:afterLines="0"/>
              <w:rPr>
                <w:rFonts w:hint="eastAsia" w:ascii="宋体" w:hAnsi="宋体" w:cs="宋体"/>
                <w:color w:val="auto"/>
                <w:sz w:val="24"/>
                <w:szCs w:val="24"/>
              </w:rPr>
            </w:pPr>
          </w:p>
        </w:tc>
      </w:tr>
      <w:tr w14:paraId="5C36F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4A96BEC3">
            <w:pPr>
              <w:spacing w:beforeLines="0" w:afterLines="0"/>
              <w:rPr>
                <w:rFonts w:hint="eastAsia" w:ascii="宋体" w:hAnsi="宋体" w:cs="宋体"/>
                <w:color w:val="auto"/>
                <w:sz w:val="24"/>
                <w:szCs w:val="24"/>
              </w:rPr>
            </w:pPr>
          </w:p>
        </w:tc>
        <w:tc>
          <w:tcPr>
            <w:tcW w:w="483" w:type="dxa"/>
            <w:vMerge w:val="continue"/>
            <w:tcBorders>
              <w:top w:val="nil"/>
              <w:left w:val="nil"/>
              <w:bottom w:val="single" w:color="000000" w:sz="8" w:space="0"/>
              <w:right w:val="single" w:color="000000" w:sz="8" w:space="0"/>
              <w:tl2br w:val="nil"/>
              <w:tr2bl w:val="nil"/>
            </w:tcBorders>
            <w:noWrap w:val="0"/>
            <w:vAlign w:val="center"/>
          </w:tcPr>
          <w:p w14:paraId="1012D59A">
            <w:pPr>
              <w:spacing w:beforeLines="0" w:afterLines="0"/>
              <w:rPr>
                <w:rFonts w:hint="eastAsia" w:ascii="宋体" w:hAnsi="宋体" w:cs="宋体"/>
                <w:color w:val="auto"/>
                <w:sz w:val="24"/>
                <w:szCs w:val="24"/>
              </w:rPr>
            </w:pPr>
          </w:p>
        </w:tc>
        <w:tc>
          <w:tcPr>
            <w:tcW w:w="1533" w:type="dxa"/>
            <w:tcBorders>
              <w:top w:val="nil"/>
              <w:left w:val="nil"/>
              <w:bottom w:val="single" w:color="000000" w:sz="8" w:space="0"/>
              <w:right w:val="single" w:color="000000" w:sz="8" w:space="0"/>
              <w:tl2br w:val="nil"/>
              <w:tr2bl w:val="nil"/>
            </w:tcBorders>
            <w:noWrap w:val="0"/>
            <w:vAlign w:val="center"/>
          </w:tcPr>
          <w:p w14:paraId="723C89E3">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数量指标</w:t>
            </w:r>
          </w:p>
        </w:tc>
        <w:tc>
          <w:tcPr>
            <w:tcW w:w="1267" w:type="dxa"/>
            <w:tcBorders>
              <w:top w:val="nil"/>
              <w:left w:val="nil"/>
              <w:bottom w:val="single" w:color="000000" w:sz="8" w:space="0"/>
              <w:right w:val="single" w:color="000000" w:sz="8" w:space="0"/>
              <w:tl2br w:val="nil"/>
              <w:tr2bl w:val="nil"/>
            </w:tcBorders>
            <w:noWrap w:val="0"/>
            <w:vAlign w:val="center"/>
          </w:tcPr>
          <w:p w14:paraId="3C3A6F46">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受益人数</w:t>
            </w:r>
          </w:p>
        </w:tc>
        <w:tc>
          <w:tcPr>
            <w:tcW w:w="1067" w:type="dxa"/>
            <w:tcBorders>
              <w:top w:val="nil"/>
              <w:left w:val="nil"/>
              <w:bottom w:val="single" w:color="000000" w:sz="8" w:space="0"/>
              <w:right w:val="single" w:color="000000" w:sz="8" w:space="0"/>
              <w:tl2br w:val="nil"/>
              <w:tr2bl w:val="nil"/>
            </w:tcBorders>
            <w:noWrap w:val="0"/>
            <w:vAlign w:val="center"/>
          </w:tcPr>
          <w:p w14:paraId="7E1069BF">
            <w:pPr>
              <w:spacing w:beforeLines="0" w:afterLines="0"/>
              <w:rPr>
                <w:rFonts w:hint="default" w:ascii="宋体" w:hAnsi="宋体" w:cs="宋体"/>
                <w:color w:val="auto"/>
                <w:sz w:val="24"/>
                <w:szCs w:val="24"/>
                <w:lang w:val="en-US"/>
              </w:rPr>
            </w:pPr>
            <w:r>
              <w:rPr>
                <w:rFonts w:hint="eastAsia" w:cs="宋体"/>
                <w:color w:val="auto"/>
                <w:sz w:val="24"/>
                <w:szCs w:val="24"/>
                <w:lang w:val="en-US" w:eastAsia="zh-CN"/>
              </w:rPr>
              <w:t>135</w:t>
            </w:r>
          </w:p>
        </w:tc>
        <w:tc>
          <w:tcPr>
            <w:tcW w:w="983" w:type="dxa"/>
            <w:tcBorders>
              <w:top w:val="nil"/>
              <w:left w:val="nil"/>
              <w:bottom w:val="single" w:color="000000" w:sz="8" w:space="0"/>
              <w:right w:val="single" w:color="000000" w:sz="8" w:space="0"/>
              <w:tl2br w:val="nil"/>
              <w:tr2bl w:val="nil"/>
            </w:tcBorders>
            <w:noWrap w:val="0"/>
            <w:vAlign w:val="center"/>
          </w:tcPr>
          <w:p w14:paraId="296FF397">
            <w:pPr>
              <w:spacing w:beforeLines="0" w:afterLines="0"/>
              <w:rPr>
                <w:rFonts w:hint="default" w:ascii="宋体" w:hAnsi="宋体" w:cs="宋体"/>
                <w:color w:val="auto"/>
                <w:sz w:val="24"/>
                <w:szCs w:val="24"/>
                <w:lang w:val="en-US"/>
              </w:rPr>
            </w:pPr>
            <w:r>
              <w:rPr>
                <w:rFonts w:hint="eastAsia" w:cs="宋体"/>
                <w:color w:val="auto"/>
                <w:sz w:val="24"/>
                <w:szCs w:val="24"/>
                <w:lang w:val="en-US" w:eastAsia="zh-CN"/>
              </w:rPr>
              <w:t>135</w:t>
            </w:r>
          </w:p>
        </w:tc>
        <w:tc>
          <w:tcPr>
            <w:tcW w:w="550" w:type="dxa"/>
            <w:tcBorders>
              <w:top w:val="nil"/>
              <w:left w:val="nil"/>
              <w:bottom w:val="single" w:color="000000" w:sz="8" w:space="0"/>
              <w:right w:val="single" w:color="000000" w:sz="8" w:space="0"/>
              <w:tl2br w:val="nil"/>
              <w:tr2bl w:val="nil"/>
            </w:tcBorders>
            <w:noWrap w:val="0"/>
            <w:vAlign w:val="center"/>
          </w:tcPr>
          <w:p w14:paraId="0B6E918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517" w:type="dxa"/>
            <w:tcBorders>
              <w:top w:val="nil"/>
              <w:left w:val="nil"/>
              <w:bottom w:val="single" w:color="000000" w:sz="8" w:space="0"/>
              <w:right w:val="single" w:color="000000" w:sz="8" w:space="0"/>
              <w:tl2br w:val="nil"/>
              <w:tr2bl w:val="nil"/>
            </w:tcBorders>
            <w:noWrap w:val="0"/>
            <w:vAlign w:val="center"/>
          </w:tcPr>
          <w:p w14:paraId="37689BCD">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5C67184A">
            <w:pPr>
              <w:spacing w:beforeLines="0" w:afterLines="0"/>
              <w:rPr>
                <w:rFonts w:hint="eastAsia" w:ascii="宋体" w:hAnsi="宋体" w:cs="宋体"/>
                <w:color w:val="auto"/>
                <w:sz w:val="24"/>
                <w:szCs w:val="24"/>
              </w:rPr>
            </w:pPr>
          </w:p>
        </w:tc>
      </w:tr>
      <w:tr w14:paraId="32CEF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045FADBE">
            <w:pPr>
              <w:spacing w:beforeLines="0" w:afterLines="0"/>
              <w:rPr>
                <w:rFonts w:hint="eastAsia" w:ascii="宋体" w:hAnsi="宋体" w:cs="宋体"/>
                <w:color w:val="auto"/>
                <w:sz w:val="24"/>
                <w:szCs w:val="24"/>
              </w:rPr>
            </w:pPr>
          </w:p>
        </w:tc>
        <w:tc>
          <w:tcPr>
            <w:tcW w:w="483" w:type="dxa"/>
            <w:vMerge w:val="continue"/>
            <w:tcBorders>
              <w:top w:val="nil"/>
              <w:left w:val="nil"/>
              <w:bottom w:val="single" w:color="000000" w:sz="8" w:space="0"/>
              <w:right w:val="single" w:color="000000" w:sz="8" w:space="0"/>
              <w:tl2br w:val="nil"/>
              <w:tr2bl w:val="nil"/>
            </w:tcBorders>
            <w:noWrap w:val="0"/>
            <w:vAlign w:val="center"/>
          </w:tcPr>
          <w:p w14:paraId="2E9E293F">
            <w:pPr>
              <w:spacing w:beforeLines="0" w:afterLines="0"/>
              <w:rPr>
                <w:rFonts w:hint="eastAsia" w:ascii="宋体" w:hAnsi="宋体" w:cs="宋体"/>
                <w:color w:val="auto"/>
                <w:sz w:val="24"/>
                <w:szCs w:val="24"/>
              </w:rPr>
            </w:pPr>
          </w:p>
        </w:tc>
        <w:tc>
          <w:tcPr>
            <w:tcW w:w="1533" w:type="dxa"/>
            <w:tcBorders>
              <w:top w:val="nil"/>
              <w:left w:val="nil"/>
              <w:bottom w:val="single" w:color="000000" w:sz="8" w:space="0"/>
              <w:right w:val="single" w:color="000000" w:sz="8" w:space="0"/>
              <w:tl2br w:val="nil"/>
              <w:tr2bl w:val="nil"/>
            </w:tcBorders>
            <w:noWrap w:val="0"/>
            <w:vAlign w:val="center"/>
          </w:tcPr>
          <w:p w14:paraId="47946C81">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成本指标</w:t>
            </w:r>
          </w:p>
        </w:tc>
        <w:tc>
          <w:tcPr>
            <w:tcW w:w="1267" w:type="dxa"/>
            <w:tcBorders>
              <w:top w:val="nil"/>
              <w:left w:val="nil"/>
              <w:bottom w:val="single" w:color="000000" w:sz="8" w:space="0"/>
              <w:right w:val="single" w:color="000000" w:sz="8" w:space="0"/>
              <w:tl2br w:val="nil"/>
              <w:tr2bl w:val="nil"/>
            </w:tcBorders>
            <w:noWrap w:val="0"/>
            <w:vAlign w:val="center"/>
          </w:tcPr>
          <w:p w14:paraId="32AFE68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学生总成本</w:t>
            </w:r>
          </w:p>
        </w:tc>
        <w:tc>
          <w:tcPr>
            <w:tcW w:w="1067" w:type="dxa"/>
            <w:tcBorders>
              <w:top w:val="nil"/>
              <w:left w:val="nil"/>
              <w:bottom w:val="single" w:color="000000" w:sz="8" w:space="0"/>
              <w:right w:val="single" w:color="000000" w:sz="8" w:space="0"/>
              <w:tl2br w:val="nil"/>
              <w:tr2bl w:val="nil"/>
            </w:tcBorders>
            <w:noWrap w:val="0"/>
            <w:vAlign w:val="center"/>
          </w:tcPr>
          <w:p w14:paraId="2F9D544A">
            <w:pPr>
              <w:spacing w:beforeLines="0" w:afterLines="0"/>
              <w:rPr>
                <w:rFonts w:hint="default" w:ascii="宋体" w:hAnsi="宋体" w:cs="宋体"/>
                <w:color w:val="auto"/>
                <w:sz w:val="24"/>
                <w:szCs w:val="24"/>
                <w:lang w:val="en-US"/>
              </w:rPr>
            </w:pPr>
            <w:r>
              <w:rPr>
                <w:rFonts w:hint="eastAsia" w:cs="宋体"/>
                <w:color w:val="auto"/>
                <w:sz w:val="24"/>
                <w:szCs w:val="24"/>
                <w:lang w:val="en-US" w:eastAsia="zh-CN"/>
              </w:rPr>
              <w:t>187500</w:t>
            </w:r>
          </w:p>
        </w:tc>
        <w:tc>
          <w:tcPr>
            <w:tcW w:w="983" w:type="dxa"/>
            <w:tcBorders>
              <w:top w:val="nil"/>
              <w:left w:val="nil"/>
              <w:bottom w:val="single" w:color="000000" w:sz="8" w:space="0"/>
              <w:right w:val="single" w:color="000000" w:sz="8" w:space="0"/>
              <w:tl2br w:val="nil"/>
              <w:tr2bl w:val="nil"/>
            </w:tcBorders>
            <w:noWrap w:val="0"/>
            <w:vAlign w:val="center"/>
          </w:tcPr>
          <w:p w14:paraId="3D11655C">
            <w:pPr>
              <w:spacing w:beforeLines="0" w:afterLines="0"/>
              <w:rPr>
                <w:rFonts w:hint="eastAsia" w:ascii="宋体" w:hAnsi="宋体" w:cs="宋体"/>
                <w:color w:val="auto"/>
                <w:sz w:val="24"/>
                <w:szCs w:val="24"/>
              </w:rPr>
            </w:pPr>
            <w:r>
              <w:rPr>
                <w:rFonts w:hint="eastAsia" w:cs="宋体"/>
                <w:color w:val="auto"/>
                <w:sz w:val="24"/>
                <w:szCs w:val="24"/>
                <w:lang w:val="en-US" w:eastAsia="zh-CN"/>
              </w:rPr>
              <w:t>187500</w:t>
            </w:r>
          </w:p>
        </w:tc>
        <w:tc>
          <w:tcPr>
            <w:tcW w:w="550" w:type="dxa"/>
            <w:tcBorders>
              <w:top w:val="nil"/>
              <w:left w:val="nil"/>
              <w:bottom w:val="single" w:color="000000" w:sz="8" w:space="0"/>
              <w:right w:val="single" w:color="000000" w:sz="8" w:space="0"/>
              <w:tl2br w:val="nil"/>
              <w:tr2bl w:val="nil"/>
            </w:tcBorders>
            <w:noWrap w:val="0"/>
            <w:vAlign w:val="center"/>
          </w:tcPr>
          <w:p w14:paraId="3A6331EF">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517" w:type="dxa"/>
            <w:tcBorders>
              <w:top w:val="nil"/>
              <w:left w:val="nil"/>
              <w:bottom w:val="single" w:color="000000" w:sz="8" w:space="0"/>
              <w:right w:val="single" w:color="000000" w:sz="8" w:space="0"/>
              <w:tl2br w:val="nil"/>
              <w:tr2bl w:val="nil"/>
            </w:tcBorders>
            <w:noWrap w:val="0"/>
            <w:vAlign w:val="center"/>
          </w:tcPr>
          <w:p w14:paraId="3B4729FD">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565D8221">
            <w:pPr>
              <w:spacing w:beforeLines="0" w:afterLines="0"/>
              <w:rPr>
                <w:rFonts w:hint="eastAsia" w:ascii="宋体" w:hAnsi="宋体" w:cs="宋体"/>
                <w:color w:val="auto"/>
                <w:sz w:val="24"/>
                <w:szCs w:val="24"/>
              </w:rPr>
            </w:pPr>
          </w:p>
        </w:tc>
      </w:tr>
      <w:tr w14:paraId="38BE7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57236C61">
            <w:pPr>
              <w:spacing w:beforeLines="0" w:afterLines="0"/>
              <w:rPr>
                <w:rFonts w:hint="eastAsia" w:ascii="宋体" w:hAnsi="宋体" w:cs="宋体"/>
                <w:color w:val="auto"/>
                <w:sz w:val="24"/>
                <w:szCs w:val="24"/>
              </w:rPr>
            </w:pPr>
          </w:p>
        </w:tc>
        <w:tc>
          <w:tcPr>
            <w:tcW w:w="483" w:type="dxa"/>
            <w:vMerge w:val="restart"/>
            <w:tcBorders>
              <w:top w:val="nil"/>
              <w:left w:val="nil"/>
              <w:bottom w:val="single" w:color="000000" w:sz="8" w:space="0"/>
              <w:right w:val="single" w:color="000000" w:sz="8" w:space="0"/>
              <w:tl2br w:val="nil"/>
              <w:tr2bl w:val="nil"/>
            </w:tcBorders>
            <w:noWrap w:val="0"/>
            <w:vAlign w:val="center"/>
          </w:tcPr>
          <w:p w14:paraId="0A9D75D9">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效果指标</w:t>
            </w:r>
          </w:p>
        </w:tc>
        <w:tc>
          <w:tcPr>
            <w:tcW w:w="1533" w:type="dxa"/>
            <w:tcBorders>
              <w:top w:val="nil"/>
              <w:left w:val="nil"/>
              <w:bottom w:val="single" w:color="000000" w:sz="8" w:space="0"/>
              <w:right w:val="single" w:color="000000" w:sz="8" w:space="0"/>
              <w:tl2br w:val="nil"/>
              <w:tr2bl w:val="nil"/>
            </w:tcBorders>
            <w:noWrap w:val="0"/>
            <w:vAlign w:val="center"/>
          </w:tcPr>
          <w:p w14:paraId="4AC6A736">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社会效益指标</w:t>
            </w:r>
          </w:p>
        </w:tc>
        <w:tc>
          <w:tcPr>
            <w:tcW w:w="1267" w:type="dxa"/>
            <w:tcBorders>
              <w:top w:val="nil"/>
              <w:left w:val="nil"/>
              <w:bottom w:val="single" w:color="000000" w:sz="8" w:space="0"/>
              <w:right w:val="single" w:color="000000" w:sz="8" w:space="0"/>
              <w:tl2br w:val="nil"/>
              <w:tr2bl w:val="nil"/>
            </w:tcBorders>
            <w:noWrap w:val="0"/>
            <w:vAlign w:val="center"/>
          </w:tcPr>
          <w:p w14:paraId="1A4360D1">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入学率</w:t>
            </w:r>
          </w:p>
        </w:tc>
        <w:tc>
          <w:tcPr>
            <w:tcW w:w="1067" w:type="dxa"/>
            <w:tcBorders>
              <w:top w:val="nil"/>
              <w:left w:val="nil"/>
              <w:bottom w:val="single" w:color="000000" w:sz="8" w:space="0"/>
              <w:right w:val="single" w:color="000000" w:sz="8" w:space="0"/>
              <w:tl2br w:val="nil"/>
              <w:tr2bl w:val="nil"/>
            </w:tcBorders>
            <w:noWrap w:val="0"/>
            <w:vAlign w:val="center"/>
          </w:tcPr>
          <w:p w14:paraId="6F3DDC30">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100</w:t>
            </w:r>
          </w:p>
        </w:tc>
        <w:tc>
          <w:tcPr>
            <w:tcW w:w="983" w:type="dxa"/>
            <w:tcBorders>
              <w:top w:val="nil"/>
              <w:left w:val="nil"/>
              <w:bottom w:val="single" w:color="000000" w:sz="8" w:space="0"/>
              <w:right w:val="single" w:color="000000" w:sz="8" w:space="0"/>
              <w:tl2br w:val="nil"/>
              <w:tr2bl w:val="nil"/>
            </w:tcBorders>
            <w:noWrap w:val="0"/>
            <w:vAlign w:val="center"/>
          </w:tcPr>
          <w:p w14:paraId="1F4F2262">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100</w:t>
            </w:r>
          </w:p>
        </w:tc>
        <w:tc>
          <w:tcPr>
            <w:tcW w:w="550" w:type="dxa"/>
            <w:tcBorders>
              <w:top w:val="nil"/>
              <w:left w:val="nil"/>
              <w:bottom w:val="single" w:color="000000" w:sz="8" w:space="0"/>
              <w:right w:val="single" w:color="000000" w:sz="8" w:space="0"/>
              <w:tl2br w:val="nil"/>
              <w:tr2bl w:val="nil"/>
            </w:tcBorders>
            <w:noWrap w:val="0"/>
            <w:vAlign w:val="center"/>
          </w:tcPr>
          <w:p w14:paraId="6ED6DC89">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517" w:type="dxa"/>
            <w:tcBorders>
              <w:top w:val="nil"/>
              <w:left w:val="nil"/>
              <w:bottom w:val="single" w:color="000000" w:sz="8" w:space="0"/>
              <w:right w:val="single" w:color="000000" w:sz="8" w:space="0"/>
              <w:tl2br w:val="nil"/>
              <w:tr2bl w:val="nil"/>
            </w:tcBorders>
            <w:noWrap w:val="0"/>
            <w:vAlign w:val="center"/>
          </w:tcPr>
          <w:p w14:paraId="579437D8">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69109246">
            <w:pPr>
              <w:spacing w:beforeLines="0" w:afterLines="0"/>
              <w:rPr>
                <w:rFonts w:hint="eastAsia" w:ascii="宋体" w:hAnsi="宋体" w:cs="宋体"/>
                <w:color w:val="auto"/>
                <w:sz w:val="24"/>
                <w:szCs w:val="24"/>
              </w:rPr>
            </w:pPr>
          </w:p>
        </w:tc>
      </w:tr>
      <w:tr w14:paraId="38172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6C772504">
            <w:pPr>
              <w:spacing w:beforeLines="0" w:afterLines="0"/>
              <w:rPr>
                <w:rFonts w:hint="eastAsia" w:ascii="宋体" w:hAnsi="宋体" w:cs="宋体"/>
                <w:color w:val="auto"/>
                <w:sz w:val="24"/>
                <w:szCs w:val="24"/>
              </w:rPr>
            </w:pPr>
          </w:p>
        </w:tc>
        <w:tc>
          <w:tcPr>
            <w:tcW w:w="483" w:type="dxa"/>
            <w:vMerge w:val="continue"/>
            <w:tcBorders>
              <w:top w:val="nil"/>
              <w:left w:val="nil"/>
              <w:bottom w:val="single" w:color="000000" w:sz="8" w:space="0"/>
              <w:right w:val="single" w:color="000000" w:sz="8" w:space="0"/>
              <w:tl2br w:val="nil"/>
              <w:tr2bl w:val="nil"/>
            </w:tcBorders>
            <w:noWrap w:val="0"/>
            <w:vAlign w:val="center"/>
          </w:tcPr>
          <w:p w14:paraId="14B7C470">
            <w:pPr>
              <w:spacing w:beforeLines="0" w:afterLines="0"/>
              <w:rPr>
                <w:rFonts w:hint="eastAsia" w:ascii="宋体" w:hAnsi="宋体" w:cs="宋体"/>
                <w:color w:val="auto"/>
                <w:sz w:val="24"/>
                <w:szCs w:val="24"/>
              </w:rPr>
            </w:pPr>
          </w:p>
        </w:tc>
        <w:tc>
          <w:tcPr>
            <w:tcW w:w="1533" w:type="dxa"/>
            <w:tcBorders>
              <w:top w:val="nil"/>
              <w:left w:val="nil"/>
              <w:bottom w:val="single" w:color="000000" w:sz="8" w:space="0"/>
              <w:right w:val="single" w:color="000000" w:sz="8" w:space="0"/>
              <w:tl2br w:val="nil"/>
              <w:tr2bl w:val="nil"/>
            </w:tcBorders>
            <w:noWrap w:val="0"/>
            <w:vAlign w:val="center"/>
          </w:tcPr>
          <w:p w14:paraId="67A44452">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可持续影响指标</w:t>
            </w:r>
          </w:p>
        </w:tc>
        <w:tc>
          <w:tcPr>
            <w:tcW w:w="1267" w:type="dxa"/>
            <w:tcBorders>
              <w:top w:val="nil"/>
              <w:left w:val="nil"/>
              <w:bottom w:val="single" w:color="000000" w:sz="8" w:space="0"/>
              <w:right w:val="single" w:color="000000" w:sz="8" w:space="0"/>
              <w:tl2br w:val="nil"/>
              <w:tr2bl w:val="nil"/>
            </w:tcBorders>
            <w:noWrap w:val="0"/>
            <w:vAlign w:val="center"/>
          </w:tcPr>
          <w:p w14:paraId="066B9D31">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可持续发展年限</w:t>
            </w:r>
          </w:p>
        </w:tc>
        <w:tc>
          <w:tcPr>
            <w:tcW w:w="1067" w:type="dxa"/>
            <w:tcBorders>
              <w:top w:val="nil"/>
              <w:left w:val="nil"/>
              <w:bottom w:val="single" w:color="000000" w:sz="8" w:space="0"/>
              <w:right w:val="single" w:color="000000" w:sz="8" w:space="0"/>
              <w:tl2br w:val="nil"/>
              <w:tr2bl w:val="nil"/>
            </w:tcBorders>
            <w:noWrap w:val="0"/>
            <w:vAlign w:val="center"/>
          </w:tcPr>
          <w:p w14:paraId="7DFB4EA5">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5</w:t>
            </w:r>
          </w:p>
        </w:tc>
        <w:tc>
          <w:tcPr>
            <w:tcW w:w="983" w:type="dxa"/>
            <w:tcBorders>
              <w:top w:val="nil"/>
              <w:left w:val="nil"/>
              <w:bottom w:val="single" w:color="000000" w:sz="8" w:space="0"/>
              <w:right w:val="single" w:color="000000" w:sz="8" w:space="0"/>
              <w:tl2br w:val="nil"/>
              <w:tr2bl w:val="nil"/>
            </w:tcBorders>
            <w:noWrap w:val="0"/>
            <w:vAlign w:val="center"/>
          </w:tcPr>
          <w:p w14:paraId="7407358D">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5</w:t>
            </w:r>
          </w:p>
        </w:tc>
        <w:tc>
          <w:tcPr>
            <w:tcW w:w="550" w:type="dxa"/>
            <w:tcBorders>
              <w:top w:val="nil"/>
              <w:left w:val="nil"/>
              <w:bottom w:val="single" w:color="000000" w:sz="8" w:space="0"/>
              <w:right w:val="single" w:color="000000" w:sz="8" w:space="0"/>
              <w:tl2br w:val="nil"/>
              <w:tr2bl w:val="nil"/>
            </w:tcBorders>
            <w:noWrap w:val="0"/>
            <w:vAlign w:val="center"/>
          </w:tcPr>
          <w:p w14:paraId="6AE34217">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517" w:type="dxa"/>
            <w:tcBorders>
              <w:top w:val="nil"/>
              <w:left w:val="nil"/>
              <w:bottom w:val="single" w:color="000000" w:sz="8" w:space="0"/>
              <w:right w:val="single" w:color="000000" w:sz="8" w:space="0"/>
              <w:tl2br w:val="nil"/>
              <w:tr2bl w:val="nil"/>
            </w:tcBorders>
            <w:noWrap w:val="0"/>
            <w:vAlign w:val="center"/>
          </w:tcPr>
          <w:p w14:paraId="4DDD75B8">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0ABE6FE2">
            <w:pPr>
              <w:spacing w:beforeLines="0" w:afterLines="0"/>
              <w:rPr>
                <w:rFonts w:hint="eastAsia" w:ascii="宋体" w:hAnsi="宋体" w:cs="宋体"/>
                <w:color w:val="auto"/>
                <w:sz w:val="24"/>
                <w:szCs w:val="24"/>
              </w:rPr>
            </w:pPr>
          </w:p>
        </w:tc>
      </w:tr>
      <w:tr w14:paraId="1CEAD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2DBD48C9">
            <w:pPr>
              <w:spacing w:beforeLines="0" w:afterLines="0"/>
              <w:rPr>
                <w:rFonts w:hint="eastAsia" w:ascii="宋体" w:hAnsi="宋体" w:cs="宋体"/>
                <w:color w:val="auto"/>
                <w:sz w:val="24"/>
                <w:szCs w:val="24"/>
              </w:rPr>
            </w:pPr>
          </w:p>
        </w:tc>
        <w:tc>
          <w:tcPr>
            <w:tcW w:w="483" w:type="dxa"/>
            <w:vMerge w:val="restart"/>
            <w:tcBorders>
              <w:top w:val="nil"/>
              <w:left w:val="nil"/>
              <w:bottom w:val="single" w:color="000000" w:sz="8" w:space="0"/>
              <w:right w:val="single" w:color="000000" w:sz="8" w:space="0"/>
              <w:tl2br w:val="nil"/>
              <w:tr2bl w:val="nil"/>
            </w:tcBorders>
            <w:noWrap w:val="0"/>
            <w:vAlign w:val="center"/>
          </w:tcPr>
          <w:p w14:paraId="4094A693">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满意度指标</w:t>
            </w:r>
          </w:p>
        </w:tc>
        <w:tc>
          <w:tcPr>
            <w:tcW w:w="1533" w:type="dxa"/>
            <w:vMerge w:val="restart"/>
            <w:tcBorders>
              <w:top w:val="nil"/>
              <w:left w:val="nil"/>
              <w:bottom w:val="single" w:color="000000" w:sz="8" w:space="0"/>
              <w:right w:val="single" w:color="000000" w:sz="8" w:space="0"/>
              <w:tl2br w:val="nil"/>
              <w:tr2bl w:val="nil"/>
            </w:tcBorders>
            <w:noWrap w:val="0"/>
            <w:vAlign w:val="center"/>
          </w:tcPr>
          <w:p w14:paraId="280E112D">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社会公众或服务对象满意度指标</w:t>
            </w:r>
          </w:p>
        </w:tc>
        <w:tc>
          <w:tcPr>
            <w:tcW w:w="1267" w:type="dxa"/>
            <w:tcBorders>
              <w:top w:val="nil"/>
              <w:left w:val="nil"/>
              <w:bottom w:val="single" w:color="000000" w:sz="8" w:space="0"/>
              <w:right w:val="single" w:color="000000" w:sz="8" w:space="0"/>
              <w:tl2br w:val="nil"/>
              <w:tr2bl w:val="nil"/>
            </w:tcBorders>
            <w:noWrap w:val="0"/>
            <w:vAlign w:val="center"/>
          </w:tcPr>
          <w:p w14:paraId="08810A86">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服务学生满意度</w:t>
            </w:r>
          </w:p>
        </w:tc>
        <w:tc>
          <w:tcPr>
            <w:tcW w:w="1067" w:type="dxa"/>
            <w:tcBorders>
              <w:top w:val="nil"/>
              <w:left w:val="nil"/>
              <w:bottom w:val="single" w:color="000000" w:sz="8" w:space="0"/>
              <w:right w:val="single" w:color="000000" w:sz="8" w:space="0"/>
              <w:tl2br w:val="nil"/>
              <w:tr2bl w:val="nil"/>
            </w:tcBorders>
            <w:noWrap w:val="0"/>
            <w:vAlign w:val="center"/>
          </w:tcPr>
          <w:p w14:paraId="1B56D006">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90</w:t>
            </w:r>
          </w:p>
        </w:tc>
        <w:tc>
          <w:tcPr>
            <w:tcW w:w="983" w:type="dxa"/>
            <w:tcBorders>
              <w:top w:val="nil"/>
              <w:left w:val="nil"/>
              <w:bottom w:val="single" w:color="000000" w:sz="8" w:space="0"/>
              <w:right w:val="single" w:color="000000" w:sz="8" w:space="0"/>
              <w:tl2br w:val="nil"/>
              <w:tr2bl w:val="nil"/>
            </w:tcBorders>
            <w:noWrap w:val="0"/>
            <w:vAlign w:val="center"/>
          </w:tcPr>
          <w:p w14:paraId="46F4CF9A">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90</w:t>
            </w:r>
          </w:p>
        </w:tc>
        <w:tc>
          <w:tcPr>
            <w:tcW w:w="550" w:type="dxa"/>
            <w:tcBorders>
              <w:top w:val="nil"/>
              <w:left w:val="nil"/>
              <w:bottom w:val="single" w:color="000000" w:sz="8" w:space="0"/>
              <w:right w:val="single" w:color="000000" w:sz="8" w:space="0"/>
              <w:tl2br w:val="nil"/>
              <w:tr2bl w:val="nil"/>
            </w:tcBorders>
            <w:noWrap w:val="0"/>
            <w:vAlign w:val="center"/>
          </w:tcPr>
          <w:p w14:paraId="5655B14F">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517" w:type="dxa"/>
            <w:tcBorders>
              <w:top w:val="nil"/>
              <w:left w:val="nil"/>
              <w:bottom w:val="single" w:color="000000" w:sz="8" w:space="0"/>
              <w:right w:val="single" w:color="000000" w:sz="8" w:space="0"/>
              <w:tl2br w:val="nil"/>
              <w:tr2bl w:val="nil"/>
            </w:tcBorders>
            <w:noWrap w:val="0"/>
            <w:vAlign w:val="center"/>
          </w:tcPr>
          <w:p w14:paraId="40A6F935">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43C29E34">
            <w:pPr>
              <w:spacing w:beforeLines="0" w:afterLines="0"/>
              <w:rPr>
                <w:rFonts w:hint="eastAsia" w:ascii="宋体" w:hAnsi="宋体" w:cs="宋体"/>
                <w:color w:val="auto"/>
                <w:sz w:val="24"/>
                <w:szCs w:val="24"/>
              </w:rPr>
            </w:pPr>
          </w:p>
        </w:tc>
      </w:tr>
      <w:tr w14:paraId="62D57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22" w:type="dxa"/>
            <w:vMerge w:val="continue"/>
            <w:tcBorders>
              <w:top w:val="nil"/>
              <w:left w:val="single" w:color="000000" w:sz="8" w:space="0"/>
              <w:bottom w:val="single" w:color="000000" w:sz="8" w:space="0"/>
              <w:right w:val="single" w:color="000000" w:sz="8" w:space="0"/>
              <w:tl2br w:val="nil"/>
              <w:tr2bl w:val="nil"/>
            </w:tcBorders>
            <w:noWrap w:val="0"/>
            <w:vAlign w:val="center"/>
          </w:tcPr>
          <w:p w14:paraId="1BBB1B88">
            <w:pPr>
              <w:spacing w:beforeLines="0" w:afterLines="0"/>
              <w:rPr>
                <w:rFonts w:hint="eastAsia" w:ascii="宋体" w:hAnsi="宋体" w:cs="宋体"/>
                <w:color w:val="auto"/>
                <w:sz w:val="24"/>
                <w:szCs w:val="24"/>
              </w:rPr>
            </w:pPr>
          </w:p>
        </w:tc>
        <w:tc>
          <w:tcPr>
            <w:tcW w:w="483" w:type="dxa"/>
            <w:vMerge w:val="continue"/>
            <w:tcBorders>
              <w:top w:val="nil"/>
              <w:left w:val="nil"/>
              <w:bottom w:val="single" w:color="000000" w:sz="8" w:space="0"/>
              <w:right w:val="single" w:color="000000" w:sz="8" w:space="0"/>
              <w:tl2br w:val="nil"/>
              <w:tr2bl w:val="nil"/>
            </w:tcBorders>
            <w:noWrap w:val="0"/>
            <w:vAlign w:val="center"/>
          </w:tcPr>
          <w:p w14:paraId="287AF105">
            <w:pPr>
              <w:spacing w:beforeLines="0" w:afterLines="0"/>
              <w:rPr>
                <w:rFonts w:hint="eastAsia" w:ascii="宋体" w:hAnsi="宋体" w:cs="宋体"/>
                <w:color w:val="auto"/>
                <w:sz w:val="24"/>
                <w:szCs w:val="24"/>
              </w:rPr>
            </w:pPr>
          </w:p>
        </w:tc>
        <w:tc>
          <w:tcPr>
            <w:tcW w:w="1533" w:type="dxa"/>
            <w:vMerge w:val="continue"/>
            <w:tcBorders>
              <w:top w:val="nil"/>
              <w:left w:val="nil"/>
              <w:bottom w:val="single" w:color="000000" w:sz="8" w:space="0"/>
              <w:right w:val="single" w:color="000000" w:sz="8" w:space="0"/>
              <w:tl2br w:val="nil"/>
              <w:tr2bl w:val="nil"/>
            </w:tcBorders>
            <w:noWrap w:val="0"/>
            <w:vAlign w:val="center"/>
          </w:tcPr>
          <w:p w14:paraId="36E1AA1E">
            <w:pPr>
              <w:spacing w:beforeLines="0" w:afterLines="0"/>
              <w:rPr>
                <w:rFonts w:hint="eastAsia" w:ascii="宋体" w:hAnsi="宋体" w:cs="宋体"/>
                <w:color w:val="auto"/>
                <w:sz w:val="24"/>
                <w:szCs w:val="24"/>
              </w:rPr>
            </w:pPr>
          </w:p>
        </w:tc>
        <w:tc>
          <w:tcPr>
            <w:tcW w:w="1267" w:type="dxa"/>
            <w:tcBorders>
              <w:top w:val="nil"/>
              <w:left w:val="nil"/>
              <w:bottom w:val="single" w:color="000000" w:sz="8" w:space="0"/>
              <w:right w:val="single" w:color="000000" w:sz="8" w:space="0"/>
              <w:tl2br w:val="nil"/>
              <w:tr2bl w:val="nil"/>
            </w:tcBorders>
            <w:noWrap w:val="0"/>
            <w:vAlign w:val="center"/>
          </w:tcPr>
          <w:p w14:paraId="11921406">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教师满意度</w:t>
            </w:r>
          </w:p>
        </w:tc>
        <w:tc>
          <w:tcPr>
            <w:tcW w:w="1067" w:type="dxa"/>
            <w:tcBorders>
              <w:top w:val="nil"/>
              <w:left w:val="nil"/>
              <w:bottom w:val="single" w:color="000000" w:sz="8" w:space="0"/>
              <w:right w:val="single" w:color="000000" w:sz="8" w:space="0"/>
              <w:tl2br w:val="nil"/>
              <w:tr2bl w:val="nil"/>
            </w:tcBorders>
            <w:noWrap w:val="0"/>
            <w:vAlign w:val="center"/>
          </w:tcPr>
          <w:p w14:paraId="528E32D9">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90</w:t>
            </w:r>
          </w:p>
        </w:tc>
        <w:tc>
          <w:tcPr>
            <w:tcW w:w="983" w:type="dxa"/>
            <w:tcBorders>
              <w:top w:val="nil"/>
              <w:left w:val="nil"/>
              <w:bottom w:val="single" w:color="000000" w:sz="8" w:space="0"/>
              <w:right w:val="single" w:color="000000" w:sz="8" w:space="0"/>
              <w:tl2br w:val="nil"/>
              <w:tr2bl w:val="nil"/>
            </w:tcBorders>
            <w:noWrap w:val="0"/>
            <w:vAlign w:val="center"/>
          </w:tcPr>
          <w:p w14:paraId="6910801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90</w:t>
            </w:r>
          </w:p>
        </w:tc>
        <w:tc>
          <w:tcPr>
            <w:tcW w:w="550" w:type="dxa"/>
            <w:tcBorders>
              <w:top w:val="nil"/>
              <w:left w:val="nil"/>
              <w:bottom w:val="single" w:color="000000" w:sz="8" w:space="0"/>
              <w:right w:val="single" w:color="000000" w:sz="8" w:space="0"/>
              <w:tl2br w:val="nil"/>
              <w:tr2bl w:val="nil"/>
            </w:tcBorders>
            <w:noWrap w:val="0"/>
            <w:vAlign w:val="center"/>
          </w:tcPr>
          <w:p w14:paraId="1B32DBF0">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517" w:type="dxa"/>
            <w:tcBorders>
              <w:top w:val="nil"/>
              <w:left w:val="nil"/>
              <w:bottom w:val="single" w:color="000000" w:sz="8" w:space="0"/>
              <w:right w:val="single" w:color="000000" w:sz="8" w:space="0"/>
              <w:tl2br w:val="nil"/>
              <w:tr2bl w:val="nil"/>
            </w:tcBorders>
            <w:noWrap w:val="0"/>
            <w:vAlign w:val="center"/>
          </w:tcPr>
          <w:p w14:paraId="07F54A2C">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10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1645AB31">
            <w:pPr>
              <w:spacing w:beforeLines="0" w:afterLines="0"/>
              <w:rPr>
                <w:rFonts w:hint="eastAsia" w:ascii="宋体" w:hAnsi="宋体" w:cs="宋体"/>
                <w:color w:val="auto"/>
                <w:sz w:val="24"/>
                <w:szCs w:val="24"/>
              </w:rPr>
            </w:pPr>
          </w:p>
        </w:tc>
      </w:tr>
      <w:tr w14:paraId="5B87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205" w:type="dxa"/>
            <w:gridSpan w:val="2"/>
            <w:tcBorders>
              <w:top w:val="nil"/>
              <w:left w:val="single" w:color="000000" w:sz="8" w:space="0"/>
              <w:bottom w:val="single" w:color="000000" w:sz="8" w:space="0"/>
              <w:right w:val="single" w:color="000000" w:sz="8" w:space="0"/>
              <w:tl2br w:val="nil"/>
              <w:tr2bl w:val="nil"/>
            </w:tcBorders>
            <w:noWrap w:val="0"/>
            <w:vAlign w:val="center"/>
          </w:tcPr>
          <w:p w14:paraId="38D19797">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合计</w:t>
            </w:r>
          </w:p>
        </w:tc>
        <w:tc>
          <w:tcPr>
            <w:tcW w:w="1533" w:type="dxa"/>
            <w:tcBorders>
              <w:top w:val="nil"/>
              <w:left w:val="nil"/>
              <w:bottom w:val="single" w:color="000000" w:sz="8" w:space="0"/>
              <w:right w:val="single" w:color="000000" w:sz="8" w:space="0"/>
              <w:tl2br w:val="nil"/>
              <w:tr2bl w:val="nil"/>
            </w:tcBorders>
            <w:noWrap/>
            <w:vAlign w:val="center"/>
          </w:tcPr>
          <w:p w14:paraId="61AEFD39">
            <w:pPr>
              <w:spacing w:beforeLines="0" w:afterLines="0"/>
              <w:rPr>
                <w:rFonts w:hint="eastAsia" w:ascii="宋体" w:hAnsi="宋体" w:cs="宋体"/>
                <w:color w:val="auto"/>
                <w:sz w:val="24"/>
                <w:szCs w:val="24"/>
              </w:rPr>
            </w:pPr>
          </w:p>
        </w:tc>
        <w:tc>
          <w:tcPr>
            <w:tcW w:w="1267" w:type="dxa"/>
            <w:tcBorders>
              <w:top w:val="nil"/>
              <w:left w:val="nil"/>
              <w:bottom w:val="single" w:color="000000" w:sz="8" w:space="0"/>
              <w:right w:val="single" w:color="000000" w:sz="8" w:space="0"/>
              <w:tl2br w:val="nil"/>
              <w:tr2bl w:val="nil"/>
            </w:tcBorders>
            <w:noWrap w:val="0"/>
            <w:vAlign w:val="center"/>
          </w:tcPr>
          <w:p w14:paraId="08BF8807">
            <w:pPr>
              <w:spacing w:beforeLines="0" w:afterLines="0"/>
              <w:rPr>
                <w:rFonts w:hint="eastAsia" w:ascii="宋体" w:hAnsi="宋体" w:cs="宋体"/>
                <w:color w:val="auto"/>
                <w:sz w:val="24"/>
                <w:szCs w:val="24"/>
              </w:rPr>
            </w:pPr>
          </w:p>
        </w:tc>
        <w:tc>
          <w:tcPr>
            <w:tcW w:w="1067" w:type="dxa"/>
            <w:tcBorders>
              <w:top w:val="nil"/>
              <w:left w:val="nil"/>
              <w:bottom w:val="single" w:color="000000" w:sz="8" w:space="0"/>
              <w:right w:val="single" w:color="000000" w:sz="8" w:space="0"/>
              <w:tl2br w:val="nil"/>
              <w:tr2bl w:val="nil"/>
            </w:tcBorders>
            <w:noWrap w:val="0"/>
            <w:vAlign w:val="center"/>
          </w:tcPr>
          <w:p w14:paraId="225A8E1A">
            <w:pPr>
              <w:spacing w:beforeLines="0" w:afterLines="0"/>
              <w:rPr>
                <w:rFonts w:hint="eastAsia" w:ascii="宋体" w:hAnsi="宋体" w:cs="宋体"/>
                <w:color w:val="auto"/>
                <w:sz w:val="24"/>
                <w:szCs w:val="24"/>
              </w:rPr>
            </w:pPr>
          </w:p>
        </w:tc>
        <w:tc>
          <w:tcPr>
            <w:tcW w:w="983" w:type="dxa"/>
            <w:tcBorders>
              <w:top w:val="nil"/>
              <w:left w:val="nil"/>
              <w:bottom w:val="single" w:color="000000" w:sz="8" w:space="0"/>
              <w:right w:val="single" w:color="000000" w:sz="8" w:space="0"/>
              <w:tl2br w:val="nil"/>
              <w:tr2bl w:val="nil"/>
            </w:tcBorders>
            <w:noWrap w:val="0"/>
            <w:vAlign w:val="center"/>
          </w:tcPr>
          <w:p w14:paraId="141C1B87">
            <w:pPr>
              <w:spacing w:beforeLines="0" w:afterLines="0"/>
              <w:rPr>
                <w:rFonts w:hint="eastAsia" w:ascii="宋体" w:hAnsi="宋体" w:cs="宋体"/>
                <w:color w:val="auto"/>
                <w:sz w:val="24"/>
                <w:szCs w:val="24"/>
              </w:rPr>
            </w:pPr>
          </w:p>
        </w:tc>
        <w:tc>
          <w:tcPr>
            <w:tcW w:w="550" w:type="dxa"/>
            <w:tcBorders>
              <w:top w:val="nil"/>
              <w:left w:val="nil"/>
              <w:bottom w:val="single" w:color="000000" w:sz="8" w:space="0"/>
              <w:right w:val="single" w:color="000000" w:sz="8" w:space="0"/>
              <w:tl2br w:val="nil"/>
              <w:tr2bl w:val="nil"/>
            </w:tcBorders>
            <w:noWrap w:val="0"/>
            <w:vAlign w:val="center"/>
          </w:tcPr>
          <w:p w14:paraId="7EDA158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90</w:t>
            </w:r>
          </w:p>
        </w:tc>
        <w:tc>
          <w:tcPr>
            <w:tcW w:w="517" w:type="dxa"/>
            <w:tcBorders>
              <w:top w:val="nil"/>
              <w:left w:val="nil"/>
              <w:bottom w:val="single" w:color="000000" w:sz="8" w:space="0"/>
              <w:right w:val="single" w:color="000000" w:sz="8" w:space="0"/>
              <w:tl2br w:val="nil"/>
              <w:tr2bl w:val="nil"/>
            </w:tcBorders>
            <w:noWrap w:val="0"/>
            <w:vAlign w:val="center"/>
          </w:tcPr>
          <w:p w14:paraId="502EC7F3">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90</w:t>
            </w:r>
          </w:p>
        </w:tc>
        <w:tc>
          <w:tcPr>
            <w:tcW w:w="1219" w:type="dxa"/>
            <w:gridSpan w:val="2"/>
            <w:tcBorders>
              <w:top w:val="nil"/>
              <w:left w:val="nil"/>
              <w:bottom w:val="single" w:color="000000" w:sz="8" w:space="0"/>
              <w:right w:val="single" w:color="000000" w:sz="8" w:space="0"/>
              <w:tl2br w:val="nil"/>
              <w:tr2bl w:val="nil"/>
            </w:tcBorders>
            <w:noWrap w:val="0"/>
            <w:vAlign w:val="center"/>
          </w:tcPr>
          <w:p w14:paraId="7AC6AB11">
            <w:pPr>
              <w:spacing w:beforeLines="0" w:afterLines="0"/>
              <w:rPr>
                <w:rFonts w:hint="eastAsia" w:ascii="宋体" w:hAnsi="宋体" w:cs="宋体"/>
                <w:color w:val="auto"/>
                <w:sz w:val="24"/>
                <w:szCs w:val="24"/>
              </w:rPr>
            </w:pPr>
          </w:p>
        </w:tc>
      </w:tr>
      <w:tr w14:paraId="21F2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 w:type="dxa"/>
          <w:trHeight w:val="255" w:hRule="atLeast"/>
        </w:trPr>
        <w:tc>
          <w:tcPr>
            <w:tcW w:w="722" w:type="dxa"/>
            <w:tcBorders>
              <w:top w:val="nil"/>
              <w:left w:val="single" w:color="000000" w:sz="8" w:space="0"/>
              <w:bottom w:val="single" w:color="000000" w:sz="8" w:space="0"/>
              <w:right w:val="single" w:color="000000" w:sz="8" w:space="0"/>
              <w:tl2br w:val="nil"/>
              <w:tr2bl w:val="nil"/>
            </w:tcBorders>
            <w:noWrap w:val="0"/>
            <w:vAlign w:val="center"/>
          </w:tcPr>
          <w:p w14:paraId="37A9AFB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说明</w:t>
            </w:r>
          </w:p>
        </w:tc>
        <w:tc>
          <w:tcPr>
            <w:tcW w:w="7618" w:type="dxa"/>
            <w:gridSpan w:val="8"/>
            <w:tcBorders>
              <w:top w:val="nil"/>
              <w:left w:val="nil"/>
              <w:bottom w:val="single" w:color="000000" w:sz="8" w:space="0"/>
              <w:right w:val="single" w:color="000000" w:sz="8" w:space="0"/>
              <w:tl2br w:val="nil"/>
              <w:tr2bl w:val="nil"/>
            </w:tcBorders>
            <w:noWrap w:val="0"/>
            <w:vAlign w:val="center"/>
          </w:tcPr>
          <w:p w14:paraId="3DF525FE">
            <w:pPr>
              <w:spacing w:beforeLines="0" w:afterLines="0"/>
              <w:rPr>
                <w:rFonts w:hint="eastAsia" w:ascii="宋体" w:hAnsi="宋体" w:cs="宋体"/>
                <w:color w:val="auto"/>
                <w:sz w:val="24"/>
                <w:szCs w:val="24"/>
              </w:rPr>
            </w:pPr>
            <w:r>
              <w:rPr>
                <w:rFonts w:hint="eastAsia" w:ascii="宋体" w:hAnsi="宋体" w:cs="宋体"/>
                <w:color w:val="auto"/>
                <w:sz w:val="24"/>
                <w:szCs w:val="24"/>
                <w:lang w:val="en-US" w:eastAsia="zh-CN"/>
              </w:rPr>
              <w:t>无</w:t>
            </w:r>
          </w:p>
        </w:tc>
      </w:tr>
    </w:tbl>
    <w:p w14:paraId="26CD64B8">
      <w:pPr>
        <w:pStyle w:val="10"/>
        <w:autoSpaceDE w:val="0"/>
        <w:ind w:firstLine="960" w:firstLineChars="300"/>
        <w:rPr>
          <w:rFonts w:hint="eastAsia" w:ascii="方正仿宋_GBK" w:hAnsi="方正仿宋_GBK" w:eastAsia="方正仿宋_GBK" w:cs="方正仿宋_GBK"/>
          <w:color w:val="auto"/>
          <w:sz w:val="32"/>
          <w:szCs w:val="32"/>
          <w:shd w:val="clear" w:color="auto" w:fill="FFFFFF"/>
        </w:rPr>
        <w:sectPr>
          <w:pgSz w:w="11915" w:h="16840"/>
          <w:pgMar w:top="1440" w:right="1800" w:bottom="1440" w:left="1800" w:header="851" w:footer="992" w:gutter="0"/>
          <w:pgNumType w:fmt="numberInDash"/>
          <w:cols w:space="720" w:num="1"/>
          <w:docGrid w:type="lines" w:linePitch="312" w:charSpace="0"/>
        </w:sectPr>
      </w:pPr>
    </w:p>
    <w:p w14:paraId="6B73C51B">
      <w:pPr>
        <w:pStyle w:val="9"/>
        <w:autoSpaceDE w:val="0"/>
        <w:ind w:firstLine="643"/>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（三）财政绩效评价情况</w:t>
      </w:r>
    </w:p>
    <w:p w14:paraId="3B8E3384">
      <w:pPr>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方正仿宋_GBK" w:hAnsi="方正仿宋_GBK" w:eastAsia="方正仿宋_GBK" w:cs="方正仿宋_GBK"/>
          <w:color w:val="auto"/>
          <w:sz w:val="32"/>
          <w:szCs w:val="32"/>
          <w:shd w:val="clear" w:color="auto" w:fill="FFFFFF"/>
          <w:lang w:val="en-US" w:eastAsia="zh-CN" w:bidi="ar-SA"/>
        </w:rPr>
      </w:pPr>
      <w:r>
        <w:rPr>
          <w:rFonts w:hint="eastAsia" w:ascii="方正仿宋_GBK" w:hAnsi="方正仿宋_GBK" w:eastAsia="方正仿宋_GBK" w:cs="方正仿宋_GBK"/>
          <w:color w:val="auto"/>
          <w:sz w:val="32"/>
          <w:szCs w:val="32"/>
          <w:shd w:val="clear" w:color="auto" w:fill="FFFFFF"/>
          <w:lang w:val="en-US" w:eastAsia="zh-CN" w:bidi="ar-SA"/>
        </w:rPr>
        <w:t>市财政局未委托第三方对我单位开展绩效评价。</w:t>
      </w:r>
    </w:p>
    <w:p w14:paraId="31E20479">
      <w:pPr>
        <w:pStyle w:val="5"/>
        <w:snapToGrid w:val="0"/>
        <w:spacing w:before="0" w:beforeAutospacing="0" w:after="0" w:afterAutospacing="0" w:line="596" w:lineRule="exact"/>
        <w:jc w:val="both"/>
        <w:rPr>
          <w:rFonts w:hint="eastAsia" w:ascii="方正仿宋_GBK" w:hAnsi="方正仿宋_GBK" w:eastAsia="方正仿宋_GBK" w:cs="方正仿宋_GBK"/>
          <w:color w:val="auto"/>
          <w:sz w:val="32"/>
          <w:szCs w:val="32"/>
          <w:shd w:val="clear" w:color="auto" w:fill="FFFFFF"/>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6C84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3AB215B6">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DA57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2A943A7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石柱土家族自治县悦崃中学校</w:t>
            </w:r>
          </w:p>
        </w:tc>
        <w:tc>
          <w:tcPr>
            <w:tcW w:w="4419" w:type="dxa"/>
            <w:tcBorders>
              <w:top w:val="nil"/>
              <w:left w:val="nil"/>
              <w:bottom w:val="nil"/>
              <w:right w:val="nil"/>
            </w:tcBorders>
            <w:shd w:val="clear" w:color="auto" w:fill="auto"/>
            <w:vAlign w:val="bottom"/>
          </w:tcPr>
          <w:p w14:paraId="78B3B2C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7E5E8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4BEAF43A">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5CBF8CA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EDE05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E1E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5DB61E9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4FAE1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9A03D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0CB862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602766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1358A3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DB737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2EF209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5ABC7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54B0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64F1D3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0FBC9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03C44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78A7D3B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2CA7CF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CB59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6962B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010D36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D12C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16,396,929.01 </w:t>
            </w:r>
          </w:p>
        </w:tc>
        <w:tc>
          <w:tcPr>
            <w:tcW w:w="4950" w:type="dxa"/>
            <w:tcBorders>
              <w:top w:val="nil"/>
              <w:left w:val="nil"/>
              <w:bottom w:val="single" w:color="000000" w:sz="4" w:space="0"/>
              <w:right w:val="single" w:color="000000" w:sz="4" w:space="0"/>
            </w:tcBorders>
            <w:shd w:val="clear" w:color="auto" w:fill="auto"/>
            <w:vAlign w:val="center"/>
          </w:tcPr>
          <w:p w14:paraId="0FE3DA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5E1F9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2F264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E32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BF51A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105974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1218A4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DC5F4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24A61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0E00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5738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2E1D1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941B5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089F61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BF632D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2D96C7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1FF409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266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04580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75EB27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6D085C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75A507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156E992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B9D8F7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39CC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4817F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B102A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6D364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324.54 </w:t>
            </w:r>
          </w:p>
        </w:tc>
        <w:tc>
          <w:tcPr>
            <w:tcW w:w="4950" w:type="dxa"/>
            <w:tcBorders>
              <w:top w:val="nil"/>
              <w:left w:val="nil"/>
              <w:bottom w:val="single" w:color="000000" w:sz="4" w:space="0"/>
              <w:right w:val="single" w:color="000000" w:sz="4" w:space="0"/>
            </w:tcBorders>
            <w:shd w:val="clear" w:color="auto" w:fill="auto"/>
            <w:vAlign w:val="center"/>
          </w:tcPr>
          <w:p w14:paraId="68CFBBB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658754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3733B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12,405,231.24 </w:t>
            </w:r>
          </w:p>
        </w:tc>
      </w:tr>
      <w:tr w14:paraId="5E798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D5A2D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044020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5515E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65FEA6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06119D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4EC83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06C6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607F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64095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6DF5E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19FF43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A68A0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D1773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0BE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49B9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CC4F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501D0A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202,606.00 </w:t>
            </w:r>
          </w:p>
        </w:tc>
        <w:tc>
          <w:tcPr>
            <w:tcW w:w="4950" w:type="dxa"/>
            <w:tcBorders>
              <w:top w:val="nil"/>
              <w:left w:val="nil"/>
              <w:bottom w:val="single" w:color="000000" w:sz="4" w:space="0"/>
              <w:right w:val="single" w:color="000000" w:sz="4" w:space="0"/>
            </w:tcBorders>
            <w:shd w:val="clear" w:color="auto" w:fill="auto"/>
            <w:vAlign w:val="center"/>
          </w:tcPr>
          <w:p w14:paraId="4FAA083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37E169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755E4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2,685,198.82 </w:t>
            </w:r>
          </w:p>
        </w:tc>
      </w:tr>
      <w:tr w14:paraId="40377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56B79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24755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3F326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85BB7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9F39F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C1D4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776,289.49 </w:t>
            </w:r>
          </w:p>
        </w:tc>
      </w:tr>
      <w:tr w14:paraId="091D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3D1FAB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7EC32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A41C0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658B66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C0148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212E2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BA90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992CD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73F73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D39D8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1B719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14D037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1A16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DD3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D11142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46F5C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9785B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B859F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E3BA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ACE99F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17AB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2CED40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D7E1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ED14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E950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6BDD75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014CD3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202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074920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B9529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4280791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55940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12AD3C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A5A31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1AAE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5C0C3F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100F2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47B24B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6E19E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21083A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29ABB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A7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C8987A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730A5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6E708E1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68A2AB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52FC16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11C5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046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7C74C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5B35CE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6D0968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B8C609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074B0F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520A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D633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BA002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FBD0B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0FEE903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8A78F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AA8FD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42B98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173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E8004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546B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6CE3288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0E09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701F1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22F8DD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733,140.00 </w:t>
            </w:r>
          </w:p>
        </w:tc>
      </w:tr>
      <w:tr w14:paraId="54DB6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C73AE4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5ACDA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16D709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F7741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653AE1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13547A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81F0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52CB4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6B007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22ABF62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D14DA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555701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C1D0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8977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878D1E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243974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117C3D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72FA39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465232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4E6D2D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CB3E9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0197A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2241F8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27C8600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A706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62B32D1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308BB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F67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3139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0C27C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4449C88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42EF8A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5ECFFA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F4B8F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972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C3B63F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CDAC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1B6F04C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DDE66A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CBB00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72CD7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5356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025BCC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8D6E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710C0CE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CAAD2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5EC5B50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319626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196F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4C53A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09B804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287BB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16,599,859.55 </w:t>
            </w:r>
          </w:p>
        </w:tc>
        <w:tc>
          <w:tcPr>
            <w:tcW w:w="4950" w:type="dxa"/>
            <w:tcBorders>
              <w:top w:val="nil"/>
              <w:left w:val="nil"/>
              <w:bottom w:val="single" w:color="000000" w:sz="4" w:space="0"/>
              <w:right w:val="single" w:color="000000" w:sz="4" w:space="0"/>
            </w:tcBorders>
            <w:shd w:val="clear" w:color="auto" w:fill="auto"/>
            <w:vAlign w:val="center"/>
          </w:tcPr>
          <w:p w14:paraId="0287377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69D2C9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5DD88B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16,599,859.55 </w:t>
            </w:r>
          </w:p>
        </w:tc>
      </w:tr>
      <w:tr w14:paraId="64C06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AEFF0B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74268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7091D3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E593D9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206FBD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7C2502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1E2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EB7CA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05B4C0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6D527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AECC7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1ACD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42672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CB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8A50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7827EC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C8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16,599,859.55 </w:t>
            </w:r>
          </w:p>
        </w:tc>
        <w:tc>
          <w:tcPr>
            <w:tcW w:w="4950" w:type="dxa"/>
            <w:tcBorders>
              <w:top w:val="nil"/>
              <w:left w:val="nil"/>
              <w:bottom w:val="single" w:color="000000" w:sz="4" w:space="0"/>
              <w:right w:val="single" w:color="000000" w:sz="4" w:space="0"/>
            </w:tcBorders>
            <w:shd w:val="clear" w:color="auto" w:fill="auto"/>
            <w:vAlign w:val="center"/>
          </w:tcPr>
          <w:p w14:paraId="6710B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3D2898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7436DDF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16,599,859.55</w:t>
            </w:r>
          </w:p>
        </w:tc>
      </w:tr>
    </w:tbl>
    <w:p w14:paraId="2E7C02EB">
      <w:pPr>
        <w:pStyle w:val="9"/>
        <w:numPr>
          <w:ilvl w:val="0"/>
          <w:numId w:val="0"/>
        </w:numPr>
        <w:autoSpaceDE w:val="0"/>
        <w:rPr>
          <w:rFonts w:hint="eastAsia" w:ascii="宋体" w:hAnsi="宋体" w:eastAsia="宋体" w:cs="宋体"/>
          <w:sz w:val="21"/>
          <w:szCs w:val="21"/>
          <w:lang w:val="en-US" w:eastAsia="zh-CN"/>
        </w:rPr>
        <w:sectPr>
          <w:headerReference r:id="rId5" w:type="default"/>
          <w:footerReference r:id="rId6" w:type="default"/>
          <w:pgSz w:w="23811" w:h="16838" w:orient="landscape"/>
          <w:pgMar w:top="567" w:right="454" w:bottom="567" w:left="1037" w:header="0" w:footer="283" w:gutter="0"/>
          <w:pgNumType w:fmt="numberInDash"/>
          <w:cols w:space="720" w:num="1"/>
          <w:docGrid w:type="lines" w:linePitch="312" w:charSpace="0"/>
        </w:sectPr>
      </w:pPr>
    </w:p>
    <w:p w14:paraId="1BE21D5D">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6409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5C83EF9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381FB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2390C72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石柱土家族自治县悦崃中学校</w:t>
            </w:r>
          </w:p>
        </w:tc>
        <w:tc>
          <w:tcPr>
            <w:tcW w:w="2408" w:type="dxa"/>
            <w:tcBorders>
              <w:top w:val="nil"/>
              <w:left w:val="nil"/>
              <w:right w:val="nil"/>
            </w:tcBorders>
            <w:shd w:val="clear" w:color="auto" w:fill="auto"/>
            <w:vAlign w:val="bottom"/>
          </w:tcPr>
          <w:p w14:paraId="79553B2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11F108F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D7D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0A2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26A1C85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FD96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6B76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01A3B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EB89B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5FCD31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B6763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6222A2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60FD7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C078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5CEF10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C653B3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CF0B31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77B3F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37358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7B06D2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F28E33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606E6C6">
            <w:pPr>
              <w:jc w:val="center"/>
              <w:rPr>
                <w:rFonts w:hint="eastAsia" w:ascii="宋体" w:hAnsi="宋体" w:eastAsia="宋体" w:cs="宋体"/>
                <w:i w:val="0"/>
                <w:iCs w:val="0"/>
                <w:color w:val="000000"/>
                <w:sz w:val="22"/>
                <w:szCs w:val="22"/>
                <w:u w:val="none"/>
              </w:rPr>
            </w:pPr>
          </w:p>
        </w:tc>
      </w:tr>
      <w:tr w14:paraId="325D3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C1140">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13D40E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2B07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D0AC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E1622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4A181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D86C75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9C40D1">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096105F4">
            <w:pPr>
              <w:jc w:val="center"/>
              <w:rPr>
                <w:rFonts w:hint="eastAsia" w:ascii="宋体" w:hAnsi="宋体" w:eastAsia="宋体" w:cs="宋体"/>
                <w:i w:val="0"/>
                <w:iCs w:val="0"/>
                <w:color w:val="000000"/>
                <w:sz w:val="22"/>
                <w:szCs w:val="22"/>
                <w:u w:val="none"/>
              </w:rPr>
            </w:pPr>
          </w:p>
        </w:tc>
      </w:tr>
      <w:tr w14:paraId="61B0D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B5B6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716191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485EB1A">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862237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10160F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F434C7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28404B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2BE3AAA">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8206333">
            <w:pPr>
              <w:jc w:val="center"/>
              <w:rPr>
                <w:rFonts w:hint="eastAsia" w:ascii="宋体" w:hAnsi="宋体" w:eastAsia="宋体" w:cs="宋体"/>
                <w:i w:val="0"/>
                <w:iCs w:val="0"/>
                <w:color w:val="000000"/>
                <w:sz w:val="22"/>
                <w:szCs w:val="22"/>
                <w:u w:val="none"/>
              </w:rPr>
            </w:pPr>
          </w:p>
        </w:tc>
      </w:tr>
      <w:tr w14:paraId="6468D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65F8F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D089D1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4C931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18B4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0E35E7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37803E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57DA54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71D4E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4506C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05EFAB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158A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9FFF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3C93C9B">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13559E8A">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0F75A286">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679E5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4A57BF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16,599,859.55 </w:t>
            </w:r>
          </w:p>
        </w:tc>
        <w:tc>
          <w:tcPr>
            <w:tcW w:w="2403" w:type="dxa"/>
            <w:tcBorders>
              <w:top w:val="nil"/>
              <w:left w:val="nil"/>
              <w:bottom w:val="single" w:color="000000" w:sz="4" w:space="0"/>
              <w:right w:val="single" w:color="000000" w:sz="4" w:space="0"/>
            </w:tcBorders>
            <w:shd w:val="clear" w:color="auto" w:fill="auto"/>
            <w:vAlign w:val="center"/>
          </w:tcPr>
          <w:p w14:paraId="670964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16,396,929.01 </w:t>
            </w:r>
          </w:p>
        </w:tc>
        <w:tc>
          <w:tcPr>
            <w:tcW w:w="2403" w:type="dxa"/>
            <w:tcBorders>
              <w:top w:val="nil"/>
              <w:left w:val="nil"/>
              <w:bottom w:val="single" w:color="000000" w:sz="4" w:space="0"/>
              <w:right w:val="single" w:color="000000" w:sz="4" w:space="0"/>
            </w:tcBorders>
            <w:shd w:val="clear" w:color="auto" w:fill="auto"/>
            <w:vAlign w:val="center"/>
          </w:tcPr>
          <w:p w14:paraId="43E541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02A155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324.54 </w:t>
            </w:r>
          </w:p>
        </w:tc>
        <w:tc>
          <w:tcPr>
            <w:tcW w:w="2403" w:type="dxa"/>
            <w:tcBorders>
              <w:top w:val="nil"/>
              <w:left w:val="nil"/>
              <w:bottom w:val="single" w:color="000000" w:sz="4" w:space="0"/>
              <w:right w:val="single" w:color="000000" w:sz="4" w:space="0"/>
            </w:tcBorders>
            <w:shd w:val="clear" w:color="auto" w:fill="auto"/>
            <w:vAlign w:val="center"/>
          </w:tcPr>
          <w:p w14:paraId="73216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7FF7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20DE96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202,606.00 </w:t>
            </w:r>
          </w:p>
        </w:tc>
      </w:tr>
      <w:tr w14:paraId="51606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C34477">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01806E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3F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12,405,231.24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336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12,202,300.70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57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38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645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AD2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2E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202,606.00 </w:t>
            </w:r>
          </w:p>
        </w:tc>
      </w:tr>
      <w:tr w14:paraId="4003A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8C5098">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0AACD0C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059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12,091,631.24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74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11,888,700.70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97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251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3D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E63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4F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202,606.00 </w:t>
            </w:r>
          </w:p>
        </w:tc>
      </w:tr>
      <w:tr w14:paraId="0853C7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74AB1C">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3900" w:type="dxa"/>
            <w:tcBorders>
              <w:top w:val="nil"/>
              <w:left w:val="nil"/>
              <w:bottom w:val="single" w:color="000000" w:sz="4" w:space="0"/>
              <w:right w:val="single" w:color="000000" w:sz="4" w:space="0"/>
            </w:tcBorders>
            <w:shd w:val="clear" w:color="auto" w:fill="auto"/>
            <w:vAlign w:val="center"/>
          </w:tcPr>
          <w:p w14:paraId="7FCD69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96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11,888,700.70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A87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11,888,700.70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59A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3FF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87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0FE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38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AD8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90A0AC">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5F84A2B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0D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202,930.54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C6B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F4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3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83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A8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91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202,606.00 </w:t>
            </w:r>
          </w:p>
        </w:tc>
      </w:tr>
      <w:tr w14:paraId="0F540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AEA26F2">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5F5101B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2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81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EA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1E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A9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D2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1A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780C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FEA224F">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71A7ACE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1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12F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804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CA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65F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36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29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783A4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C88B74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50438D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B2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2,685,198.82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B3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2,685,198.82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47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740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DB6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EAB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E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4519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32036B">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44AB7CF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0F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2,685,198.82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2E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2,685,198.82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B3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3A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1A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E8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F26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EFF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CA88FBC">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76AB551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45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415,725.00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D9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415,725.00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BB5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510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9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DC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0EA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1FF9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D677A0B">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61D1D54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8D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1,638,724.94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57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1,638,724.94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4D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54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78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74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654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524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463BF51">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2F91F8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E5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464,788.88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828C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464,788.88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C90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66C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9C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0B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FE7E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69E4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78EAD40">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5096556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466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3D0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165,960.00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1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768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6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1F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E8A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FA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441ED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06492B1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28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776,289.49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4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776,289.49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738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2A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1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E06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66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716B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6EA2EB1">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0E1B9DB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BBF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776,289.49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CF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776,289.49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13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4BB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7E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6B2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9E7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A9C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91982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008C2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39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580,989.49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4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580,989.49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82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F4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D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50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7C2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03A9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96DEF9">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4D7F02D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31D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98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51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07B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C5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C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AA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9CC5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09192F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1FD02E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26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D10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6C1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4CE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C3D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EE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3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AB65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67D6DC5">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6B8E1C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F2B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3D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1C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59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FF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446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70C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04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95774F">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1A7DC58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08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CFD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733,140.00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5D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52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77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2C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97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08855ECE">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3BAA8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53C4058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FBA3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77BB1F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石柱土家族自治县悦崃中学校 </w:t>
            </w:r>
          </w:p>
        </w:tc>
        <w:tc>
          <w:tcPr>
            <w:tcW w:w="2741" w:type="dxa"/>
            <w:tcBorders>
              <w:top w:val="nil"/>
              <w:left w:val="nil"/>
              <w:bottom w:val="nil"/>
              <w:right w:val="nil"/>
            </w:tcBorders>
            <w:shd w:val="clear" w:color="auto" w:fill="auto"/>
            <w:vAlign w:val="bottom"/>
          </w:tcPr>
          <w:p w14:paraId="33B92D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95F6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E4DF162">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4B4F00D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220A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0138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4009D5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7B865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1B440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7AAB62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F1AE6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B83EF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2BB3586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382BD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695FD">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B7C521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68094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D485BC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E02EA2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893ADF5">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CE86B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0019C9E">
            <w:pPr>
              <w:jc w:val="center"/>
              <w:rPr>
                <w:rFonts w:hint="eastAsia" w:ascii="宋体" w:hAnsi="宋体" w:eastAsia="宋体" w:cs="宋体"/>
                <w:i w:val="0"/>
                <w:iCs w:val="0"/>
                <w:color w:val="000000"/>
                <w:sz w:val="22"/>
                <w:szCs w:val="22"/>
                <w:u w:val="none"/>
              </w:rPr>
            </w:pPr>
          </w:p>
        </w:tc>
      </w:tr>
      <w:tr w14:paraId="0CF60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0910F">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1937D22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38F85A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5A2C97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5D8F7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1D5218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C7C5A98">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EAB191E">
            <w:pPr>
              <w:jc w:val="center"/>
              <w:rPr>
                <w:rFonts w:hint="eastAsia" w:ascii="宋体" w:hAnsi="宋体" w:eastAsia="宋体" w:cs="宋体"/>
                <w:i w:val="0"/>
                <w:iCs w:val="0"/>
                <w:color w:val="000000"/>
                <w:sz w:val="22"/>
                <w:szCs w:val="22"/>
                <w:u w:val="none"/>
              </w:rPr>
            </w:pPr>
          </w:p>
        </w:tc>
      </w:tr>
      <w:tr w14:paraId="498BF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28188">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57FE8CE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E587EA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0D5654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E511774">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E94D14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FB2A5DD">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09020897">
            <w:pPr>
              <w:jc w:val="center"/>
              <w:rPr>
                <w:rFonts w:hint="eastAsia" w:ascii="宋体" w:hAnsi="宋体" w:eastAsia="宋体" w:cs="宋体"/>
                <w:i w:val="0"/>
                <w:iCs w:val="0"/>
                <w:color w:val="000000"/>
                <w:sz w:val="22"/>
                <w:szCs w:val="22"/>
                <w:u w:val="none"/>
              </w:rPr>
            </w:pPr>
          </w:p>
        </w:tc>
      </w:tr>
      <w:tr w14:paraId="27CBB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D3D2F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08F961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460C11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20EC31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5B8497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26150B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038D8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4CD5B4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2F476B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8506F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4C45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1355E304">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E6EC3F9">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22C8436C">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72B4E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421AE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16,599,859.55 </w:t>
            </w:r>
          </w:p>
        </w:tc>
        <w:tc>
          <w:tcPr>
            <w:tcW w:w="2737" w:type="dxa"/>
            <w:tcBorders>
              <w:top w:val="nil"/>
              <w:left w:val="nil"/>
              <w:bottom w:val="single" w:color="000000" w:sz="4" w:space="0"/>
              <w:right w:val="single" w:color="000000" w:sz="4" w:space="0"/>
            </w:tcBorders>
            <w:shd w:val="clear" w:color="auto" w:fill="auto"/>
            <w:vAlign w:val="center"/>
          </w:tcPr>
          <w:p w14:paraId="3FA33D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14,995,472.55 </w:t>
            </w:r>
          </w:p>
        </w:tc>
        <w:tc>
          <w:tcPr>
            <w:tcW w:w="2737" w:type="dxa"/>
            <w:tcBorders>
              <w:top w:val="nil"/>
              <w:left w:val="nil"/>
              <w:bottom w:val="single" w:color="000000" w:sz="4" w:space="0"/>
              <w:right w:val="single" w:color="000000" w:sz="4" w:space="0"/>
            </w:tcBorders>
            <w:shd w:val="clear" w:color="auto" w:fill="auto"/>
            <w:vAlign w:val="center"/>
          </w:tcPr>
          <w:p w14:paraId="71C694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1,604,387.00 </w:t>
            </w:r>
          </w:p>
        </w:tc>
        <w:tc>
          <w:tcPr>
            <w:tcW w:w="2737" w:type="dxa"/>
            <w:tcBorders>
              <w:top w:val="nil"/>
              <w:left w:val="nil"/>
              <w:bottom w:val="single" w:color="000000" w:sz="4" w:space="0"/>
              <w:right w:val="single" w:color="000000" w:sz="4" w:space="0"/>
            </w:tcBorders>
            <w:shd w:val="clear" w:color="auto" w:fill="auto"/>
            <w:vAlign w:val="center"/>
          </w:tcPr>
          <w:p w14:paraId="038449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0E5DC8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5BCF61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CFD0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0E62F5C">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72F6877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81C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12,405,231.24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36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10,800,844.24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FD1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1,604,387.00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F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F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EA0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89E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2C0F228">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7923504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A5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12,091,631.24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9B7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10,800,844.24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C9A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1,290,787.00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6C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7B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4E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45C4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B4ED71">
            <w:pPr>
              <w:textAlignment w:val="center"/>
              <w:rPr>
                <w:rFonts w:hint="eastAsia" w:ascii="宋体" w:hAnsi="宋体" w:eastAsia="宋体" w:cs="宋体"/>
                <w:i w:val="0"/>
                <w:iCs w:val="0"/>
                <w:color w:val="000000"/>
                <w:sz w:val="22"/>
                <w:szCs w:val="22"/>
                <w:u w:val="none"/>
              </w:rPr>
            </w:pPr>
            <w:r>
              <w:rPr>
                <w:rFonts w:cs="宋体"/>
                <w:color w:val="000000"/>
                <w:sz w:val="22"/>
                <w:szCs w:val="22"/>
              </w:rPr>
              <w:t>2050203</w:t>
            </w:r>
          </w:p>
        </w:tc>
        <w:tc>
          <w:tcPr>
            <w:tcW w:w="4433" w:type="dxa"/>
            <w:tcBorders>
              <w:top w:val="nil"/>
              <w:left w:val="nil"/>
              <w:bottom w:val="single" w:color="000000" w:sz="4" w:space="0"/>
              <w:right w:val="single" w:color="000000" w:sz="4" w:space="0"/>
            </w:tcBorders>
            <w:shd w:val="clear" w:color="auto" w:fill="auto"/>
            <w:vAlign w:val="center"/>
          </w:tcPr>
          <w:p w14:paraId="27CF87F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初中教育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7D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11,888,700.70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9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10,800,519.70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304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1,088,181.00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97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FA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58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F9C6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874EB5F">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00299BA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7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202,930.54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0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324.54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5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202,606.00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0B2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48F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40B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2C34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EAAAAD1">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4DE366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ECE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6D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5B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313,600.00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6DE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9A6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6A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4DB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57EDAB">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40BE9FE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2B7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D42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D1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313,600.00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F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C8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27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45DE0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4719669">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359BC2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9CD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2,685,198.82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B0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2,685,198.82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CE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90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64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9AE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FD0C4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DCDB87">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0BB812C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5F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2,685,198.82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EE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2,685,198.82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9D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5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18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13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B180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CD6EE6">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0BA0D57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DB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415,725.00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F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415,725.00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3A2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81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3E1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F7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38BA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3F27A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2332B0B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A0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1,638,724.94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98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1,638,724.94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3B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80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E8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83E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1347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7762CE">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2F28F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82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464,788.88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D5C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464,788.88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892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AC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CA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BB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E7B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12D095">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720ECDA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7E2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912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165,960.00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B1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71B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92A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BF7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72A4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CE9384D">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157B8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B00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776,289.49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08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776,289.49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EA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E3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D0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09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26A0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510516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3B09D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20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776,289.49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74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776,289.49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F9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5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51B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75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0AC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9AB9E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49384F3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5F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580,989.49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9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580,989.49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9C3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A13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0B3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4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6ABE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B89BAE">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62588C9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676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84B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195,300.00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E1A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03A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CE6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D9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B98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69DEEA9">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4D2F6A2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05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E6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281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E9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3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C6C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D5A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C6DA5BA">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1339D64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19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5D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BE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7A6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D6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C4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27D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6EDD69">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5447FD1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FC6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F8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733,140.00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79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A8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89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6A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EBE087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40CCC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2D7BA447">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2747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3D9EFBFA">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石柱土家族自治县悦崃中学校</w:t>
            </w:r>
          </w:p>
        </w:tc>
        <w:tc>
          <w:tcPr>
            <w:tcW w:w="2874" w:type="dxa"/>
            <w:tcBorders>
              <w:top w:val="nil"/>
              <w:left w:val="nil"/>
              <w:bottom w:val="nil"/>
              <w:right w:val="nil"/>
            </w:tcBorders>
            <w:shd w:val="clear" w:color="auto" w:fill="auto"/>
            <w:vAlign w:val="bottom"/>
          </w:tcPr>
          <w:p w14:paraId="26BA479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5CDDB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606D1444">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22A30EC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186D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0285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63F52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7622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69C59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0F0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834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203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24DB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33E2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22A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C698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5CC7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3698C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914B8">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1F344">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B2D32">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A4056">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75F0D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95C2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E60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FE8AE">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93F4F">
            <w:pPr>
              <w:jc w:val="center"/>
              <w:rPr>
                <w:rFonts w:hint="eastAsia" w:ascii="宋体" w:hAnsi="宋体" w:eastAsia="宋体" w:cs="宋体"/>
                <w:i w:val="0"/>
                <w:iCs w:val="0"/>
                <w:color w:val="000000"/>
                <w:sz w:val="22"/>
                <w:szCs w:val="22"/>
                <w:u w:val="none"/>
              </w:rPr>
            </w:pPr>
          </w:p>
        </w:tc>
      </w:tr>
      <w:tr w14:paraId="2D2B7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B79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018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A6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78E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0AB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11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EEB5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E8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38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1C19E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39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E44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71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16,396,929.01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E82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08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AA1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94EE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E1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10C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4D9F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49D9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028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9E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075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5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7D1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77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E9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299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C0B4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C0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DE8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408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64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962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22F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DB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8227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E5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7C22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B6ED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0FD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FE6036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6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5FC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529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C2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82B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C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57C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7D5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449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CC4A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C0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D0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70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12,202,300.70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4D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12,202,300.70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AC4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C74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22CC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46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D3F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3D98A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139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251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182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CCE4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25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22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DD6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FA4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6A9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C45576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3F9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3A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52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33F8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DF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DD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3EB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CF8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1A1E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7CEFD5">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8878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F3B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57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2,685,198.82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0D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2,685,198.82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26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623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1B60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8FA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135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E78F4B0">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A5EE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E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35A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776,289.49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F8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776,289.49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4A4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09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FCE5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8DBC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FF6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33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B5D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C1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89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E1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D72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A3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F48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951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5A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D56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793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4DF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C7F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C84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63B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B4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23E3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5652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CDE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0822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2EC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50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3E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146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250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F0E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444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46B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A6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EB1D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BA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34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278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658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BC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2D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4FC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BD2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D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8EA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7E8C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63C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84B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21A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A26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7419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D86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744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D9B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D447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30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38F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F3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23F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63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14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1C13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9D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43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C4A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CEF5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B51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5C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6A5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D08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BD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4724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FA3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93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992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BB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8E6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08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431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E6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584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AAB2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E37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E8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080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4D9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01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C3E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C3C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BE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B94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8C9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8FA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6C4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B1E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145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957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0E24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733,140.00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EFF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733,140.00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BDE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F4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8FF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19C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EF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AE2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CC7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70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D1C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6A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3049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F70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6EE7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DAD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3559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B37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B6D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E78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41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5C2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3B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9B9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D2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9A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CBC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8FC8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35B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71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27C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11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E9F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961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6BA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681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500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D2AC">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85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6AF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C0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0A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A8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65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D357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064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57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9D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E1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59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2F8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E698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4F3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C0F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1A12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B4BC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67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286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689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38E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C1B3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7EC0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275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B87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638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906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8C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F3B2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02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A0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76B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7AC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72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22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6FA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4021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85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826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16,396,929.01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21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30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D7B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16,396,929.01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AF2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16,396,929.01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6EF0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BD5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A853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37F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89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C71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9E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99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3FD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84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54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9A1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E7E5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0CD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C649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E66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EA82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5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76D209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9E3E054">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34254D">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03D5F3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37B2E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576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6DB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2410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2F3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6E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ED8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D1E7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C3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219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492C4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3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AB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9CA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26C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31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A63E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EB79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EBF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800D">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241BB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3CC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DCA7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0B9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16,396,929.01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41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968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B23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16,396,929.01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4C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16,396,929.01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70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59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0ECF7825">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4E5E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C22EC4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071BA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B742A80">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石柱土家族自治县悦崃中学校</w:t>
            </w:r>
          </w:p>
        </w:tc>
        <w:tc>
          <w:tcPr>
            <w:tcW w:w="1156" w:type="dxa"/>
            <w:tcBorders>
              <w:top w:val="nil"/>
              <w:left w:val="nil"/>
              <w:bottom w:val="nil"/>
              <w:right w:val="nil"/>
            </w:tcBorders>
            <w:shd w:val="clear" w:color="auto" w:fill="auto"/>
            <w:vAlign w:val="bottom"/>
          </w:tcPr>
          <w:p w14:paraId="1706496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740AA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3AB607AB">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551E691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F688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B1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24EDE0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F441C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D9831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190B55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78D89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42D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C4C8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520D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682B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3D356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DA9BEB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4A85A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18999B3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77FB5D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2DBCBFE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43A9C38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D342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65FA5D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37FF4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3D9B5B2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1A248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B9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4CCDB6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6D05756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B1836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FD57E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781363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F4C7E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A6066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26A0D1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AEEB4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994CA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1F78F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D9654C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3BD023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F2D31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7A7A9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154E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56C54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2E0BF2D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E5371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088AA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8750B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52616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15419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A8E8D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5BEE26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2AF8BE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7336E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3EDA3B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073709A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4298BF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6EF2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2F3E5AA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35BF7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6EF37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7CC0A9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10B4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0BAF0C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9B4EC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3B2C6E0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211621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62A0D1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314553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82361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C1F35F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66746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40C047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55044C8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6196CF5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6E64D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4177A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95D176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17054A03">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2C64A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B7AA2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E4817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3D8A6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3CE69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16,396,929.01 </w:t>
            </w:r>
          </w:p>
        </w:tc>
        <w:tc>
          <w:tcPr>
            <w:tcW w:w="1666" w:type="dxa"/>
            <w:tcBorders>
              <w:top w:val="nil"/>
              <w:left w:val="nil"/>
              <w:bottom w:val="single" w:color="000000" w:sz="4" w:space="0"/>
              <w:right w:val="single" w:color="000000" w:sz="4" w:space="0"/>
            </w:tcBorders>
            <w:shd w:val="clear" w:color="auto" w:fill="auto"/>
            <w:vAlign w:val="center"/>
          </w:tcPr>
          <w:p w14:paraId="099CE5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14,995,148.01 </w:t>
            </w:r>
          </w:p>
        </w:tc>
        <w:tc>
          <w:tcPr>
            <w:tcW w:w="1684" w:type="dxa"/>
            <w:tcBorders>
              <w:top w:val="nil"/>
              <w:left w:val="nil"/>
              <w:bottom w:val="single" w:color="000000" w:sz="4" w:space="0"/>
              <w:right w:val="single" w:color="000000" w:sz="4" w:space="0"/>
            </w:tcBorders>
            <w:shd w:val="clear" w:color="auto" w:fill="auto"/>
            <w:vAlign w:val="center"/>
          </w:tcPr>
          <w:p w14:paraId="0B034BC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1,401,781.00 </w:t>
            </w:r>
          </w:p>
        </w:tc>
        <w:tc>
          <w:tcPr>
            <w:tcW w:w="1750" w:type="dxa"/>
            <w:tcBorders>
              <w:top w:val="nil"/>
              <w:left w:val="nil"/>
              <w:bottom w:val="single" w:color="000000" w:sz="4" w:space="0"/>
              <w:right w:val="single" w:color="000000" w:sz="4" w:space="0"/>
            </w:tcBorders>
            <w:shd w:val="clear" w:color="auto" w:fill="auto"/>
            <w:vAlign w:val="center"/>
          </w:tcPr>
          <w:p w14:paraId="4C47A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16,396,929.01 </w:t>
            </w:r>
          </w:p>
        </w:tc>
        <w:tc>
          <w:tcPr>
            <w:tcW w:w="1700" w:type="dxa"/>
            <w:tcBorders>
              <w:top w:val="nil"/>
              <w:left w:val="nil"/>
              <w:bottom w:val="single" w:color="000000" w:sz="4" w:space="0"/>
              <w:right w:val="single" w:color="000000" w:sz="4" w:space="0"/>
            </w:tcBorders>
            <w:shd w:val="clear" w:color="auto" w:fill="auto"/>
            <w:vAlign w:val="center"/>
          </w:tcPr>
          <w:p w14:paraId="63E902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14,995,148.01 </w:t>
            </w:r>
          </w:p>
        </w:tc>
        <w:tc>
          <w:tcPr>
            <w:tcW w:w="1733" w:type="dxa"/>
            <w:tcBorders>
              <w:top w:val="nil"/>
              <w:left w:val="nil"/>
              <w:bottom w:val="single" w:color="000000" w:sz="4" w:space="0"/>
              <w:right w:val="single" w:color="000000" w:sz="4" w:space="0"/>
            </w:tcBorders>
            <w:shd w:val="clear" w:color="auto" w:fill="auto"/>
            <w:vAlign w:val="center"/>
          </w:tcPr>
          <w:p w14:paraId="55B20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1,401,781.00 </w:t>
            </w:r>
          </w:p>
        </w:tc>
        <w:tc>
          <w:tcPr>
            <w:tcW w:w="1583" w:type="dxa"/>
            <w:tcBorders>
              <w:top w:val="nil"/>
              <w:left w:val="nil"/>
              <w:bottom w:val="single" w:color="000000" w:sz="4" w:space="0"/>
              <w:right w:val="single" w:color="000000" w:sz="4" w:space="0"/>
            </w:tcBorders>
            <w:shd w:val="clear" w:color="auto" w:fill="auto"/>
            <w:vAlign w:val="center"/>
          </w:tcPr>
          <w:p w14:paraId="1290BA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164C0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661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078A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479A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A14EA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24FBB2F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0E1212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66E6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9B42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04E2F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12,202,300.70 </w:t>
            </w:r>
          </w:p>
        </w:tc>
        <w:tc>
          <w:tcPr>
            <w:tcW w:w="1666" w:type="dxa"/>
            <w:tcBorders>
              <w:top w:val="nil"/>
              <w:left w:val="nil"/>
              <w:bottom w:val="single" w:color="000000" w:sz="4" w:space="0"/>
              <w:right w:val="single" w:color="000000" w:sz="4" w:space="0"/>
            </w:tcBorders>
            <w:shd w:val="clear" w:color="auto" w:fill="auto"/>
            <w:vAlign w:val="center"/>
          </w:tcPr>
          <w:p w14:paraId="35129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10,800,519.70 </w:t>
            </w:r>
          </w:p>
        </w:tc>
        <w:tc>
          <w:tcPr>
            <w:tcW w:w="1684" w:type="dxa"/>
            <w:tcBorders>
              <w:top w:val="nil"/>
              <w:left w:val="nil"/>
              <w:bottom w:val="single" w:color="000000" w:sz="4" w:space="0"/>
              <w:right w:val="single" w:color="000000" w:sz="4" w:space="0"/>
            </w:tcBorders>
            <w:shd w:val="clear" w:color="auto" w:fill="auto"/>
            <w:vAlign w:val="center"/>
          </w:tcPr>
          <w:p w14:paraId="13D07D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1,401,781.00 </w:t>
            </w:r>
          </w:p>
        </w:tc>
        <w:tc>
          <w:tcPr>
            <w:tcW w:w="1750" w:type="dxa"/>
            <w:tcBorders>
              <w:top w:val="nil"/>
              <w:left w:val="nil"/>
              <w:bottom w:val="single" w:color="000000" w:sz="4" w:space="0"/>
              <w:right w:val="single" w:color="000000" w:sz="4" w:space="0"/>
            </w:tcBorders>
            <w:shd w:val="clear" w:color="auto" w:fill="auto"/>
            <w:vAlign w:val="center"/>
          </w:tcPr>
          <w:p w14:paraId="6CDA73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12,202,300.70 </w:t>
            </w:r>
          </w:p>
        </w:tc>
        <w:tc>
          <w:tcPr>
            <w:tcW w:w="1700" w:type="dxa"/>
            <w:tcBorders>
              <w:top w:val="nil"/>
              <w:left w:val="nil"/>
              <w:bottom w:val="single" w:color="000000" w:sz="4" w:space="0"/>
              <w:right w:val="single" w:color="000000" w:sz="4" w:space="0"/>
            </w:tcBorders>
            <w:shd w:val="clear" w:color="auto" w:fill="auto"/>
            <w:vAlign w:val="center"/>
          </w:tcPr>
          <w:p w14:paraId="086058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10,800,519.70 </w:t>
            </w:r>
          </w:p>
        </w:tc>
        <w:tc>
          <w:tcPr>
            <w:tcW w:w="1733" w:type="dxa"/>
            <w:tcBorders>
              <w:top w:val="nil"/>
              <w:left w:val="nil"/>
              <w:bottom w:val="single" w:color="000000" w:sz="4" w:space="0"/>
              <w:right w:val="single" w:color="000000" w:sz="4" w:space="0"/>
            </w:tcBorders>
            <w:shd w:val="clear" w:color="auto" w:fill="auto"/>
            <w:vAlign w:val="center"/>
          </w:tcPr>
          <w:p w14:paraId="483747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1,401,781.00 </w:t>
            </w:r>
          </w:p>
        </w:tc>
        <w:tc>
          <w:tcPr>
            <w:tcW w:w="1583" w:type="dxa"/>
            <w:tcBorders>
              <w:top w:val="nil"/>
              <w:left w:val="nil"/>
              <w:bottom w:val="single" w:color="000000" w:sz="4" w:space="0"/>
              <w:right w:val="single" w:color="000000" w:sz="4" w:space="0"/>
            </w:tcBorders>
            <w:shd w:val="clear" w:color="auto" w:fill="auto"/>
            <w:vAlign w:val="center"/>
          </w:tcPr>
          <w:p w14:paraId="0A7F3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37EA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2BDF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77F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65D8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BCB8B4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22F34D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375D3C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5F6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302AE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152F4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11,888,700.70 </w:t>
            </w:r>
          </w:p>
        </w:tc>
        <w:tc>
          <w:tcPr>
            <w:tcW w:w="1666" w:type="dxa"/>
            <w:tcBorders>
              <w:top w:val="nil"/>
              <w:left w:val="nil"/>
              <w:bottom w:val="single" w:color="000000" w:sz="4" w:space="0"/>
              <w:right w:val="single" w:color="000000" w:sz="4" w:space="0"/>
            </w:tcBorders>
            <w:shd w:val="clear" w:color="auto" w:fill="auto"/>
            <w:vAlign w:val="center"/>
          </w:tcPr>
          <w:p w14:paraId="1EA506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10,800,519.70 </w:t>
            </w:r>
          </w:p>
        </w:tc>
        <w:tc>
          <w:tcPr>
            <w:tcW w:w="1684" w:type="dxa"/>
            <w:tcBorders>
              <w:top w:val="nil"/>
              <w:left w:val="nil"/>
              <w:bottom w:val="single" w:color="000000" w:sz="4" w:space="0"/>
              <w:right w:val="single" w:color="000000" w:sz="4" w:space="0"/>
            </w:tcBorders>
            <w:shd w:val="clear" w:color="auto" w:fill="auto"/>
            <w:vAlign w:val="center"/>
          </w:tcPr>
          <w:p w14:paraId="0F66D8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1,088,181.00 </w:t>
            </w:r>
          </w:p>
        </w:tc>
        <w:tc>
          <w:tcPr>
            <w:tcW w:w="1750" w:type="dxa"/>
            <w:tcBorders>
              <w:top w:val="nil"/>
              <w:left w:val="nil"/>
              <w:bottom w:val="single" w:color="000000" w:sz="4" w:space="0"/>
              <w:right w:val="single" w:color="000000" w:sz="4" w:space="0"/>
            </w:tcBorders>
            <w:shd w:val="clear" w:color="auto" w:fill="auto"/>
            <w:vAlign w:val="center"/>
          </w:tcPr>
          <w:p w14:paraId="12E1D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11,888,700.70 </w:t>
            </w:r>
          </w:p>
        </w:tc>
        <w:tc>
          <w:tcPr>
            <w:tcW w:w="1700" w:type="dxa"/>
            <w:tcBorders>
              <w:top w:val="nil"/>
              <w:left w:val="nil"/>
              <w:bottom w:val="single" w:color="000000" w:sz="4" w:space="0"/>
              <w:right w:val="single" w:color="000000" w:sz="4" w:space="0"/>
            </w:tcBorders>
            <w:shd w:val="clear" w:color="auto" w:fill="auto"/>
            <w:vAlign w:val="center"/>
          </w:tcPr>
          <w:p w14:paraId="6CECED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10,800,519.70 </w:t>
            </w:r>
          </w:p>
        </w:tc>
        <w:tc>
          <w:tcPr>
            <w:tcW w:w="1733" w:type="dxa"/>
            <w:tcBorders>
              <w:top w:val="nil"/>
              <w:left w:val="nil"/>
              <w:bottom w:val="single" w:color="000000" w:sz="4" w:space="0"/>
              <w:right w:val="single" w:color="000000" w:sz="4" w:space="0"/>
            </w:tcBorders>
            <w:shd w:val="clear" w:color="auto" w:fill="auto"/>
            <w:vAlign w:val="center"/>
          </w:tcPr>
          <w:p w14:paraId="26D886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1,088,181.00 </w:t>
            </w:r>
          </w:p>
        </w:tc>
        <w:tc>
          <w:tcPr>
            <w:tcW w:w="1583" w:type="dxa"/>
            <w:tcBorders>
              <w:top w:val="nil"/>
              <w:left w:val="nil"/>
              <w:bottom w:val="single" w:color="000000" w:sz="4" w:space="0"/>
              <w:right w:val="single" w:color="000000" w:sz="4" w:space="0"/>
            </w:tcBorders>
            <w:shd w:val="clear" w:color="auto" w:fill="auto"/>
            <w:vAlign w:val="center"/>
          </w:tcPr>
          <w:p w14:paraId="43ECF9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0246E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9A403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66CC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2471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F94E0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2050203</w:t>
            </w:r>
          </w:p>
        </w:tc>
        <w:tc>
          <w:tcPr>
            <w:tcW w:w="1816" w:type="dxa"/>
            <w:tcBorders>
              <w:top w:val="nil"/>
              <w:left w:val="nil"/>
              <w:bottom w:val="single" w:color="000000" w:sz="4" w:space="0"/>
              <w:right w:val="single" w:color="000000" w:sz="4" w:space="0"/>
            </w:tcBorders>
            <w:shd w:val="clear" w:color="auto" w:fill="auto"/>
            <w:vAlign w:val="center"/>
          </w:tcPr>
          <w:p w14:paraId="134DC7A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初中教育</w:t>
            </w:r>
          </w:p>
        </w:tc>
        <w:tc>
          <w:tcPr>
            <w:tcW w:w="1528" w:type="dxa"/>
            <w:tcBorders>
              <w:top w:val="nil"/>
              <w:left w:val="nil"/>
              <w:bottom w:val="single" w:color="000000" w:sz="4" w:space="0"/>
              <w:right w:val="single" w:color="000000" w:sz="4" w:space="0"/>
            </w:tcBorders>
            <w:shd w:val="clear" w:color="auto" w:fill="auto"/>
            <w:vAlign w:val="center"/>
          </w:tcPr>
          <w:p w14:paraId="11C198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2D91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239E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DEF2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11,888,700.70 </w:t>
            </w:r>
          </w:p>
        </w:tc>
        <w:tc>
          <w:tcPr>
            <w:tcW w:w="1666" w:type="dxa"/>
            <w:tcBorders>
              <w:top w:val="nil"/>
              <w:left w:val="nil"/>
              <w:bottom w:val="single" w:color="000000" w:sz="4" w:space="0"/>
              <w:right w:val="single" w:color="000000" w:sz="4" w:space="0"/>
            </w:tcBorders>
            <w:shd w:val="clear" w:color="auto" w:fill="auto"/>
            <w:vAlign w:val="center"/>
          </w:tcPr>
          <w:p w14:paraId="7AB2AD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10,800,519.70 </w:t>
            </w:r>
          </w:p>
        </w:tc>
        <w:tc>
          <w:tcPr>
            <w:tcW w:w="1684" w:type="dxa"/>
            <w:tcBorders>
              <w:top w:val="nil"/>
              <w:left w:val="nil"/>
              <w:bottom w:val="single" w:color="000000" w:sz="4" w:space="0"/>
              <w:right w:val="single" w:color="000000" w:sz="4" w:space="0"/>
            </w:tcBorders>
            <w:shd w:val="clear" w:color="auto" w:fill="auto"/>
            <w:vAlign w:val="center"/>
          </w:tcPr>
          <w:p w14:paraId="58A30B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1,088,181.00 </w:t>
            </w:r>
          </w:p>
        </w:tc>
        <w:tc>
          <w:tcPr>
            <w:tcW w:w="1750" w:type="dxa"/>
            <w:tcBorders>
              <w:top w:val="nil"/>
              <w:left w:val="nil"/>
              <w:bottom w:val="single" w:color="000000" w:sz="4" w:space="0"/>
              <w:right w:val="single" w:color="000000" w:sz="4" w:space="0"/>
            </w:tcBorders>
            <w:shd w:val="clear" w:color="auto" w:fill="auto"/>
            <w:vAlign w:val="center"/>
          </w:tcPr>
          <w:p w14:paraId="64E76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11,888,700.70 </w:t>
            </w:r>
          </w:p>
        </w:tc>
        <w:tc>
          <w:tcPr>
            <w:tcW w:w="1700" w:type="dxa"/>
            <w:tcBorders>
              <w:top w:val="nil"/>
              <w:left w:val="nil"/>
              <w:bottom w:val="single" w:color="000000" w:sz="4" w:space="0"/>
              <w:right w:val="single" w:color="000000" w:sz="4" w:space="0"/>
            </w:tcBorders>
            <w:shd w:val="clear" w:color="auto" w:fill="auto"/>
            <w:vAlign w:val="center"/>
          </w:tcPr>
          <w:p w14:paraId="6FC102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10,800,519.70 </w:t>
            </w:r>
          </w:p>
        </w:tc>
        <w:tc>
          <w:tcPr>
            <w:tcW w:w="1733" w:type="dxa"/>
            <w:tcBorders>
              <w:top w:val="nil"/>
              <w:left w:val="nil"/>
              <w:bottom w:val="single" w:color="000000" w:sz="4" w:space="0"/>
              <w:right w:val="single" w:color="000000" w:sz="4" w:space="0"/>
            </w:tcBorders>
            <w:shd w:val="clear" w:color="auto" w:fill="auto"/>
            <w:vAlign w:val="center"/>
          </w:tcPr>
          <w:p w14:paraId="6A10AF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1,088,181.00 </w:t>
            </w:r>
          </w:p>
        </w:tc>
        <w:tc>
          <w:tcPr>
            <w:tcW w:w="1583" w:type="dxa"/>
            <w:tcBorders>
              <w:top w:val="nil"/>
              <w:left w:val="nil"/>
              <w:bottom w:val="single" w:color="000000" w:sz="4" w:space="0"/>
              <w:right w:val="single" w:color="000000" w:sz="4" w:space="0"/>
            </w:tcBorders>
            <w:shd w:val="clear" w:color="auto" w:fill="auto"/>
            <w:vAlign w:val="center"/>
          </w:tcPr>
          <w:p w14:paraId="4BF769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6DB3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E559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0500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B25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5FC16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5B911A3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587D16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6B23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06CD4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F939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313,600.00 </w:t>
            </w:r>
          </w:p>
        </w:tc>
        <w:tc>
          <w:tcPr>
            <w:tcW w:w="1666" w:type="dxa"/>
            <w:tcBorders>
              <w:top w:val="nil"/>
              <w:left w:val="nil"/>
              <w:bottom w:val="single" w:color="000000" w:sz="4" w:space="0"/>
              <w:right w:val="single" w:color="000000" w:sz="4" w:space="0"/>
            </w:tcBorders>
            <w:shd w:val="clear" w:color="auto" w:fill="auto"/>
            <w:vAlign w:val="center"/>
          </w:tcPr>
          <w:p w14:paraId="771602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4107D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313,600.00 </w:t>
            </w:r>
          </w:p>
        </w:tc>
        <w:tc>
          <w:tcPr>
            <w:tcW w:w="1750" w:type="dxa"/>
            <w:tcBorders>
              <w:top w:val="nil"/>
              <w:left w:val="nil"/>
              <w:bottom w:val="single" w:color="000000" w:sz="4" w:space="0"/>
              <w:right w:val="single" w:color="000000" w:sz="4" w:space="0"/>
            </w:tcBorders>
            <w:shd w:val="clear" w:color="auto" w:fill="auto"/>
            <w:vAlign w:val="center"/>
          </w:tcPr>
          <w:p w14:paraId="6FC0E2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313,600.00 </w:t>
            </w:r>
          </w:p>
        </w:tc>
        <w:tc>
          <w:tcPr>
            <w:tcW w:w="1700" w:type="dxa"/>
            <w:tcBorders>
              <w:top w:val="nil"/>
              <w:left w:val="nil"/>
              <w:bottom w:val="single" w:color="000000" w:sz="4" w:space="0"/>
              <w:right w:val="single" w:color="000000" w:sz="4" w:space="0"/>
            </w:tcBorders>
            <w:shd w:val="clear" w:color="auto" w:fill="auto"/>
            <w:vAlign w:val="center"/>
          </w:tcPr>
          <w:p w14:paraId="3849B6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98CB4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313,600.00 </w:t>
            </w:r>
          </w:p>
        </w:tc>
        <w:tc>
          <w:tcPr>
            <w:tcW w:w="1583" w:type="dxa"/>
            <w:tcBorders>
              <w:top w:val="nil"/>
              <w:left w:val="nil"/>
              <w:bottom w:val="single" w:color="000000" w:sz="4" w:space="0"/>
              <w:right w:val="single" w:color="000000" w:sz="4" w:space="0"/>
            </w:tcBorders>
            <w:shd w:val="clear" w:color="auto" w:fill="auto"/>
            <w:vAlign w:val="center"/>
          </w:tcPr>
          <w:p w14:paraId="735EFA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9B6BF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ED86F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A16B6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96B3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F21A0E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00815A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44B3C6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34D82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2A6E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AE0C0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313,600.00 </w:t>
            </w:r>
          </w:p>
        </w:tc>
        <w:tc>
          <w:tcPr>
            <w:tcW w:w="1666" w:type="dxa"/>
            <w:tcBorders>
              <w:top w:val="nil"/>
              <w:left w:val="nil"/>
              <w:bottom w:val="single" w:color="000000" w:sz="4" w:space="0"/>
              <w:right w:val="single" w:color="000000" w:sz="4" w:space="0"/>
            </w:tcBorders>
            <w:shd w:val="clear" w:color="auto" w:fill="auto"/>
            <w:vAlign w:val="center"/>
          </w:tcPr>
          <w:p w14:paraId="2C4709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32720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313,600.00 </w:t>
            </w:r>
          </w:p>
        </w:tc>
        <w:tc>
          <w:tcPr>
            <w:tcW w:w="1750" w:type="dxa"/>
            <w:tcBorders>
              <w:top w:val="nil"/>
              <w:left w:val="nil"/>
              <w:bottom w:val="single" w:color="000000" w:sz="4" w:space="0"/>
              <w:right w:val="single" w:color="000000" w:sz="4" w:space="0"/>
            </w:tcBorders>
            <w:shd w:val="clear" w:color="auto" w:fill="auto"/>
            <w:vAlign w:val="center"/>
          </w:tcPr>
          <w:p w14:paraId="2E2FBB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313,600.00 </w:t>
            </w:r>
          </w:p>
        </w:tc>
        <w:tc>
          <w:tcPr>
            <w:tcW w:w="1700" w:type="dxa"/>
            <w:tcBorders>
              <w:top w:val="nil"/>
              <w:left w:val="nil"/>
              <w:bottom w:val="single" w:color="000000" w:sz="4" w:space="0"/>
              <w:right w:val="single" w:color="000000" w:sz="4" w:space="0"/>
            </w:tcBorders>
            <w:shd w:val="clear" w:color="auto" w:fill="auto"/>
            <w:vAlign w:val="center"/>
          </w:tcPr>
          <w:p w14:paraId="17450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13261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313,600.00 </w:t>
            </w:r>
          </w:p>
        </w:tc>
        <w:tc>
          <w:tcPr>
            <w:tcW w:w="1583" w:type="dxa"/>
            <w:tcBorders>
              <w:top w:val="nil"/>
              <w:left w:val="nil"/>
              <w:bottom w:val="single" w:color="000000" w:sz="4" w:space="0"/>
              <w:right w:val="single" w:color="000000" w:sz="4" w:space="0"/>
            </w:tcBorders>
            <w:shd w:val="clear" w:color="auto" w:fill="auto"/>
            <w:vAlign w:val="center"/>
          </w:tcPr>
          <w:p w14:paraId="18B0D4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3B52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8896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DE2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17894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03CA7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52294D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6A0CF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416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98E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8DE6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2,685,198.82 </w:t>
            </w:r>
          </w:p>
        </w:tc>
        <w:tc>
          <w:tcPr>
            <w:tcW w:w="1666" w:type="dxa"/>
            <w:tcBorders>
              <w:top w:val="nil"/>
              <w:left w:val="nil"/>
              <w:bottom w:val="single" w:color="000000" w:sz="4" w:space="0"/>
              <w:right w:val="single" w:color="000000" w:sz="4" w:space="0"/>
            </w:tcBorders>
            <w:shd w:val="clear" w:color="auto" w:fill="auto"/>
            <w:vAlign w:val="center"/>
          </w:tcPr>
          <w:p w14:paraId="50DD83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2,685,198.82 </w:t>
            </w:r>
          </w:p>
        </w:tc>
        <w:tc>
          <w:tcPr>
            <w:tcW w:w="1684" w:type="dxa"/>
            <w:tcBorders>
              <w:top w:val="nil"/>
              <w:left w:val="nil"/>
              <w:bottom w:val="single" w:color="000000" w:sz="4" w:space="0"/>
              <w:right w:val="single" w:color="000000" w:sz="4" w:space="0"/>
            </w:tcBorders>
            <w:shd w:val="clear" w:color="auto" w:fill="auto"/>
            <w:vAlign w:val="center"/>
          </w:tcPr>
          <w:p w14:paraId="6C792B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6B098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2,685,198.82 </w:t>
            </w:r>
          </w:p>
        </w:tc>
        <w:tc>
          <w:tcPr>
            <w:tcW w:w="1700" w:type="dxa"/>
            <w:tcBorders>
              <w:top w:val="nil"/>
              <w:left w:val="nil"/>
              <w:bottom w:val="single" w:color="000000" w:sz="4" w:space="0"/>
              <w:right w:val="single" w:color="000000" w:sz="4" w:space="0"/>
            </w:tcBorders>
            <w:shd w:val="clear" w:color="auto" w:fill="auto"/>
            <w:vAlign w:val="center"/>
          </w:tcPr>
          <w:p w14:paraId="30C40A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2,685,198.82 </w:t>
            </w:r>
          </w:p>
        </w:tc>
        <w:tc>
          <w:tcPr>
            <w:tcW w:w="1733" w:type="dxa"/>
            <w:tcBorders>
              <w:top w:val="nil"/>
              <w:left w:val="nil"/>
              <w:bottom w:val="single" w:color="000000" w:sz="4" w:space="0"/>
              <w:right w:val="single" w:color="000000" w:sz="4" w:space="0"/>
            </w:tcBorders>
            <w:shd w:val="clear" w:color="auto" w:fill="auto"/>
            <w:vAlign w:val="center"/>
          </w:tcPr>
          <w:p w14:paraId="31CBC7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4493B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883DA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1AFE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29A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CA7E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A237B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B44D8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CFF59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A6158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78EA3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A188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2,685,198.82 </w:t>
            </w:r>
          </w:p>
        </w:tc>
        <w:tc>
          <w:tcPr>
            <w:tcW w:w="1666" w:type="dxa"/>
            <w:tcBorders>
              <w:top w:val="nil"/>
              <w:left w:val="nil"/>
              <w:bottom w:val="single" w:color="000000" w:sz="4" w:space="0"/>
              <w:right w:val="single" w:color="000000" w:sz="4" w:space="0"/>
            </w:tcBorders>
            <w:shd w:val="clear" w:color="auto" w:fill="auto"/>
            <w:vAlign w:val="center"/>
          </w:tcPr>
          <w:p w14:paraId="04B072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2,685,198.82 </w:t>
            </w:r>
          </w:p>
        </w:tc>
        <w:tc>
          <w:tcPr>
            <w:tcW w:w="1684" w:type="dxa"/>
            <w:tcBorders>
              <w:top w:val="nil"/>
              <w:left w:val="nil"/>
              <w:bottom w:val="single" w:color="000000" w:sz="4" w:space="0"/>
              <w:right w:val="single" w:color="000000" w:sz="4" w:space="0"/>
            </w:tcBorders>
            <w:shd w:val="clear" w:color="auto" w:fill="auto"/>
            <w:vAlign w:val="center"/>
          </w:tcPr>
          <w:p w14:paraId="0589B9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B049E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2,685,198.82 </w:t>
            </w:r>
          </w:p>
        </w:tc>
        <w:tc>
          <w:tcPr>
            <w:tcW w:w="1700" w:type="dxa"/>
            <w:tcBorders>
              <w:top w:val="nil"/>
              <w:left w:val="nil"/>
              <w:bottom w:val="single" w:color="000000" w:sz="4" w:space="0"/>
              <w:right w:val="single" w:color="000000" w:sz="4" w:space="0"/>
            </w:tcBorders>
            <w:shd w:val="clear" w:color="auto" w:fill="auto"/>
            <w:vAlign w:val="center"/>
          </w:tcPr>
          <w:p w14:paraId="4F92F9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2,685,198.82 </w:t>
            </w:r>
          </w:p>
        </w:tc>
        <w:tc>
          <w:tcPr>
            <w:tcW w:w="1733" w:type="dxa"/>
            <w:tcBorders>
              <w:top w:val="nil"/>
              <w:left w:val="nil"/>
              <w:bottom w:val="single" w:color="000000" w:sz="4" w:space="0"/>
              <w:right w:val="single" w:color="000000" w:sz="4" w:space="0"/>
            </w:tcBorders>
            <w:shd w:val="clear" w:color="auto" w:fill="auto"/>
            <w:vAlign w:val="center"/>
          </w:tcPr>
          <w:p w14:paraId="619F02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93B3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345F0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2743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2AE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C913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6E3CD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55D1E6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FE02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121BB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E2D8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82BD9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415,725.00 </w:t>
            </w:r>
          </w:p>
        </w:tc>
        <w:tc>
          <w:tcPr>
            <w:tcW w:w="1666" w:type="dxa"/>
            <w:tcBorders>
              <w:top w:val="nil"/>
              <w:left w:val="nil"/>
              <w:bottom w:val="single" w:color="000000" w:sz="4" w:space="0"/>
              <w:right w:val="single" w:color="000000" w:sz="4" w:space="0"/>
            </w:tcBorders>
            <w:shd w:val="clear" w:color="auto" w:fill="auto"/>
            <w:vAlign w:val="center"/>
          </w:tcPr>
          <w:p w14:paraId="00D9E2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415,725.00 </w:t>
            </w:r>
          </w:p>
        </w:tc>
        <w:tc>
          <w:tcPr>
            <w:tcW w:w="1684" w:type="dxa"/>
            <w:tcBorders>
              <w:top w:val="nil"/>
              <w:left w:val="nil"/>
              <w:bottom w:val="single" w:color="000000" w:sz="4" w:space="0"/>
              <w:right w:val="single" w:color="000000" w:sz="4" w:space="0"/>
            </w:tcBorders>
            <w:shd w:val="clear" w:color="auto" w:fill="auto"/>
            <w:vAlign w:val="center"/>
          </w:tcPr>
          <w:p w14:paraId="5D15BF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7F69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415,725.00 </w:t>
            </w:r>
          </w:p>
        </w:tc>
        <w:tc>
          <w:tcPr>
            <w:tcW w:w="1700" w:type="dxa"/>
            <w:tcBorders>
              <w:top w:val="nil"/>
              <w:left w:val="nil"/>
              <w:bottom w:val="single" w:color="000000" w:sz="4" w:space="0"/>
              <w:right w:val="single" w:color="000000" w:sz="4" w:space="0"/>
            </w:tcBorders>
            <w:shd w:val="clear" w:color="auto" w:fill="auto"/>
            <w:vAlign w:val="center"/>
          </w:tcPr>
          <w:p w14:paraId="22099F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415,725.00 </w:t>
            </w:r>
          </w:p>
        </w:tc>
        <w:tc>
          <w:tcPr>
            <w:tcW w:w="1733" w:type="dxa"/>
            <w:tcBorders>
              <w:top w:val="nil"/>
              <w:left w:val="nil"/>
              <w:bottom w:val="single" w:color="000000" w:sz="4" w:space="0"/>
              <w:right w:val="single" w:color="000000" w:sz="4" w:space="0"/>
            </w:tcBorders>
            <w:shd w:val="clear" w:color="auto" w:fill="auto"/>
            <w:vAlign w:val="center"/>
          </w:tcPr>
          <w:p w14:paraId="31E311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0148B0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894B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FC4C1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0EA08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4A61F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B08C06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A24935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3BBE3A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F6C97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FDAA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037DE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1,638,724.94 </w:t>
            </w:r>
          </w:p>
        </w:tc>
        <w:tc>
          <w:tcPr>
            <w:tcW w:w="1666" w:type="dxa"/>
            <w:tcBorders>
              <w:top w:val="nil"/>
              <w:left w:val="nil"/>
              <w:bottom w:val="single" w:color="000000" w:sz="4" w:space="0"/>
              <w:right w:val="single" w:color="000000" w:sz="4" w:space="0"/>
            </w:tcBorders>
            <w:shd w:val="clear" w:color="auto" w:fill="auto"/>
            <w:vAlign w:val="center"/>
          </w:tcPr>
          <w:p w14:paraId="732337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1,638,724.94 </w:t>
            </w:r>
          </w:p>
        </w:tc>
        <w:tc>
          <w:tcPr>
            <w:tcW w:w="1684" w:type="dxa"/>
            <w:tcBorders>
              <w:top w:val="nil"/>
              <w:left w:val="nil"/>
              <w:bottom w:val="single" w:color="000000" w:sz="4" w:space="0"/>
              <w:right w:val="single" w:color="000000" w:sz="4" w:space="0"/>
            </w:tcBorders>
            <w:shd w:val="clear" w:color="auto" w:fill="auto"/>
            <w:vAlign w:val="center"/>
          </w:tcPr>
          <w:p w14:paraId="5AA57E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41E80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1,638,724.94 </w:t>
            </w:r>
          </w:p>
        </w:tc>
        <w:tc>
          <w:tcPr>
            <w:tcW w:w="1700" w:type="dxa"/>
            <w:tcBorders>
              <w:top w:val="nil"/>
              <w:left w:val="nil"/>
              <w:bottom w:val="single" w:color="000000" w:sz="4" w:space="0"/>
              <w:right w:val="single" w:color="000000" w:sz="4" w:space="0"/>
            </w:tcBorders>
            <w:shd w:val="clear" w:color="auto" w:fill="auto"/>
            <w:vAlign w:val="center"/>
          </w:tcPr>
          <w:p w14:paraId="50242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1,638,724.94 </w:t>
            </w:r>
          </w:p>
        </w:tc>
        <w:tc>
          <w:tcPr>
            <w:tcW w:w="1733" w:type="dxa"/>
            <w:tcBorders>
              <w:top w:val="nil"/>
              <w:left w:val="nil"/>
              <w:bottom w:val="single" w:color="000000" w:sz="4" w:space="0"/>
              <w:right w:val="single" w:color="000000" w:sz="4" w:space="0"/>
            </w:tcBorders>
            <w:shd w:val="clear" w:color="auto" w:fill="auto"/>
            <w:vAlign w:val="center"/>
          </w:tcPr>
          <w:p w14:paraId="2D7E7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153A3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8DD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6244D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D1091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B75A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DEDCEF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38989A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2F6F5C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8D7B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F02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AABFE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464,788.88 </w:t>
            </w:r>
          </w:p>
        </w:tc>
        <w:tc>
          <w:tcPr>
            <w:tcW w:w="1666" w:type="dxa"/>
            <w:tcBorders>
              <w:top w:val="nil"/>
              <w:left w:val="nil"/>
              <w:bottom w:val="single" w:color="000000" w:sz="4" w:space="0"/>
              <w:right w:val="single" w:color="000000" w:sz="4" w:space="0"/>
            </w:tcBorders>
            <w:shd w:val="clear" w:color="auto" w:fill="auto"/>
            <w:vAlign w:val="center"/>
          </w:tcPr>
          <w:p w14:paraId="1E9893D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464,788.88 </w:t>
            </w:r>
          </w:p>
        </w:tc>
        <w:tc>
          <w:tcPr>
            <w:tcW w:w="1684" w:type="dxa"/>
            <w:tcBorders>
              <w:top w:val="nil"/>
              <w:left w:val="nil"/>
              <w:bottom w:val="single" w:color="000000" w:sz="4" w:space="0"/>
              <w:right w:val="single" w:color="000000" w:sz="4" w:space="0"/>
            </w:tcBorders>
            <w:shd w:val="clear" w:color="auto" w:fill="auto"/>
            <w:vAlign w:val="center"/>
          </w:tcPr>
          <w:p w14:paraId="70A8B0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E07F6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464,788.88 </w:t>
            </w:r>
          </w:p>
        </w:tc>
        <w:tc>
          <w:tcPr>
            <w:tcW w:w="1700" w:type="dxa"/>
            <w:tcBorders>
              <w:top w:val="nil"/>
              <w:left w:val="nil"/>
              <w:bottom w:val="single" w:color="000000" w:sz="4" w:space="0"/>
              <w:right w:val="single" w:color="000000" w:sz="4" w:space="0"/>
            </w:tcBorders>
            <w:shd w:val="clear" w:color="auto" w:fill="auto"/>
            <w:vAlign w:val="center"/>
          </w:tcPr>
          <w:p w14:paraId="7E8BCB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464,788.88 </w:t>
            </w:r>
          </w:p>
        </w:tc>
        <w:tc>
          <w:tcPr>
            <w:tcW w:w="1733" w:type="dxa"/>
            <w:tcBorders>
              <w:top w:val="nil"/>
              <w:left w:val="nil"/>
              <w:bottom w:val="single" w:color="000000" w:sz="4" w:space="0"/>
              <w:right w:val="single" w:color="000000" w:sz="4" w:space="0"/>
            </w:tcBorders>
            <w:shd w:val="clear" w:color="auto" w:fill="auto"/>
            <w:vAlign w:val="center"/>
          </w:tcPr>
          <w:p w14:paraId="07FE57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EB3C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3937A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D840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924E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B1E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061F8A8">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2DFC255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13F2DA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758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40D1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BAC4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165,960.00 </w:t>
            </w:r>
          </w:p>
        </w:tc>
        <w:tc>
          <w:tcPr>
            <w:tcW w:w="1666" w:type="dxa"/>
            <w:tcBorders>
              <w:top w:val="nil"/>
              <w:left w:val="nil"/>
              <w:bottom w:val="single" w:color="000000" w:sz="4" w:space="0"/>
              <w:right w:val="single" w:color="000000" w:sz="4" w:space="0"/>
            </w:tcBorders>
            <w:shd w:val="clear" w:color="auto" w:fill="auto"/>
            <w:vAlign w:val="center"/>
          </w:tcPr>
          <w:p w14:paraId="33963B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165,960.00 </w:t>
            </w:r>
          </w:p>
        </w:tc>
        <w:tc>
          <w:tcPr>
            <w:tcW w:w="1684" w:type="dxa"/>
            <w:tcBorders>
              <w:top w:val="nil"/>
              <w:left w:val="nil"/>
              <w:bottom w:val="single" w:color="000000" w:sz="4" w:space="0"/>
              <w:right w:val="single" w:color="000000" w:sz="4" w:space="0"/>
            </w:tcBorders>
            <w:shd w:val="clear" w:color="auto" w:fill="auto"/>
            <w:vAlign w:val="center"/>
          </w:tcPr>
          <w:p w14:paraId="13B2D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E85F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165,960.00 </w:t>
            </w:r>
          </w:p>
        </w:tc>
        <w:tc>
          <w:tcPr>
            <w:tcW w:w="1700" w:type="dxa"/>
            <w:tcBorders>
              <w:top w:val="nil"/>
              <w:left w:val="nil"/>
              <w:bottom w:val="single" w:color="000000" w:sz="4" w:space="0"/>
              <w:right w:val="single" w:color="000000" w:sz="4" w:space="0"/>
            </w:tcBorders>
            <w:shd w:val="clear" w:color="auto" w:fill="auto"/>
            <w:vAlign w:val="center"/>
          </w:tcPr>
          <w:p w14:paraId="437F0C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165,960.00 </w:t>
            </w:r>
          </w:p>
        </w:tc>
        <w:tc>
          <w:tcPr>
            <w:tcW w:w="1733" w:type="dxa"/>
            <w:tcBorders>
              <w:top w:val="nil"/>
              <w:left w:val="nil"/>
              <w:bottom w:val="single" w:color="000000" w:sz="4" w:space="0"/>
              <w:right w:val="single" w:color="000000" w:sz="4" w:space="0"/>
            </w:tcBorders>
            <w:shd w:val="clear" w:color="auto" w:fill="auto"/>
            <w:vAlign w:val="center"/>
          </w:tcPr>
          <w:p w14:paraId="154A9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D602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AF537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3FDD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2067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25EC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0F37D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37F46C7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14EDC2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F646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D0E6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586A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776,289.49 </w:t>
            </w:r>
          </w:p>
        </w:tc>
        <w:tc>
          <w:tcPr>
            <w:tcW w:w="1666" w:type="dxa"/>
            <w:tcBorders>
              <w:top w:val="nil"/>
              <w:left w:val="nil"/>
              <w:bottom w:val="single" w:color="000000" w:sz="4" w:space="0"/>
              <w:right w:val="single" w:color="000000" w:sz="4" w:space="0"/>
            </w:tcBorders>
            <w:shd w:val="clear" w:color="auto" w:fill="auto"/>
            <w:vAlign w:val="center"/>
          </w:tcPr>
          <w:p w14:paraId="6D04D2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776,289.49 </w:t>
            </w:r>
          </w:p>
        </w:tc>
        <w:tc>
          <w:tcPr>
            <w:tcW w:w="1684" w:type="dxa"/>
            <w:tcBorders>
              <w:top w:val="nil"/>
              <w:left w:val="nil"/>
              <w:bottom w:val="single" w:color="000000" w:sz="4" w:space="0"/>
              <w:right w:val="single" w:color="000000" w:sz="4" w:space="0"/>
            </w:tcBorders>
            <w:shd w:val="clear" w:color="auto" w:fill="auto"/>
            <w:vAlign w:val="center"/>
          </w:tcPr>
          <w:p w14:paraId="6F671A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01603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776,289.49 </w:t>
            </w:r>
          </w:p>
        </w:tc>
        <w:tc>
          <w:tcPr>
            <w:tcW w:w="1700" w:type="dxa"/>
            <w:tcBorders>
              <w:top w:val="nil"/>
              <w:left w:val="nil"/>
              <w:bottom w:val="single" w:color="000000" w:sz="4" w:space="0"/>
              <w:right w:val="single" w:color="000000" w:sz="4" w:space="0"/>
            </w:tcBorders>
            <w:shd w:val="clear" w:color="auto" w:fill="auto"/>
            <w:vAlign w:val="center"/>
          </w:tcPr>
          <w:p w14:paraId="6A439C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776,289.49 </w:t>
            </w:r>
          </w:p>
        </w:tc>
        <w:tc>
          <w:tcPr>
            <w:tcW w:w="1733" w:type="dxa"/>
            <w:tcBorders>
              <w:top w:val="nil"/>
              <w:left w:val="nil"/>
              <w:bottom w:val="single" w:color="000000" w:sz="4" w:space="0"/>
              <w:right w:val="single" w:color="000000" w:sz="4" w:space="0"/>
            </w:tcBorders>
            <w:shd w:val="clear" w:color="auto" w:fill="auto"/>
            <w:vAlign w:val="center"/>
          </w:tcPr>
          <w:p w14:paraId="42D2F0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B8691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2387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68AF7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43F4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8114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A7A38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14ACB67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024DFD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8300A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DAB85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FD972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776,289.49 </w:t>
            </w:r>
          </w:p>
        </w:tc>
        <w:tc>
          <w:tcPr>
            <w:tcW w:w="1666" w:type="dxa"/>
            <w:tcBorders>
              <w:top w:val="nil"/>
              <w:left w:val="nil"/>
              <w:bottom w:val="single" w:color="000000" w:sz="4" w:space="0"/>
              <w:right w:val="single" w:color="000000" w:sz="4" w:space="0"/>
            </w:tcBorders>
            <w:shd w:val="clear" w:color="auto" w:fill="auto"/>
            <w:vAlign w:val="center"/>
          </w:tcPr>
          <w:p w14:paraId="48B94A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776,289.49 </w:t>
            </w:r>
          </w:p>
        </w:tc>
        <w:tc>
          <w:tcPr>
            <w:tcW w:w="1684" w:type="dxa"/>
            <w:tcBorders>
              <w:top w:val="nil"/>
              <w:left w:val="nil"/>
              <w:bottom w:val="single" w:color="000000" w:sz="4" w:space="0"/>
              <w:right w:val="single" w:color="000000" w:sz="4" w:space="0"/>
            </w:tcBorders>
            <w:shd w:val="clear" w:color="auto" w:fill="auto"/>
            <w:vAlign w:val="center"/>
          </w:tcPr>
          <w:p w14:paraId="781D2D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13F7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776,289.49 </w:t>
            </w:r>
          </w:p>
        </w:tc>
        <w:tc>
          <w:tcPr>
            <w:tcW w:w="1700" w:type="dxa"/>
            <w:tcBorders>
              <w:top w:val="nil"/>
              <w:left w:val="nil"/>
              <w:bottom w:val="single" w:color="000000" w:sz="4" w:space="0"/>
              <w:right w:val="single" w:color="000000" w:sz="4" w:space="0"/>
            </w:tcBorders>
            <w:shd w:val="clear" w:color="auto" w:fill="auto"/>
            <w:vAlign w:val="center"/>
          </w:tcPr>
          <w:p w14:paraId="721D62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776,289.49 </w:t>
            </w:r>
          </w:p>
        </w:tc>
        <w:tc>
          <w:tcPr>
            <w:tcW w:w="1733" w:type="dxa"/>
            <w:tcBorders>
              <w:top w:val="nil"/>
              <w:left w:val="nil"/>
              <w:bottom w:val="single" w:color="000000" w:sz="4" w:space="0"/>
              <w:right w:val="single" w:color="000000" w:sz="4" w:space="0"/>
            </w:tcBorders>
            <w:shd w:val="clear" w:color="auto" w:fill="auto"/>
            <w:vAlign w:val="center"/>
          </w:tcPr>
          <w:p w14:paraId="16F29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FFE42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BAF29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14BED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EE16F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B585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E141A7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D0171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2196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75C3A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E8C9C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9989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580,989.49 </w:t>
            </w:r>
          </w:p>
        </w:tc>
        <w:tc>
          <w:tcPr>
            <w:tcW w:w="1666" w:type="dxa"/>
            <w:tcBorders>
              <w:top w:val="nil"/>
              <w:left w:val="nil"/>
              <w:bottom w:val="single" w:color="000000" w:sz="4" w:space="0"/>
              <w:right w:val="single" w:color="000000" w:sz="4" w:space="0"/>
            </w:tcBorders>
            <w:shd w:val="clear" w:color="auto" w:fill="auto"/>
            <w:vAlign w:val="center"/>
          </w:tcPr>
          <w:p w14:paraId="134D56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580,989.49 </w:t>
            </w:r>
          </w:p>
        </w:tc>
        <w:tc>
          <w:tcPr>
            <w:tcW w:w="1684" w:type="dxa"/>
            <w:tcBorders>
              <w:top w:val="nil"/>
              <w:left w:val="nil"/>
              <w:bottom w:val="single" w:color="000000" w:sz="4" w:space="0"/>
              <w:right w:val="single" w:color="000000" w:sz="4" w:space="0"/>
            </w:tcBorders>
            <w:shd w:val="clear" w:color="auto" w:fill="auto"/>
            <w:vAlign w:val="center"/>
          </w:tcPr>
          <w:p w14:paraId="58415B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F9A7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580,989.49 </w:t>
            </w:r>
          </w:p>
        </w:tc>
        <w:tc>
          <w:tcPr>
            <w:tcW w:w="1700" w:type="dxa"/>
            <w:tcBorders>
              <w:top w:val="nil"/>
              <w:left w:val="nil"/>
              <w:bottom w:val="single" w:color="000000" w:sz="4" w:space="0"/>
              <w:right w:val="single" w:color="000000" w:sz="4" w:space="0"/>
            </w:tcBorders>
            <w:shd w:val="clear" w:color="auto" w:fill="auto"/>
            <w:vAlign w:val="center"/>
          </w:tcPr>
          <w:p w14:paraId="0269F7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580,989.49 </w:t>
            </w:r>
          </w:p>
        </w:tc>
        <w:tc>
          <w:tcPr>
            <w:tcW w:w="1733" w:type="dxa"/>
            <w:tcBorders>
              <w:top w:val="nil"/>
              <w:left w:val="nil"/>
              <w:bottom w:val="single" w:color="000000" w:sz="4" w:space="0"/>
              <w:right w:val="single" w:color="000000" w:sz="4" w:space="0"/>
            </w:tcBorders>
            <w:shd w:val="clear" w:color="auto" w:fill="auto"/>
            <w:vAlign w:val="center"/>
          </w:tcPr>
          <w:p w14:paraId="795B6A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09E1E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00444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6CE1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AE19C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66687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77F2E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06A324B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716C2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5B5B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226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A84C0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195,300.00 </w:t>
            </w:r>
          </w:p>
        </w:tc>
        <w:tc>
          <w:tcPr>
            <w:tcW w:w="1666" w:type="dxa"/>
            <w:tcBorders>
              <w:top w:val="nil"/>
              <w:left w:val="nil"/>
              <w:bottom w:val="single" w:color="000000" w:sz="4" w:space="0"/>
              <w:right w:val="single" w:color="000000" w:sz="4" w:space="0"/>
            </w:tcBorders>
            <w:shd w:val="clear" w:color="auto" w:fill="auto"/>
            <w:vAlign w:val="center"/>
          </w:tcPr>
          <w:p w14:paraId="688930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195,300.00 </w:t>
            </w:r>
          </w:p>
        </w:tc>
        <w:tc>
          <w:tcPr>
            <w:tcW w:w="1684" w:type="dxa"/>
            <w:tcBorders>
              <w:top w:val="nil"/>
              <w:left w:val="nil"/>
              <w:bottom w:val="single" w:color="000000" w:sz="4" w:space="0"/>
              <w:right w:val="single" w:color="000000" w:sz="4" w:space="0"/>
            </w:tcBorders>
            <w:shd w:val="clear" w:color="auto" w:fill="auto"/>
            <w:vAlign w:val="center"/>
          </w:tcPr>
          <w:p w14:paraId="1C7315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9D0E0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195,300.00 </w:t>
            </w:r>
          </w:p>
        </w:tc>
        <w:tc>
          <w:tcPr>
            <w:tcW w:w="1700" w:type="dxa"/>
            <w:tcBorders>
              <w:top w:val="nil"/>
              <w:left w:val="nil"/>
              <w:bottom w:val="single" w:color="000000" w:sz="4" w:space="0"/>
              <w:right w:val="single" w:color="000000" w:sz="4" w:space="0"/>
            </w:tcBorders>
            <w:shd w:val="clear" w:color="auto" w:fill="auto"/>
            <w:vAlign w:val="center"/>
          </w:tcPr>
          <w:p w14:paraId="166D7A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195,300.00 </w:t>
            </w:r>
          </w:p>
        </w:tc>
        <w:tc>
          <w:tcPr>
            <w:tcW w:w="1733" w:type="dxa"/>
            <w:tcBorders>
              <w:top w:val="nil"/>
              <w:left w:val="nil"/>
              <w:bottom w:val="single" w:color="000000" w:sz="4" w:space="0"/>
              <w:right w:val="single" w:color="000000" w:sz="4" w:space="0"/>
            </w:tcBorders>
            <w:shd w:val="clear" w:color="auto" w:fill="auto"/>
            <w:vAlign w:val="center"/>
          </w:tcPr>
          <w:p w14:paraId="411CF1A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38B4A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9609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F67D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8CBE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38A3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8C178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7A7D3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4F5777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C19D4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CC5F0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6244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733,140.00 </w:t>
            </w:r>
          </w:p>
        </w:tc>
        <w:tc>
          <w:tcPr>
            <w:tcW w:w="1666" w:type="dxa"/>
            <w:tcBorders>
              <w:top w:val="nil"/>
              <w:left w:val="nil"/>
              <w:bottom w:val="single" w:color="000000" w:sz="4" w:space="0"/>
              <w:right w:val="single" w:color="000000" w:sz="4" w:space="0"/>
            </w:tcBorders>
            <w:shd w:val="clear" w:color="auto" w:fill="auto"/>
            <w:vAlign w:val="center"/>
          </w:tcPr>
          <w:p w14:paraId="37989D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733,140.00 </w:t>
            </w:r>
          </w:p>
        </w:tc>
        <w:tc>
          <w:tcPr>
            <w:tcW w:w="1684" w:type="dxa"/>
            <w:tcBorders>
              <w:top w:val="nil"/>
              <w:left w:val="nil"/>
              <w:bottom w:val="single" w:color="000000" w:sz="4" w:space="0"/>
              <w:right w:val="single" w:color="000000" w:sz="4" w:space="0"/>
            </w:tcBorders>
            <w:shd w:val="clear" w:color="auto" w:fill="auto"/>
            <w:vAlign w:val="center"/>
          </w:tcPr>
          <w:p w14:paraId="26B482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2752D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733,140.00 </w:t>
            </w:r>
          </w:p>
        </w:tc>
        <w:tc>
          <w:tcPr>
            <w:tcW w:w="1700" w:type="dxa"/>
            <w:tcBorders>
              <w:top w:val="nil"/>
              <w:left w:val="nil"/>
              <w:bottom w:val="single" w:color="000000" w:sz="4" w:space="0"/>
              <w:right w:val="single" w:color="000000" w:sz="4" w:space="0"/>
            </w:tcBorders>
            <w:shd w:val="clear" w:color="auto" w:fill="auto"/>
            <w:vAlign w:val="center"/>
          </w:tcPr>
          <w:p w14:paraId="7E52F3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733,140.00 </w:t>
            </w:r>
          </w:p>
        </w:tc>
        <w:tc>
          <w:tcPr>
            <w:tcW w:w="1733" w:type="dxa"/>
            <w:tcBorders>
              <w:top w:val="nil"/>
              <w:left w:val="nil"/>
              <w:bottom w:val="single" w:color="000000" w:sz="4" w:space="0"/>
              <w:right w:val="single" w:color="000000" w:sz="4" w:space="0"/>
            </w:tcBorders>
            <w:shd w:val="clear" w:color="auto" w:fill="auto"/>
            <w:vAlign w:val="center"/>
          </w:tcPr>
          <w:p w14:paraId="54E76F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4AB1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3D01B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A9DC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BF6C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2483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5A39F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74A111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52D899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4DD63F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BB091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716FA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733,140.00 </w:t>
            </w:r>
          </w:p>
        </w:tc>
        <w:tc>
          <w:tcPr>
            <w:tcW w:w="1666" w:type="dxa"/>
            <w:tcBorders>
              <w:top w:val="nil"/>
              <w:left w:val="nil"/>
              <w:bottom w:val="single" w:color="000000" w:sz="4" w:space="0"/>
              <w:right w:val="single" w:color="000000" w:sz="4" w:space="0"/>
            </w:tcBorders>
            <w:shd w:val="clear" w:color="auto" w:fill="auto"/>
            <w:vAlign w:val="center"/>
          </w:tcPr>
          <w:p w14:paraId="3EA6D31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733,140.00 </w:t>
            </w:r>
          </w:p>
        </w:tc>
        <w:tc>
          <w:tcPr>
            <w:tcW w:w="1684" w:type="dxa"/>
            <w:tcBorders>
              <w:top w:val="nil"/>
              <w:left w:val="nil"/>
              <w:bottom w:val="single" w:color="000000" w:sz="4" w:space="0"/>
              <w:right w:val="single" w:color="000000" w:sz="4" w:space="0"/>
            </w:tcBorders>
            <w:shd w:val="clear" w:color="auto" w:fill="auto"/>
            <w:vAlign w:val="center"/>
          </w:tcPr>
          <w:p w14:paraId="2874C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FE5EC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733,140.00 </w:t>
            </w:r>
          </w:p>
        </w:tc>
        <w:tc>
          <w:tcPr>
            <w:tcW w:w="1700" w:type="dxa"/>
            <w:tcBorders>
              <w:top w:val="nil"/>
              <w:left w:val="nil"/>
              <w:bottom w:val="single" w:color="000000" w:sz="4" w:space="0"/>
              <w:right w:val="single" w:color="000000" w:sz="4" w:space="0"/>
            </w:tcBorders>
            <w:shd w:val="clear" w:color="auto" w:fill="auto"/>
            <w:vAlign w:val="center"/>
          </w:tcPr>
          <w:p w14:paraId="5506D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733,140.00 </w:t>
            </w:r>
          </w:p>
        </w:tc>
        <w:tc>
          <w:tcPr>
            <w:tcW w:w="1733" w:type="dxa"/>
            <w:tcBorders>
              <w:top w:val="nil"/>
              <w:left w:val="nil"/>
              <w:bottom w:val="single" w:color="000000" w:sz="4" w:space="0"/>
              <w:right w:val="single" w:color="000000" w:sz="4" w:space="0"/>
            </w:tcBorders>
            <w:shd w:val="clear" w:color="auto" w:fill="auto"/>
            <w:vAlign w:val="center"/>
          </w:tcPr>
          <w:p w14:paraId="437592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FEC91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5BC3F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39921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8668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A260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C08DC9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0010D18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013AE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8BD5E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A2E0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12192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733,140.00 </w:t>
            </w:r>
          </w:p>
        </w:tc>
        <w:tc>
          <w:tcPr>
            <w:tcW w:w="1666" w:type="dxa"/>
            <w:tcBorders>
              <w:top w:val="nil"/>
              <w:left w:val="nil"/>
              <w:bottom w:val="single" w:color="000000" w:sz="4" w:space="0"/>
              <w:right w:val="single" w:color="000000" w:sz="4" w:space="0"/>
            </w:tcBorders>
            <w:shd w:val="clear" w:color="auto" w:fill="auto"/>
            <w:vAlign w:val="center"/>
          </w:tcPr>
          <w:p w14:paraId="6AB0BE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733,140.00 </w:t>
            </w:r>
          </w:p>
        </w:tc>
        <w:tc>
          <w:tcPr>
            <w:tcW w:w="1684" w:type="dxa"/>
            <w:tcBorders>
              <w:top w:val="nil"/>
              <w:left w:val="nil"/>
              <w:bottom w:val="single" w:color="000000" w:sz="4" w:space="0"/>
              <w:right w:val="single" w:color="000000" w:sz="4" w:space="0"/>
            </w:tcBorders>
            <w:shd w:val="clear" w:color="auto" w:fill="auto"/>
            <w:vAlign w:val="center"/>
          </w:tcPr>
          <w:p w14:paraId="6554BE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A39DA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733,140.00 </w:t>
            </w:r>
          </w:p>
        </w:tc>
        <w:tc>
          <w:tcPr>
            <w:tcW w:w="1700" w:type="dxa"/>
            <w:tcBorders>
              <w:top w:val="nil"/>
              <w:left w:val="nil"/>
              <w:bottom w:val="single" w:color="000000" w:sz="4" w:space="0"/>
              <w:right w:val="single" w:color="000000" w:sz="4" w:space="0"/>
            </w:tcBorders>
            <w:shd w:val="clear" w:color="auto" w:fill="auto"/>
            <w:vAlign w:val="center"/>
          </w:tcPr>
          <w:p w14:paraId="468A76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733,140.00 </w:t>
            </w:r>
          </w:p>
        </w:tc>
        <w:tc>
          <w:tcPr>
            <w:tcW w:w="1733" w:type="dxa"/>
            <w:tcBorders>
              <w:top w:val="nil"/>
              <w:left w:val="nil"/>
              <w:bottom w:val="single" w:color="000000" w:sz="4" w:space="0"/>
              <w:right w:val="single" w:color="000000" w:sz="4" w:space="0"/>
            </w:tcBorders>
            <w:shd w:val="clear" w:color="auto" w:fill="auto"/>
            <w:vAlign w:val="center"/>
          </w:tcPr>
          <w:p w14:paraId="11515B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050EC0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108FF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E8F5D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8CEC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4DB5C4C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bookmarkStart w:id="0" w:name="_GoBack"/>
      <w:bookmarkEnd w:id="0"/>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6024D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6F9C1FA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37D17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34AC3C50">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石柱土家族自治县悦崃中学校</w:t>
            </w:r>
          </w:p>
        </w:tc>
        <w:tc>
          <w:tcPr>
            <w:tcW w:w="2682" w:type="dxa"/>
            <w:tcBorders>
              <w:top w:val="nil"/>
              <w:left w:val="nil"/>
              <w:bottom w:val="nil"/>
              <w:right w:val="nil"/>
            </w:tcBorders>
            <w:shd w:val="clear" w:color="auto" w:fill="auto"/>
            <w:vAlign w:val="bottom"/>
          </w:tcPr>
          <w:p w14:paraId="18A6892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0B932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7C25E81E">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63B5192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13B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D799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32F9AD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096FD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73F89F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5FA2E3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391EF5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5FD0B14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199741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11EFF3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18D4D1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55610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396C6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64D63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1940760">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1DC35900">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FF4A28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1C73425D">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1CA077EB">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7A87F0F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046E067C">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59A8C1C">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EBD62F5">
            <w:pPr>
              <w:jc w:val="center"/>
              <w:rPr>
                <w:rFonts w:hint="eastAsia" w:ascii="宋体" w:hAnsi="宋体" w:eastAsia="宋体" w:cs="宋体"/>
                <w:i w:val="0"/>
                <w:iCs w:val="0"/>
                <w:color w:val="000000"/>
                <w:sz w:val="22"/>
                <w:szCs w:val="22"/>
                <w:u w:val="none"/>
              </w:rPr>
            </w:pPr>
          </w:p>
        </w:tc>
      </w:tr>
      <w:tr w14:paraId="0A0FA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37034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0C34CC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794AE9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13,670,114.37 </w:t>
            </w:r>
          </w:p>
        </w:tc>
        <w:tc>
          <w:tcPr>
            <w:tcW w:w="1234" w:type="dxa"/>
            <w:tcBorders>
              <w:top w:val="nil"/>
              <w:left w:val="nil"/>
              <w:bottom w:val="single" w:color="000000" w:sz="4" w:space="0"/>
              <w:right w:val="single" w:color="000000" w:sz="4" w:space="0"/>
            </w:tcBorders>
            <w:shd w:val="clear" w:color="auto" w:fill="auto"/>
            <w:vAlign w:val="center"/>
          </w:tcPr>
          <w:p w14:paraId="666E40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4EC31E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68E2D4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684,898.64 </w:t>
            </w:r>
          </w:p>
        </w:tc>
        <w:tc>
          <w:tcPr>
            <w:tcW w:w="1133" w:type="dxa"/>
            <w:tcBorders>
              <w:top w:val="nil"/>
              <w:left w:val="nil"/>
              <w:bottom w:val="single" w:color="000000" w:sz="4" w:space="0"/>
              <w:right w:val="single" w:color="000000" w:sz="4" w:space="0"/>
            </w:tcBorders>
            <w:shd w:val="clear" w:color="auto" w:fill="auto"/>
            <w:vAlign w:val="center"/>
          </w:tcPr>
          <w:p w14:paraId="1EFD53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1AE1C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547451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5,950.00 </w:t>
            </w:r>
          </w:p>
        </w:tc>
      </w:tr>
      <w:tr w14:paraId="46C69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386F6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F637D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F65D4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3,320,901.00 </w:t>
            </w:r>
          </w:p>
        </w:tc>
        <w:tc>
          <w:tcPr>
            <w:tcW w:w="1234" w:type="dxa"/>
            <w:tcBorders>
              <w:top w:val="nil"/>
              <w:left w:val="nil"/>
              <w:bottom w:val="single" w:color="000000" w:sz="4" w:space="0"/>
              <w:right w:val="single" w:color="000000" w:sz="4" w:space="0"/>
            </w:tcBorders>
            <w:shd w:val="clear" w:color="auto" w:fill="auto"/>
            <w:vAlign w:val="center"/>
          </w:tcPr>
          <w:p w14:paraId="081B82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7E7935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6B6BA5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276,590.98 </w:t>
            </w:r>
          </w:p>
        </w:tc>
        <w:tc>
          <w:tcPr>
            <w:tcW w:w="1133" w:type="dxa"/>
            <w:tcBorders>
              <w:top w:val="nil"/>
              <w:left w:val="nil"/>
              <w:bottom w:val="single" w:color="000000" w:sz="4" w:space="0"/>
              <w:right w:val="single" w:color="000000" w:sz="4" w:space="0"/>
            </w:tcBorders>
            <w:shd w:val="clear" w:color="auto" w:fill="auto"/>
            <w:vAlign w:val="center"/>
          </w:tcPr>
          <w:p w14:paraId="42A088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6933A7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14:paraId="7A6CA7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9C8F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C928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322D0D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001195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1,097,383.00 </w:t>
            </w:r>
          </w:p>
        </w:tc>
        <w:tc>
          <w:tcPr>
            <w:tcW w:w="1234" w:type="dxa"/>
            <w:tcBorders>
              <w:top w:val="nil"/>
              <w:left w:val="nil"/>
              <w:bottom w:val="single" w:color="000000" w:sz="4" w:space="0"/>
              <w:right w:val="single" w:color="000000" w:sz="4" w:space="0"/>
            </w:tcBorders>
            <w:shd w:val="clear" w:color="auto" w:fill="auto"/>
            <w:vAlign w:val="center"/>
          </w:tcPr>
          <w:p w14:paraId="757B14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66A409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481D94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F8CE25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018741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698328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5,950.00 </w:t>
            </w:r>
          </w:p>
        </w:tc>
      </w:tr>
      <w:tr w14:paraId="2608B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3276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135616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B4D265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9613D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4D8C30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7332C7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1FC7A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7DF446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3067BD6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B1FF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C6CD4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DAE6A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14F6D7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E773A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2B1AE25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468B2A9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792E5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9F34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081106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EB65B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3F06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129AC1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7D52FD9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5,673,259.07 </w:t>
            </w:r>
          </w:p>
        </w:tc>
        <w:tc>
          <w:tcPr>
            <w:tcW w:w="1234" w:type="dxa"/>
            <w:tcBorders>
              <w:top w:val="nil"/>
              <w:left w:val="nil"/>
              <w:bottom w:val="single" w:color="000000" w:sz="4" w:space="0"/>
              <w:right w:val="single" w:color="000000" w:sz="4" w:space="0"/>
            </w:tcBorders>
            <w:shd w:val="clear" w:color="auto" w:fill="auto"/>
            <w:vAlign w:val="center"/>
          </w:tcPr>
          <w:p w14:paraId="7EB6E5E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3B1CE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C50B6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2,205.00 </w:t>
            </w:r>
          </w:p>
        </w:tc>
        <w:tc>
          <w:tcPr>
            <w:tcW w:w="1133" w:type="dxa"/>
            <w:tcBorders>
              <w:top w:val="nil"/>
              <w:left w:val="nil"/>
              <w:bottom w:val="single" w:color="000000" w:sz="4" w:space="0"/>
              <w:right w:val="single" w:color="000000" w:sz="4" w:space="0"/>
            </w:tcBorders>
            <w:shd w:val="clear" w:color="auto" w:fill="auto"/>
            <w:vAlign w:val="center"/>
          </w:tcPr>
          <w:p w14:paraId="431DE3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259F2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4CB0956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1A30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E342F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43CDB3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33E8D26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1,638,724.94 </w:t>
            </w:r>
          </w:p>
        </w:tc>
        <w:tc>
          <w:tcPr>
            <w:tcW w:w="1234" w:type="dxa"/>
            <w:tcBorders>
              <w:top w:val="nil"/>
              <w:left w:val="nil"/>
              <w:bottom w:val="single" w:color="000000" w:sz="4" w:space="0"/>
              <w:right w:val="single" w:color="000000" w:sz="4" w:space="0"/>
            </w:tcBorders>
            <w:shd w:val="clear" w:color="auto" w:fill="auto"/>
            <w:vAlign w:val="center"/>
          </w:tcPr>
          <w:p w14:paraId="70FA43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2126DD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7B09CC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72,186.63 </w:t>
            </w:r>
          </w:p>
        </w:tc>
        <w:tc>
          <w:tcPr>
            <w:tcW w:w="1133" w:type="dxa"/>
            <w:tcBorders>
              <w:top w:val="nil"/>
              <w:left w:val="nil"/>
              <w:bottom w:val="single" w:color="000000" w:sz="4" w:space="0"/>
              <w:right w:val="single" w:color="000000" w:sz="4" w:space="0"/>
            </w:tcBorders>
            <w:shd w:val="clear" w:color="auto" w:fill="auto"/>
            <w:vAlign w:val="center"/>
          </w:tcPr>
          <w:p w14:paraId="00C5FE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216788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7E6A54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FFF0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EF2AA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3A150F8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039AEA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464,788.88 </w:t>
            </w:r>
          </w:p>
        </w:tc>
        <w:tc>
          <w:tcPr>
            <w:tcW w:w="1234" w:type="dxa"/>
            <w:tcBorders>
              <w:top w:val="nil"/>
              <w:left w:val="nil"/>
              <w:bottom w:val="single" w:color="000000" w:sz="4" w:space="0"/>
              <w:right w:val="single" w:color="000000" w:sz="4" w:space="0"/>
            </w:tcBorders>
            <w:shd w:val="clear" w:color="auto" w:fill="auto"/>
            <w:vAlign w:val="center"/>
          </w:tcPr>
          <w:p w14:paraId="715D15E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DFBE7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7A104EB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76,360.00 </w:t>
            </w:r>
          </w:p>
        </w:tc>
        <w:tc>
          <w:tcPr>
            <w:tcW w:w="1133" w:type="dxa"/>
            <w:tcBorders>
              <w:top w:val="nil"/>
              <w:left w:val="nil"/>
              <w:bottom w:val="single" w:color="000000" w:sz="4" w:space="0"/>
              <w:right w:val="single" w:color="000000" w:sz="4" w:space="0"/>
            </w:tcBorders>
            <w:shd w:val="clear" w:color="auto" w:fill="auto"/>
            <w:vAlign w:val="center"/>
          </w:tcPr>
          <w:p w14:paraId="4274DE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5D4CF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628910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A6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80C92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5D4D3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4F18A64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580,989.49 </w:t>
            </w:r>
          </w:p>
        </w:tc>
        <w:tc>
          <w:tcPr>
            <w:tcW w:w="1234" w:type="dxa"/>
            <w:tcBorders>
              <w:top w:val="nil"/>
              <w:left w:val="nil"/>
              <w:bottom w:val="single" w:color="000000" w:sz="4" w:space="0"/>
              <w:right w:val="single" w:color="000000" w:sz="4" w:space="0"/>
            </w:tcBorders>
            <w:shd w:val="clear" w:color="auto" w:fill="auto"/>
            <w:vAlign w:val="center"/>
          </w:tcPr>
          <w:p w14:paraId="7EDDA5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7F0967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683BB1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9473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2C709C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1DC5191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F0E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65E9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65248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56EAF72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348D6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0D0385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4C7A5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E7A8D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B49272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44B3336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3D56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3A3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2B96A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54D8A65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18,127.99 </w:t>
            </w:r>
          </w:p>
        </w:tc>
        <w:tc>
          <w:tcPr>
            <w:tcW w:w="1234" w:type="dxa"/>
            <w:tcBorders>
              <w:top w:val="nil"/>
              <w:left w:val="nil"/>
              <w:bottom w:val="single" w:color="000000" w:sz="4" w:space="0"/>
              <w:right w:val="single" w:color="000000" w:sz="4" w:space="0"/>
            </w:tcBorders>
            <w:shd w:val="clear" w:color="auto" w:fill="auto"/>
            <w:vAlign w:val="center"/>
          </w:tcPr>
          <w:p w14:paraId="157D59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1A940A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3C43F66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88,378.00 </w:t>
            </w:r>
          </w:p>
        </w:tc>
        <w:tc>
          <w:tcPr>
            <w:tcW w:w="1133" w:type="dxa"/>
            <w:tcBorders>
              <w:top w:val="nil"/>
              <w:left w:val="nil"/>
              <w:bottom w:val="single" w:color="000000" w:sz="4" w:space="0"/>
              <w:right w:val="single" w:color="000000" w:sz="4" w:space="0"/>
            </w:tcBorders>
            <w:shd w:val="clear" w:color="auto" w:fill="auto"/>
            <w:vAlign w:val="center"/>
          </w:tcPr>
          <w:p w14:paraId="24A2BED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5E95D9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42B0E2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B99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F2C58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7A617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F1405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733,140.00 </w:t>
            </w:r>
          </w:p>
        </w:tc>
        <w:tc>
          <w:tcPr>
            <w:tcW w:w="1234" w:type="dxa"/>
            <w:tcBorders>
              <w:top w:val="nil"/>
              <w:left w:val="nil"/>
              <w:bottom w:val="single" w:color="000000" w:sz="4" w:space="0"/>
              <w:right w:val="single" w:color="000000" w:sz="4" w:space="0"/>
            </w:tcBorders>
            <w:shd w:val="clear" w:color="auto" w:fill="auto"/>
            <w:vAlign w:val="center"/>
          </w:tcPr>
          <w:p w14:paraId="14C181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5AAC36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1214A2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D0CB9D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3A0690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2C2EC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465B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EB176A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087E8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59DE30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142,800.00 </w:t>
            </w:r>
          </w:p>
        </w:tc>
        <w:tc>
          <w:tcPr>
            <w:tcW w:w="1234" w:type="dxa"/>
            <w:tcBorders>
              <w:top w:val="nil"/>
              <w:left w:val="nil"/>
              <w:bottom w:val="single" w:color="000000" w:sz="4" w:space="0"/>
              <w:right w:val="single" w:color="000000" w:sz="4" w:space="0"/>
            </w:tcBorders>
            <w:shd w:val="clear" w:color="auto" w:fill="auto"/>
            <w:vAlign w:val="center"/>
          </w:tcPr>
          <w:p w14:paraId="3CDD33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236ECE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32AFF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12,318.00 </w:t>
            </w:r>
          </w:p>
        </w:tc>
        <w:tc>
          <w:tcPr>
            <w:tcW w:w="1133" w:type="dxa"/>
            <w:tcBorders>
              <w:top w:val="nil"/>
              <w:left w:val="nil"/>
              <w:bottom w:val="single" w:color="000000" w:sz="4" w:space="0"/>
              <w:right w:val="single" w:color="000000" w:sz="4" w:space="0"/>
            </w:tcBorders>
            <w:shd w:val="clear" w:color="auto" w:fill="auto"/>
            <w:vAlign w:val="center"/>
          </w:tcPr>
          <w:p w14:paraId="02ECA9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096333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6B4189C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39C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56A41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44AC90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3E3011E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4C4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13FC99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6493B38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BE4C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482E38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F904A8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B64D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E4026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6AF8FA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301AB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634,185.00 </w:t>
            </w:r>
          </w:p>
        </w:tc>
        <w:tc>
          <w:tcPr>
            <w:tcW w:w="1234" w:type="dxa"/>
            <w:tcBorders>
              <w:top w:val="nil"/>
              <w:left w:val="nil"/>
              <w:bottom w:val="single" w:color="000000" w:sz="4" w:space="0"/>
              <w:right w:val="single" w:color="000000" w:sz="4" w:space="0"/>
            </w:tcBorders>
            <w:shd w:val="clear" w:color="auto" w:fill="auto"/>
            <w:vAlign w:val="center"/>
          </w:tcPr>
          <w:p w14:paraId="063E81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CC4A33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B088C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276A7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62BA6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037A3E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C3AEB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F2CE28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28C230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075EF3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1B2DB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3DDD85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223A81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32,111.39 </w:t>
            </w:r>
          </w:p>
        </w:tc>
        <w:tc>
          <w:tcPr>
            <w:tcW w:w="1133" w:type="dxa"/>
            <w:tcBorders>
              <w:top w:val="nil"/>
              <w:left w:val="nil"/>
              <w:bottom w:val="single" w:color="000000" w:sz="4" w:space="0"/>
              <w:right w:val="single" w:color="000000" w:sz="4" w:space="0"/>
            </w:tcBorders>
            <w:shd w:val="clear" w:color="auto" w:fill="auto"/>
            <w:vAlign w:val="center"/>
          </w:tcPr>
          <w:p w14:paraId="4C47EE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1C733D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289EAC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366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84329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CA080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0D51638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4D1F6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6999C2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A8A48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2FD8A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60A270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084812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25B2C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CAD8BC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50372E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1A3C8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F8D58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37F88E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5A0F83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989ADE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76C9FA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33E90F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97F3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A960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2F53C7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78A92D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0366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2BFEC3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3AA7AA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F7DA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109DE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9A30FB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C414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D99E2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694CF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71EC16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581,685.00 </w:t>
            </w:r>
          </w:p>
        </w:tc>
        <w:tc>
          <w:tcPr>
            <w:tcW w:w="1234" w:type="dxa"/>
            <w:tcBorders>
              <w:top w:val="nil"/>
              <w:left w:val="nil"/>
              <w:bottom w:val="single" w:color="000000" w:sz="4" w:space="0"/>
              <w:right w:val="single" w:color="000000" w:sz="4" w:space="0"/>
            </w:tcBorders>
            <w:shd w:val="clear" w:color="auto" w:fill="auto"/>
            <w:vAlign w:val="center"/>
          </w:tcPr>
          <w:p w14:paraId="46474A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28A82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3915A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AA432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1ECC3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51B947D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3824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908F7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60881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3F7EAC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0602E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6BE74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66BB631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57ED8C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21A0341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51F33CA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5A8A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4B0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3833AC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6DDDA53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52,500.00 </w:t>
            </w:r>
          </w:p>
        </w:tc>
        <w:tc>
          <w:tcPr>
            <w:tcW w:w="1234" w:type="dxa"/>
            <w:tcBorders>
              <w:top w:val="nil"/>
              <w:left w:val="nil"/>
              <w:bottom w:val="single" w:color="000000" w:sz="4" w:space="0"/>
              <w:right w:val="single" w:color="000000" w:sz="4" w:space="0"/>
            </w:tcBorders>
            <w:shd w:val="clear" w:color="auto" w:fill="auto"/>
            <w:vAlign w:val="center"/>
          </w:tcPr>
          <w:p w14:paraId="45105E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6203BC7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58DF843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B847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4C9729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5A4519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55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9B8B5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6B08E2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42FB428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064A3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18FA49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053D64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122,948.64 </w:t>
            </w:r>
          </w:p>
        </w:tc>
        <w:tc>
          <w:tcPr>
            <w:tcW w:w="1133" w:type="dxa"/>
            <w:tcBorders>
              <w:top w:val="nil"/>
              <w:left w:val="nil"/>
              <w:bottom w:val="single" w:color="000000" w:sz="4" w:space="0"/>
              <w:right w:val="single" w:color="000000" w:sz="4" w:space="0"/>
            </w:tcBorders>
            <w:shd w:val="clear" w:color="auto" w:fill="auto"/>
            <w:vAlign w:val="center"/>
          </w:tcPr>
          <w:p w14:paraId="60EAA2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2252E3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66CE6F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691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7C7378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26082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7D0B3C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2052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552F63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073E42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CBE34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61F010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6C448C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06A3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975A37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4B26A4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3BE65D9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A4C91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171DFA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0C277B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B0C1F3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0CE4A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3AA74E0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D2A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12FF9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B48F4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DC0F0E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6E7BB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2903F3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03A3C1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1,800.00 </w:t>
            </w:r>
          </w:p>
        </w:tc>
        <w:tc>
          <w:tcPr>
            <w:tcW w:w="1133" w:type="dxa"/>
            <w:tcBorders>
              <w:top w:val="nil"/>
              <w:left w:val="nil"/>
              <w:bottom w:val="single" w:color="000000" w:sz="4" w:space="0"/>
              <w:right w:val="single" w:color="000000" w:sz="4" w:space="0"/>
            </w:tcBorders>
            <w:shd w:val="clear" w:color="auto" w:fill="auto"/>
            <w:vAlign w:val="center"/>
          </w:tcPr>
          <w:p w14:paraId="37FF36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562E2B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0E7F4C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4D5A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9EED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498804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E56DC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D6DA8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65CDFB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BF68E8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BCF116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6A0C95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BE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1A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0054B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372757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97085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9037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B5841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320BD7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7904F3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458754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89D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AF9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66FFA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D5B23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A1E71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B50F4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4BA729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7F61F1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28D09B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4E8215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12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EA94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FA40CA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D2C7FF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50C0EB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A9FFC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3CB0D4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4A8E5CC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80D4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7E0123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1A5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5099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0FDE2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0FF815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333B1B">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DBDF9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28B694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3CAF12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BE231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7599A4C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303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492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CF0CB48">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C033C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0E3590">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6FEDD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036C5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21388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A276A2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AB3C00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753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C2FC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F1E5F2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D1591F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DD0D5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5C740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006B60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4049C5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6A923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230F8951">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D13E">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4F867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5792A033">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7BE069">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14,304,299.37 </w:t>
            </w:r>
          </w:p>
        </w:tc>
        <w:tc>
          <w:tcPr>
            <w:tcW w:w="12067" w:type="dxa"/>
            <w:gridSpan w:val="5"/>
            <w:tcBorders>
              <w:top w:val="nil"/>
              <w:left w:val="nil"/>
              <w:bottom w:val="single" w:color="000000" w:sz="4" w:space="0"/>
              <w:right w:val="single" w:color="000000" w:sz="4" w:space="0"/>
            </w:tcBorders>
            <w:shd w:val="clear" w:color="auto" w:fill="auto"/>
            <w:vAlign w:val="center"/>
          </w:tcPr>
          <w:p w14:paraId="1E4BD74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55A7D22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690,848.64 </w:t>
            </w:r>
          </w:p>
        </w:tc>
      </w:tr>
    </w:tbl>
    <w:p w14:paraId="3B7F9FA3">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2B0AC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0B28A00A">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21C23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77F235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石柱土家族自治县悦崃中学校</w:t>
            </w:r>
          </w:p>
        </w:tc>
        <w:tc>
          <w:tcPr>
            <w:tcW w:w="1156" w:type="dxa"/>
            <w:tcBorders>
              <w:top w:val="nil"/>
              <w:left w:val="nil"/>
              <w:bottom w:val="nil"/>
              <w:right w:val="nil"/>
            </w:tcBorders>
            <w:shd w:val="clear" w:color="auto" w:fill="auto"/>
            <w:vAlign w:val="bottom"/>
          </w:tcPr>
          <w:p w14:paraId="4E94BD4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5EEF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02B60EDF">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67C454E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70243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5DE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1D69B56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76F8E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0703C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2F8E57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4CE47C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03F9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9FA0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85ACF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4612B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7AB6D2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7742430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5B7455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BACE5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0D20B8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40BB58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5AF97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2F5966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42A24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5F769C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2B48A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D272E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4AD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D6E9B7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4643F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1053C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757C35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826447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D65D1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9309C2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186D6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3521CD5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5324B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A4D07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7594EAD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41DC65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5ECCA7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17161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A8BB6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5A8138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C10B2E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9E3170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C0354E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79ED7E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153C19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55039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7E3FA13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2E24986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71B7E42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0645ED9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19419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7700337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2A82DF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26459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C73288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8B0C69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024E75B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2A32F5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4FFD4A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C5D724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006B13D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0995DE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1B9363F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7AFDB0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096E475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FAFFBD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5A26C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B76E6D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744541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5C6B4C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DAC30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398D8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6CFC79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01210E2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C47415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333BF8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5C76A1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127F0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5BA10B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6AFA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290D6F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3D866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214A6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7DA12C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8CAD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117A5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AB3E1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0FF18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56291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E072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C27CB1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4E5E22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7522EA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A608E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AEDC8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870BD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1F8C491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09B9A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3DA3C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4BBFD3E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F707B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68555C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2D5D7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F24B6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24CA6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503C36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37BC49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494A999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658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2EA3A1B">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石柱土家族自治县悦崃中学校</w:t>
            </w:r>
          </w:p>
        </w:tc>
        <w:tc>
          <w:tcPr>
            <w:tcW w:w="2116" w:type="dxa"/>
            <w:tcBorders>
              <w:top w:val="nil"/>
              <w:left w:val="nil"/>
              <w:bottom w:val="nil"/>
              <w:right w:val="nil"/>
            </w:tcBorders>
            <w:shd w:val="clear" w:color="auto" w:fill="auto"/>
            <w:vAlign w:val="bottom"/>
          </w:tcPr>
          <w:p w14:paraId="1CC42BF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E32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195025D">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49007A3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1990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164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5DD82F1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8F7DF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6B241F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224554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624CF1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0EC1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20F28">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371B4AB">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239F0D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36B5CF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0962A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81D66C4">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52ACADF">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08F8C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038689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1E501F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2DA06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9978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5AB6624">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5D98A7E8">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4AA6B67B">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63D7CD5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01B7F4B">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87F2262">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632A1F78">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08FD0525">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37405CCB">
            <w:pPr>
              <w:jc w:val="center"/>
              <w:rPr>
                <w:rFonts w:hint="eastAsia" w:ascii="宋体" w:hAnsi="宋体" w:eastAsia="宋体" w:cs="宋体"/>
                <w:i w:val="0"/>
                <w:iCs w:val="0"/>
                <w:color w:val="000000"/>
                <w:sz w:val="22"/>
                <w:szCs w:val="22"/>
                <w:u w:val="none"/>
              </w:rPr>
            </w:pPr>
          </w:p>
        </w:tc>
      </w:tr>
      <w:tr w14:paraId="6A6C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9A8F5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13B9ED62">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C09E72A">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540DFC9D">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5EA61842">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4D11EB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51B3D2BD">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2B3CF0D0">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4A3F1D6C">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E6D449E">
            <w:pPr>
              <w:jc w:val="center"/>
              <w:rPr>
                <w:rFonts w:hint="eastAsia" w:ascii="宋体" w:hAnsi="宋体" w:eastAsia="宋体" w:cs="宋体"/>
                <w:i w:val="0"/>
                <w:iCs w:val="0"/>
                <w:color w:val="000000"/>
                <w:sz w:val="22"/>
                <w:szCs w:val="22"/>
                <w:u w:val="none"/>
              </w:rPr>
            </w:pPr>
          </w:p>
        </w:tc>
      </w:tr>
      <w:tr w14:paraId="6C05E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0C81499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6AD5A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5D4C2B2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1AC81A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7B2CB3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D0C003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73097B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3F21D8C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517EF243">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5E4ACBF1">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7308893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13F32ED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6FE41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2E2004A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63B0DB9">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44047560">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30FB7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6186B0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A24AE0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12F8AA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5972AB8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3142AC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5D8509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03D75D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6DD07C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5D96A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9880177">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E97B7A6">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1509DA7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7A473C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1DCE076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83A181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48C4891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5271E5D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74434C0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917F8F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64A9AE0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0363F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755CCB9D">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6B289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4D88E55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石柱土家族自治县悦崃中学校</w:t>
            </w:r>
          </w:p>
        </w:tc>
        <w:tc>
          <w:tcPr>
            <w:tcW w:w="4284" w:type="dxa"/>
            <w:tcBorders>
              <w:top w:val="nil"/>
              <w:left w:val="nil"/>
              <w:bottom w:val="nil"/>
              <w:right w:val="nil"/>
            </w:tcBorders>
            <w:shd w:val="clear" w:color="auto" w:fill="auto"/>
            <w:vAlign w:val="bottom"/>
          </w:tcPr>
          <w:p w14:paraId="1BFB710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1F8EC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77776D6B">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667185B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1E56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4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2F5B67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D5C99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246EC7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4A91AA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7FB4A0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3BA8C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48D9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00483E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E7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120B4C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4201A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A7933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F418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B38B8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5490BB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B5DB8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2EB33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4A80EA7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4024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3E1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ECB3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867" w:type="dxa"/>
            <w:tcBorders>
              <w:top w:val="nil"/>
              <w:left w:val="nil"/>
              <w:bottom w:val="single" w:color="000000" w:sz="4" w:space="0"/>
              <w:right w:val="nil"/>
            </w:tcBorders>
            <w:shd w:val="clear" w:color="auto" w:fill="auto"/>
            <w:vAlign w:val="center"/>
          </w:tcPr>
          <w:p w14:paraId="7DE74E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B3630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08446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1B053E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600D3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911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80E5CC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867" w:type="dxa"/>
            <w:tcBorders>
              <w:top w:val="nil"/>
              <w:left w:val="nil"/>
              <w:bottom w:val="single" w:color="000000" w:sz="4" w:space="0"/>
              <w:right w:val="nil"/>
            </w:tcBorders>
            <w:shd w:val="clear" w:color="auto" w:fill="auto"/>
            <w:vAlign w:val="center"/>
          </w:tcPr>
          <w:p w14:paraId="3219A1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4731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BD7BD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02EC8BF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F53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4788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E94356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1E1B7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ED46C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64F7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6887F0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BF60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993E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22B6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510F432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B849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A404A9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883" w:type="dxa"/>
            <w:tcBorders>
              <w:top w:val="nil"/>
              <w:left w:val="nil"/>
              <w:bottom w:val="single" w:color="000000" w:sz="4" w:space="0"/>
              <w:right w:val="nil"/>
            </w:tcBorders>
            <w:shd w:val="clear" w:color="auto" w:fill="auto"/>
            <w:vAlign w:val="center"/>
          </w:tcPr>
          <w:p w14:paraId="031B804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96017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219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AF064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867" w:type="dxa"/>
            <w:tcBorders>
              <w:top w:val="nil"/>
              <w:left w:val="nil"/>
              <w:bottom w:val="single" w:color="000000" w:sz="4" w:space="0"/>
              <w:right w:val="nil"/>
            </w:tcBorders>
            <w:shd w:val="clear" w:color="auto" w:fill="auto"/>
            <w:vAlign w:val="center"/>
          </w:tcPr>
          <w:p w14:paraId="29CB85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92EE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00B4B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883" w:type="dxa"/>
            <w:tcBorders>
              <w:top w:val="nil"/>
              <w:left w:val="nil"/>
              <w:bottom w:val="single" w:color="000000" w:sz="4" w:space="0"/>
              <w:right w:val="nil"/>
            </w:tcBorders>
            <w:shd w:val="clear" w:color="auto" w:fill="auto"/>
            <w:vAlign w:val="center"/>
          </w:tcPr>
          <w:p w14:paraId="4B5B8E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11010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CA5C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2846E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05BBB5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7135A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A64D3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883" w:type="dxa"/>
            <w:tcBorders>
              <w:top w:val="nil"/>
              <w:left w:val="nil"/>
              <w:bottom w:val="single" w:color="000000" w:sz="4" w:space="0"/>
              <w:right w:val="nil"/>
            </w:tcBorders>
            <w:shd w:val="clear" w:color="auto" w:fill="auto"/>
            <w:vAlign w:val="center"/>
          </w:tcPr>
          <w:p w14:paraId="7272D8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531BF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FC8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676991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6ABF0D9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41C729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544A966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883" w:type="dxa"/>
            <w:tcBorders>
              <w:top w:val="nil"/>
              <w:left w:val="nil"/>
              <w:bottom w:val="single" w:color="000000" w:sz="4" w:space="0"/>
              <w:right w:val="nil"/>
            </w:tcBorders>
            <w:shd w:val="clear" w:color="auto" w:fill="auto"/>
            <w:vAlign w:val="center"/>
          </w:tcPr>
          <w:p w14:paraId="55E49B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81C2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7C5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316112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57091D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06C4A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897A98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883" w:type="dxa"/>
            <w:tcBorders>
              <w:top w:val="nil"/>
              <w:left w:val="nil"/>
              <w:bottom w:val="single" w:color="000000" w:sz="4" w:space="0"/>
              <w:right w:val="nil"/>
            </w:tcBorders>
            <w:shd w:val="clear" w:color="auto" w:fill="auto"/>
            <w:vAlign w:val="center"/>
          </w:tcPr>
          <w:p w14:paraId="340D77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6E4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383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2B55B1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9A34BB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55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3105FE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883" w:type="dxa"/>
            <w:tcBorders>
              <w:top w:val="nil"/>
              <w:left w:val="nil"/>
              <w:bottom w:val="single" w:color="000000" w:sz="4" w:space="0"/>
              <w:right w:val="nil"/>
            </w:tcBorders>
            <w:shd w:val="clear" w:color="auto" w:fill="auto"/>
            <w:vAlign w:val="center"/>
          </w:tcPr>
          <w:p w14:paraId="1177DB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C7DDF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74308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F7345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867" w:type="dxa"/>
            <w:tcBorders>
              <w:top w:val="nil"/>
              <w:left w:val="nil"/>
              <w:bottom w:val="single" w:color="000000" w:sz="4" w:space="0"/>
              <w:right w:val="nil"/>
            </w:tcBorders>
            <w:shd w:val="clear" w:color="auto" w:fill="auto"/>
            <w:vAlign w:val="center"/>
          </w:tcPr>
          <w:p w14:paraId="7F149A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D870A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F2BC8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883" w:type="dxa"/>
            <w:tcBorders>
              <w:top w:val="nil"/>
              <w:left w:val="nil"/>
              <w:bottom w:val="single" w:color="000000" w:sz="4" w:space="0"/>
              <w:right w:val="nil"/>
            </w:tcBorders>
            <w:shd w:val="clear" w:color="auto" w:fill="auto"/>
            <w:vAlign w:val="center"/>
          </w:tcPr>
          <w:p w14:paraId="56BAB3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C73C97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ABE1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0C312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867" w:type="dxa"/>
            <w:tcBorders>
              <w:top w:val="nil"/>
              <w:left w:val="nil"/>
              <w:bottom w:val="single" w:color="000000" w:sz="4" w:space="0"/>
              <w:right w:val="nil"/>
            </w:tcBorders>
            <w:shd w:val="clear" w:color="auto" w:fill="auto"/>
            <w:vAlign w:val="center"/>
          </w:tcPr>
          <w:p w14:paraId="7F2F9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DBD004">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9981B6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883" w:type="dxa"/>
            <w:tcBorders>
              <w:top w:val="nil"/>
              <w:left w:val="nil"/>
              <w:bottom w:val="single" w:color="000000" w:sz="4" w:space="0"/>
              <w:right w:val="nil"/>
            </w:tcBorders>
            <w:shd w:val="clear" w:color="auto" w:fill="auto"/>
            <w:vAlign w:val="center"/>
          </w:tcPr>
          <w:p w14:paraId="32DB4E1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7772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C0EC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D4299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867" w:type="dxa"/>
            <w:tcBorders>
              <w:top w:val="nil"/>
              <w:left w:val="nil"/>
              <w:bottom w:val="single" w:color="000000" w:sz="4" w:space="0"/>
              <w:right w:val="nil"/>
            </w:tcBorders>
            <w:shd w:val="clear" w:color="auto" w:fill="auto"/>
            <w:vAlign w:val="center"/>
          </w:tcPr>
          <w:p w14:paraId="2797A9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6CC344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BAA37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32CA4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02957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DB1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EE278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867" w:type="dxa"/>
            <w:tcBorders>
              <w:top w:val="nil"/>
              <w:left w:val="nil"/>
              <w:bottom w:val="single" w:color="000000" w:sz="4" w:space="0"/>
              <w:right w:val="nil"/>
            </w:tcBorders>
            <w:shd w:val="clear" w:color="auto" w:fill="auto"/>
            <w:vAlign w:val="center"/>
          </w:tcPr>
          <w:p w14:paraId="2C7353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A9DD7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6E30B5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78FCF7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5D52">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7BD64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0C9D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867" w:type="dxa"/>
            <w:tcBorders>
              <w:top w:val="nil"/>
              <w:left w:val="nil"/>
              <w:bottom w:val="single" w:color="000000" w:sz="4" w:space="0"/>
              <w:right w:val="nil"/>
            </w:tcBorders>
            <w:shd w:val="clear" w:color="auto" w:fill="auto"/>
            <w:vAlign w:val="center"/>
          </w:tcPr>
          <w:p w14:paraId="7628C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F55BB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BA2B1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1B533D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FBE1A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006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E274C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52593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B1F538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332CC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883" w:type="dxa"/>
            <w:tcBorders>
              <w:top w:val="nil"/>
              <w:left w:val="nil"/>
              <w:bottom w:val="single" w:color="000000" w:sz="4" w:space="0"/>
              <w:right w:val="nil"/>
            </w:tcBorders>
            <w:shd w:val="clear" w:color="auto" w:fill="auto"/>
            <w:vAlign w:val="center"/>
          </w:tcPr>
          <w:p w14:paraId="2AF701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4BD5887">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0C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F6D9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867" w:type="dxa"/>
            <w:tcBorders>
              <w:top w:val="nil"/>
              <w:left w:val="nil"/>
              <w:bottom w:val="single" w:color="000000" w:sz="4" w:space="0"/>
              <w:right w:val="nil"/>
            </w:tcBorders>
            <w:shd w:val="clear" w:color="auto" w:fill="auto"/>
            <w:vAlign w:val="center"/>
          </w:tcPr>
          <w:p w14:paraId="1F390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F12820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58CEE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883" w:type="dxa"/>
            <w:tcBorders>
              <w:top w:val="nil"/>
              <w:left w:val="nil"/>
              <w:bottom w:val="single" w:color="000000" w:sz="4" w:space="0"/>
              <w:right w:val="nil"/>
            </w:tcBorders>
            <w:shd w:val="clear" w:color="auto" w:fill="auto"/>
            <w:vAlign w:val="center"/>
          </w:tcPr>
          <w:p w14:paraId="3363AF8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A344DF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0D4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51B5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78B43B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C3EF2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91D96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883" w:type="dxa"/>
            <w:tcBorders>
              <w:top w:val="nil"/>
              <w:left w:val="nil"/>
              <w:bottom w:val="single" w:color="000000" w:sz="4" w:space="0"/>
              <w:right w:val="nil"/>
            </w:tcBorders>
            <w:shd w:val="clear" w:color="auto" w:fill="auto"/>
            <w:vAlign w:val="center"/>
          </w:tcPr>
          <w:p w14:paraId="38E9AF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97695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2DC3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A3DD0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867" w:type="dxa"/>
            <w:tcBorders>
              <w:top w:val="nil"/>
              <w:left w:val="nil"/>
              <w:bottom w:val="single" w:color="000000" w:sz="4" w:space="0"/>
              <w:right w:val="nil"/>
            </w:tcBorders>
            <w:shd w:val="clear" w:color="auto" w:fill="auto"/>
            <w:vAlign w:val="center"/>
          </w:tcPr>
          <w:p w14:paraId="0A4AD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882D4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A59D22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64CC6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B9D14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E8C7E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3EF31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867" w:type="dxa"/>
            <w:tcBorders>
              <w:top w:val="nil"/>
              <w:left w:val="nil"/>
              <w:bottom w:val="single" w:color="000000" w:sz="4" w:space="0"/>
              <w:right w:val="nil"/>
            </w:tcBorders>
            <w:shd w:val="clear" w:color="auto" w:fill="auto"/>
            <w:vAlign w:val="center"/>
          </w:tcPr>
          <w:p w14:paraId="1BC06E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611DD6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B7199E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793890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898E83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3C0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716A1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5EAEA3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1CAC5AEF">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7EE5467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46403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A26ACD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F681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190767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5A911B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146CF6F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40,111.39</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CC8E70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60AAB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34F69E77">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32746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73DDB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D336C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40D1525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88,378.00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6F2A9A8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4EC6EE4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670CEEE4">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1BC02406">
      <w:pPr>
        <w:rPr>
          <w:rFonts w:hint="eastAsia" w:ascii="宋体" w:hAnsi="宋体" w:eastAsia="宋体" w:cs="宋体"/>
          <w:color w:val="000000"/>
          <w:sz w:val="21"/>
          <w:szCs w:val="21"/>
          <w:lang w:bidi="ar"/>
        </w:rPr>
      </w:pPr>
    </w:p>
    <w:p w14:paraId="21D37D87">
      <w:pPr>
        <w:rPr>
          <w:rFonts w:hint="eastAsia" w:ascii="宋体" w:hAnsi="宋体" w:eastAsia="宋体" w:cs="宋体"/>
          <w:color w:val="000000"/>
          <w:sz w:val="21"/>
          <w:szCs w:val="21"/>
          <w:lang w:bidi="ar"/>
        </w:rPr>
      </w:pPr>
    </w:p>
    <w:p w14:paraId="61A2AF38">
      <w:pPr>
        <w:rPr>
          <w:rFonts w:hint="eastAsia" w:ascii="宋体" w:hAnsi="宋体" w:eastAsia="宋体" w:cs="宋体"/>
          <w:color w:val="000000"/>
          <w:sz w:val="21"/>
          <w:szCs w:val="21"/>
          <w:lang w:bidi="ar"/>
        </w:rPr>
      </w:pPr>
    </w:p>
    <w:p w14:paraId="66EE8A61">
      <w:pPr>
        <w:rPr>
          <w:rFonts w:hint="eastAsia" w:ascii="宋体" w:hAnsi="宋体" w:eastAsia="宋体" w:cs="宋体"/>
          <w:color w:val="000000"/>
          <w:sz w:val="21"/>
          <w:szCs w:val="21"/>
          <w:lang w:bidi="ar"/>
        </w:rPr>
      </w:pPr>
    </w:p>
    <w:p w14:paraId="11D00F65">
      <w:pPr>
        <w:rPr>
          <w:rFonts w:hint="eastAsia" w:ascii="宋体" w:hAnsi="宋体" w:eastAsia="宋体" w:cs="宋体"/>
          <w:color w:val="000000"/>
          <w:sz w:val="21"/>
          <w:szCs w:val="21"/>
          <w:lang w:bidi="ar"/>
        </w:rPr>
      </w:pPr>
    </w:p>
    <w:p w14:paraId="4B713EFC">
      <w:pPr>
        <w:rPr>
          <w:rFonts w:hint="eastAsia" w:ascii="宋体" w:hAnsi="宋体" w:eastAsia="宋体" w:cs="宋体"/>
          <w:color w:val="000000"/>
          <w:sz w:val="21"/>
          <w:szCs w:val="21"/>
          <w:lang w:bidi="ar"/>
        </w:rPr>
      </w:pPr>
    </w:p>
    <w:p w14:paraId="38E9C916">
      <w:pPr>
        <w:rPr>
          <w:rFonts w:hint="eastAsia" w:ascii="宋体" w:hAnsi="宋体" w:eastAsia="宋体" w:cs="宋体"/>
          <w:color w:val="000000"/>
          <w:sz w:val="21"/>
          <w:szCs w:val="21"/>
          <w:lang w:bidi="ar"/>
        </w:rPr>
      </w:pPr>
    </w:p>
    <w:p w14:paraId="35387FF8">
      <w:pPr>
        <w:rPr>
          <w:rFonts w:hint="eastAsia" w:ascii="宋体" w:hAnsi="宋体" w:eastAsia="宋体" w:cs="宋体"/>
          <w:color w:val="000000"/>
          <w:sz w:val="21"/>
          <w:szCs w:val="21"/>
          <w:lang w:bidi="ar"/>
        </w:rPr>
      </w:pPr>
    </w:p>
    <w:p w14:paraId="2713E48C">
      <w:pPr>
        <w:rPr>
          <w:rFonts w:hint="eastAsia" w:ascii="宋体" w:hAnsi="宋体" w:eastAsia="宋体" w:cs="宋体"/>
          <w:color w:val="000000"/>
          <w:sz w:val="21"/>
          <w:szCs w:val="21"/>
          <w:lang w:bidi="ar"/>
        </w:rPr>
      </w:pPr>
    </w:p>
    <w:p w14:paraId="74E6F3C6">
      <w:pPr>
        <w:pStyle w:val="9"/>
        <w:autoSpaceDE w:val="0"/>
        <w:ind w:firstLine="0" w:firstLineChars="0"/>
        <w:rPr>
          <w:rFonts w:hint="default" w:ascii="宋体" w:hAnsi="宋体" w:eastAsia="宋体" w:cs="宋体"/>
          <w:sz w:val="21"/>
          <w:szCs w:val="21"/>
        </w:rPr>
      </w:pPr>
    </w:p>
    <w:sectPr>
      <w:headerReference r:id="rId7" w:type="default"/>
      <w:footerReference r:id="rId8"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E3A92B6-D574-4020-9965-FD01766026EC}"/>
  </w:font>
  <w:font w:name="黑体">
    <w:panose1 w:val="02010609060101010101"/>
    <w:charset w:val="86"/>
    <w:family w:val="auto"/>
    <w:pitch w:val="default"/>
    <w:sig w:usb0="800002BF" w:usb1="38CF7CFA" w:usb2="00000016" w:usb3="00000000" w:csb0="00040001" w:csb1="00000000"/>
    <w:embedRegular r:id="rId2" w:fontKey="{D8E13BB6-2FDB-4EFA-A7D4-EC4DC812147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embedRegular r:id="rId3" w:fontKey="{338157CB-562A-49DE-B9F6-8227D2D0B1A5}"/>
  </w:font>
  <w:font w:name="方正仿宋_GBK">
    <w:panose1 w:val="03000509000000000000"/>
    <w:charset w:val="86"/>
    <w:family w:val="script"/>
    <w:pitch w:val="default"/>
    <w:sig w:usb0="00000001" w:usb1="080E0000" w:usb2="00000000" w:usb3="00000000" w:csb0="00040000" w:csb1="00000000"/>
    <w:embedRegular r:id="rId4" w:fontKey="{397A470A-7352-4636-9733-5AE3111A7C3D}"/>
  </w:font>
  <w:font w:name="楷体">
    <w:panose1 w:val="02010609060101010101"/>
    <w:charset w:val="86"/>
    <w:family w:val="auto"/>
    <w:pitch w:val="default"/>
    <w:sig w:usb0="800002BF" w:usb1="38CF7CFA" w:usb2="00000016" w:usb3="00000000" w:csb0="00040001" w:csb1="00000000"/>
    <w:embedRegular r:id="rId5" w:fontKey="{CE7CFCAD-DEFF-4E4E-A999-0223141FEA9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52595">
    <w:pPr>
      <w:pStyle w:val="2"/>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40EB98">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5940EB98">
                    <w:pPr>
                      <w:pStyle w:val="2"/>
                      <w:rPr>
                        <w:rFonts w:hint="default"/>
                      </w:rPr>
                    </w:pPr>
                    <w:r>
                      <w:fldChar w:fldCharType="begin"/>
                    </w:r>
                    <w:r>
                      <w:instrText xml:space="preserve"> PAGE  \* MERGEFORMAT </w:instrText>
                    </w:r>
                    <w:r>
                      <w:fldChar w:fldCharType="separate"/>
                    </w:r>
                    <w:r>
                      <w:rPr>
                        <w:rFonts w:hint="default"/>
                      </w:rPr>
                      <w:t>- 4 -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30920">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1AC95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1AC95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8F183">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72FA7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2772FA7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9791F42">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9791F42">
                    <w:pPr>
                      <w:pStyle w:val="2"/>
                      <w:jc w:val="both"/>
                      <w:rPr>
                        <w:rFonts w:hint="default" w:cs="宋体"/>
                      </w:rPr>
                    </w:pPr>
                    <w:r>
                      <w:rPr>
                        <w:rFonts w:cs="宋体"/>
                      </w:rPr>
                      <w:t>— 27.1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E2FA5">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6E69FC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6E69FCF">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4FBFE9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4FBFE9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8AB90">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E8FB5">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CF18F4"/>
    <w:rsid w:val="00FE7556"/>
    <w:rsid w:val="01474EBF"/>
    <w:rsid w:val="01F3521E"/>
    <w:rsid w:val="03692931"/>
    <w:rsid w:val="03E3214F"/>
    <w:rsid w:val="03E37E33"/>
    <w:rsid w:val="04446191"/>
    <w:rsid w:val="044C50BA"/>
    <w:rsid w:val="06A2550B"/>
    <w:rsid w:val="06F80EE2"/>
    <w:rsid w:val="07001CCA"/>
    <w:rsid w:val="07100621"/>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18472F"/>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6662DCE"/>
    <w:rsid w:val="189B0D0B"/>
    <w:rsid w:val="194A1770"/>
    <w:rsid w:val="195D4DD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6F4651B"/>
    <w:rsid w:val="27167136"/>
    <w:rsid w:val="27B23302"/>
    <w:rsid w:val="29310A5F"/>
    <w:rsid w:val="29C37A35"/>
    <w:rsid w:val="29C95E09"/>
    <w:rsid w:val="2A076083"/>
    <w:rsid w:val="2A2C7DFE"/>
    <w:rsid w:val="2A73162E"/>
    <w:rsid w:val="2B167953"/>
    <w:rsid w:val="2B200583"/>
    <w:rsid w:val="2B8209DE"/>
    <w:rsid w:val="2BF612E4"/>
    <w:rsid w:val="2C161D32"/>
    <w:rsid w:val="2C2D3EC7"/>
    <w:rsid w:val="2C6762A3"/>
    <w:rsid w:val="2C9D498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8D44934"/>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163866"/>
    <w:rsid w:val="43770A38"/>
    <w:rsid w:val="443A3B12"/>
    <w:rsid w:val="44801C3A"/>
    <w:rsid w:val="44A854C2"/>
    <w:rsid w:val="44DD597D"/>
    <w:rsid w:val="451D2988"/>
    <w:rsid w:val="465B470D"/>
    <w:rsid w:val="469D6AD4"/>
    <w:rsid w:val="47674801"/>
    <w:rsid w:val="48225EF7"/>
    <w:rsid w:val="495C4A24"/>
    <w:rsid w:val="4AD70EE7"/>
    <w:rsid w:val="4B7951CB"/>
    <w:rsid w:val="4B7C315C"/>
    <w:rsid w:val="4BAB7F90"/>
    <w:rsid w:val="4C124D5F"/>
    <w:rsid w:val="4D7F392A"/>
    <w:rsid w:val="4DAC4ACA"/>
    <w:rsid w:val="4F14027F"/>
    <w:rsid w:val="4F186D58"/>
    <w:rsid w:val="50EC262C"/>
    <w:rsid w:val="522F6E0C"/>
    <w:rsid w:val="52463BA1"/>
    <w:rsid w:val="53C0244D"/>
    <w:rsid w:val="53DD4D4E"/>
    <w:rsid w:val="53E578CE"/>
    <w:rsid w:val="543B029D"/>
    <w:rsid w:val="545D0246"/>
    <w:rsid w:val="554E5773"/>
    <w:rsid w:val="555A3CBC"/>
    <w:rsid w:val="56530F5D"/>
    <w:rsid w:val="5842572D"/>
    <w:rsid w:val="598B3586"/>
    <w:rsid w:val="5AE75037"/>
    <w:rsid w:val="5B58571C"/>
    <w:rsid w:val="5B8376C2"/>
    <w:rsid w:val="5B96133A"/>
    <w:rsid w:val="5C1336B7"/>
    <w:rsid w:val="5C245875"/>
    <w:rsid w:val="5C263CE4"/>
    <w:rsid w:val="5C5D2777"/>
    <w:rsid w:val="5D290C69"/>
    <w:rsid w:val="5D537F41"/>
    <w:rsid w:val="5EFA176D"/>
    <w:rsid w:val="5F0247F9"/>
    <w:rsid w:val="5F2D4A41"/>
    <w:rsid w:val="601C34ED"/>
    <w:rsid w:val="60A958A9"/>
    <w:rsid w:val="60D22ADB"/>
    <w:rsid w:val="61025A59"/>
    <w:rsid w:val="611775C4"/>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892E15"/>
    <w:rsid w:val="66EE5541"/>
    <w:rsid w:val="692172FD"/>
    <w:rsid w:val="69931944"/>
    <w:rsid w:val="6A3829EE"/>
    <w:rsid w:val="6B474EF5"/>
    <w:rsid w:val="6C560CAE"/>
    <w:rsid w:val="6D0615E4"/>
    <w:rsid w:val="6D903FF5"/>
    <w:rsid w:val="6DA955B8"/>
    <w:rsid w:val="6DE346AB"/>
    <w:rsid w:val="6DEF16D7"/>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E174DE1"/>
    <w:rsid w:val="7ED44A81"/>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列出段落2"/>
    <w:qFormat/>
    <w:uiPriority w:val="99"/>
    <w:pPr>
      <w:ind w:firstLine="420" w:firstLineChars="200"/>
    </w:pPr>
    <w:rPr>
      <w:rFonts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5032</Words>
  <Characters>8133</Characters>
  <Lines>161</Lines>
  <Paragraphs>45</Paragraphs>
  <TotalTime>12</TotalTime>
  <ScaleCrop>false</ScaleCrop>
  <LinksUpToDate>false</LinksUpToDate>
  <CharactersWithSpaces>8654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刘大喵子</cp:lastModifiedBy>
  <dcterms:modified xsi:type="dcterms:W3CDTF">2025-10-15T09:17:36Z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BB46EABDBB2749749395447164B066B3_12</vt:lpwstr>
  </property>
  <property fmtid="{D5CDD505-2E9C-101B-9397-08002B2CF9AE}" pid="4" name="KSOTemplateDocerSaveRecord">
    <vt:lpwstr>eyJoZGlkIjoiYzFlNmRiMGZhZDgxODNmYTVlZjg3ZmJjMDBlM2M4ODIiLCJ1c2VySWQiOiIyMzY5NDU5NSJ9</vt:lpwstr>
  </property>
</Properties>
</file>