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99A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石柱土家族自治县下路中学校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2E8B8A9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 w14:paraId="456C9F1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3319255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462B1866">
      <w:pPr>
        <w:pStyle w:val="5"/>
        <w:shd w:val="clear" w:color="auto" w:fill="FFFFFF"/>
        <w:autoSpaceDE w:val="0"/>
        <w:spacing w:before="0" w:beforeAutospacing="0" w:after="0" w:afterAutospacing="0" w:line="594" w:lineRule="exact"/>
        <w:ind w:firstLine="320" w:firstLineChars="100"/>
        <w:rPr>
          <w:rFonts w:hint="default" w:ascii="方正仿宋_GBK" w:eastAsia="方正仿宋_GBK"/>
          <w:sz w:val="32"/>
          <w:szCs w:val="32"/>
          <w:shd w:val="clear" w:color="auto" w:fill="FFFFFF"/>
        </w:rPr>
      </w:pPr>
      <w:bookmarkStart w:id="0" w:name="OLE_LINK2"/>
      <w:bookmarkStart w:id="1" w:name="OLE_LINK1"/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1.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实施本区域内初中义务教育，实现人人都可以接受义务教育的目的。</w:t>
      </w:r>
    </w:p>
    <w:p w14:paraId="31E2CEBE">
      <w:pPr>
        <w:pStyle w:val="5"/>
        <w:shd w:val="clear" w:color="auto" w:fill="FFFFFF"/>
        <w:autoSpaceDE w:val="0"/>
        <w:spacing w:before="0" w:beforeAutospacing="0" w:after="0" w:afterAutospacing="0" w:line="594" w:lineRule="exact"/>
        <w:ind w:firstLine="320" w:firstLineChars="100"/>
        <w:rPr>
          <w:rFonts w:hint="default" w:ascii="方正仿宋_GBK" w:eastAsia="方正仿宋_GBK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2.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积极推进义务教育课改</w:t>
      </w:r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促进基础教育发展。</w:t>
      </w:r>
    </w:p>
    <w:p w14:paraId="190C4454">
      <w:pPr>
        <w:pStyle w:val="5"/>
        <w:shd w:val="clear" w:color="auto" w:fill="FFFFFF"/>
        <w:autoSpaceDE w:val="0"/>
        <w:spacing w:before="0" w:beforeAutospacing="0" w:after="0" w:afterAutospacing="0" w:line="594" w:lineRule="exact"/>
        <w:ind w:firstLine="320" w:firstLineChars="100"/>
        <w:rPr>
          <w:rFonts w:hint="default" w:ascii="方正仿宋_GBK" w:eastAsia="方正仿宋_GBK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3.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负责本区域的初中学历教育。</w:t>
      </w:r>
    </w:p>
    <w:p w14:paraId="443D02E5">
      <w:pPr>
        <w:pStyle w:val="5"/>
        <w:shd w:val="clear" w:color="auto" w:fill="FFFFFF"/>
        <w:autoSpaceDE w:val="0"/>
        <w:spacing w:before="0" w:beforeAutospacing="0" w:after="0" w:afterAutospacing="0" w:line="594" w:lineRule="exact"/>
        <w:ind w:firstLine="320" w:firstLineChars="100"/>
        <w:rPr>
          <w:rFonts w:hint="default" w:ascii="方正仿宋_GBK" w:eastAsia="方正仿宋_GBK"/>
          <w:sz w:val="32"/>
          <w:szCs w:val="32"/>
          <w:shd w:val="clear" w:color="auto" w:fill="FFFFFF"/>
        </w:rPr>
      </w:pPr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4.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努力实现素质教育，培养德智体美劳合格学生，为高级学校输送优秀学生</w:t>
      </w:r>
      <w:bookmarkEnd w:id="0"/>
      <w:bookmarkEnd w:id="1"/>
    </w:p>
    <w:p w14:paraId="26BB907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23175C40">
      <w:pPr>
        <w:pStyle w:val="5"/>
        <w:shd w:val="clear" w:color="auto" w:fill="FFFFFF"/>
        <w:autoSpaceDE w:val="0"/>
        <w:spacing w:before="0" w:beforeAutospacing="0" w:after="0" w:afterAutospacing="0" w:line="594" w:lineRule="exact"/>
        <w:ind w:firstLine="480" w:firstLineChars="150"/>
        <w:rPr>
          <w:rFonts w:hint="default" w:ascii="方正仿宋_GBK" w:eastAsia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/>
          <w:sz w:val="32"/>
          <w:szCs w:val="32"/>
          <w:shd w:val="clear" w:color="auto" w:fill="FFFFFF"/>
        </w:rPr>
        <w:t>下路中</w:t>
      </w:r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学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是石柱土家族自治县教育委员会部门预算编制范围的下属单位，为二级预算单位。</w:t>
      </w:r>
    </w:p>
    <w:p w14:paraId="4525E9F5">
      <w:pPr>
        <w:pStyle w:val="5"/>
        <w:shd w:val="clear" w:color="auto" w:fill="FFFFFF"/>
        <w:ind w:firstLine="420"/>
        <w:rPr>
          <w:rFonts w:hint="default" w:ascii="楷体" w:hAnsi="楷体" w:eastAsia="方正仿宋_GBK" w:cs="楷体"/>
          <w:sz w:val="32"/>
          <w:szCs w:val="32"/>
          <w:lang w:val="en-US" w:eastAsia="zh-CN"/>
        </w:rPr>
      </w:pPr>
      <w:r>
        <w:rPr>
          <w:rFonts w:ascii="方正仿宋_GBK" w:eastAsia="方正仿宋_GBK"/>
          <w:sz w:val="32"/>
          <w:szCs w:val="32"/>
          <w:shd w:val="clear" w:color="auto" w:fill="FFFFFF"/>
        </w:rPr>
        <w:t>根据石编委发</w:t>
      </w:r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〔2023〕7号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文件，我校核定编制教职工数6</w:t>
      </w:r>
      <w:r>
        <w:rPr>
          <w:rFonts w:hint="eastAsia" w:ascii="方正仿宋_GBK" w:eastAsia="方正仿宋_GBK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人。根据石编委发</w:t>
      </w:r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〔2015〕84号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文件，我校核定校级领导职数4人，1正3副、内设机构职数6个，其中：教导处1人、教科室1人、德育处1人、总务处1人、办公室1</w:t>
      </w:r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、体艺卫</w:t>
      </w:r>
      <w:r>
        <w:rPr>
          <w:rFonts w:hint="eastAsia" w:ascii="方正仿宋_GBK" w:eastAsia="方正仿宋_GBK"/>
          <w:sz w:val="32"/>
          <w:szCs w:val="32"/>
          <w:shd w:val="clear" w:color="auto" w:fill="FFFFFF"/>
          <w:lang w:val="en-US" w:eastAsia="zh-CN"/>
        </w:rPr>
        <w:t>1人。</w:t>
      </w:r>
    </w:p>
    <w:p w14:paraId="6866A20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 w14:paraId="0A9A7A9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32BA6C0F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1920.23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收、支与2023年度相比，减少169.27万元，下降8.1%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bookmarkStart w:id="2" w:name="OLE_LINK9"/>
      <w:bookmarkStart w:id="3" w:name="OLE_LINK10"/>
      <w:bookmarkStart w:id="4" w:name="OLE_LINK19"/>
      <w:bookmarkStart w:id="5" w:name="OLE_LINK20"/>
      <w:bookmarkStart w:id="6" w:name="OLE_LINK12"/>
      <w:bookmarkStart w:id="7" w:name="OLE_LINK23"/>
      <w:bookmarkStart w:id="8" w:name="OLE_LINK11"/>
      <w:r>
        <w:rPr>
          <w:rFonts w:ascii="方正仿宋_GBK" w:hAnsi="Calibri" w:eastAsia="方正仿宋_GBK"/>
          <w:sz w:val="32"/>
          <w:szCs w:val="32"/>
        </w:rPr>
        <w:t>主要原因是财政拨款收入、支出均较上年决算数</w:t>
      </w:r>
      <w:bookmarkEnd w:id="2"/>
      <w:bookmarkEnd w:id="3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169.27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bookmarkEnd w:id="4"/>
      <w:bookmarkEnd w:id="5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End w:id="6"/>
      <w:bookmarkEnd w:id="7"/>
      <w:bookmarkEnd w:id="8"/>
    </w:p>
    <w:p w14:paraId="5E52597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1920.23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与2023年度相比，减少169.27万元，下降8.1%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Calibri" w:eastAsia="方正仿宋_GBK"/>
          <w:sz w:val="32"/>
          <w:szCs w:val="32"/>
        </w:rPr>
        <w:t>主要原因是财政拨款收入、支出均较上年决算数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169.27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1852.82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96.5%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14.35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53.05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876627A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1908.71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与2023年度相比，减少180.79万元，下降8.7%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Calibri" w:eastAsia="方正仿宋_GBK"/>
          <w:sz w:val="32"/>
          <w:szCs w:val="32"/>
        </w:rPr>
        <w:t>主要原因是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教职工人数较上年退休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，调出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，职工工资和社保等减少，学生人数较上年减少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人，生均公用经费减少。其中：基本支出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1696.27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88.9%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212.44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F8BBB1D">
      <w:pPr>
        <w:pStyle w:val="5"/>
        <w:shd w:val="clear" w:color="auto" w:fill="FFFFFF"/>
        <w:spacing w:line="594" w:lineRule="exact"/>
        <w:ind w:firstLine="482" w:firstLineChars="150"/>
        <w:rPr>
          <w:rFonts w:hint="eastAsia" w:ascii="方正仿宋_GBK" w:hAnsi="Times New Roman" w:eastAsia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与2023年度相比，增加11.52万元，增长100.0%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本期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为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学生提供课后服务收取的服务性收费收入，计入其他收入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，而</w:t>
      </w:r>
      <w:r>
        <w:rPr>
          <w:rFonts w:ascii="方正仿宋_GBK" w:hAnsi="Times New Roman" w:eastAsia="方正仿宋_GBK"/>
          <w:sz w:val="32"/>
          <w:szCs w:val="32"/>
        </w:rPr>
        <w:t>课后服务未实施完部分资金未支付，故有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结转和结余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11.52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ascii="方正仿宋_GBK" w:hAnsi="Times New Roman" w:eastAsia="方正仿宋_GBK"/>
          <w:sz w:val="32"/>
          <w:szCs w:val="32"/>
        </w:rPr>
        <w:t>。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上期无结余。</w:t>
      </w:r>
    </w:p>
    <w:p w14:paraId="73B7563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</w:p>
    <w:p w14:paraId="2FC710E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69BC7A0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1852.82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财政拨款收、支总计各减少226.78万元，下降10.9%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Calibri" w:eastAsia="方正仿宋_GBK"/>
          <w:sz w:val="32"/>
          <w:szCs w:val="32"/>
        </w:rPr>
        <w:t>主要原因是财政拨款收入、支出均较上年决算数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226.78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682D05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37E5A51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1852.82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与2023年度相比，减少226.78万元，下降10.9%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Start w:id="9" w:name="OLE_LINK35"/>
      <w:bookmarkStart w:id="10" w:name="OLE_LINK34"/>
      <w:bookmarkStart w:id="11" w:name="OLE_LINK25"/>
      <w:bookmarkStart w:id="12" w:name="OLE_LINK24"/>
      <w:r>
        <w:rPr>
          <w:rFonts w:ascii="方正仿宋_GBK" w:hAnsi="Calibri" w:eastAsia="方正仿宋_GBK"/>
          <w:sz w:val="32"/>
          <w:szCs w:val="32"/>
        </w:rPr>
        <w:t>主要原因是财政拨款收入较上年决算数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226.78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bookmarkEnd w:id="9"/>
      <w:bookmarkEnd w:id="10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End w:id="11"/>
      <w:bookmarkEnd w:id="12"/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较年初预算数增加235.34万元，增长14.6%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Start w:id="13" w:name="OLE_LINK27"/>
      <w:bookmarkStart w:id="14" w:name="OLE_LINK26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主要原因是年初预算未包含因正常晋升、职称变动等的人员追加经费及项目拨款收入。</w:t>
      </w:r>
      <w:bookmarkEnd w:id="13"/>
      <w:bookmarkEnd w:id="14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F4DC3BF">
      <w:pPr>
        <w:pStyle w:val="5"/>
        <w:snapToGrid w:val="0"/>
        <w:spacing w:before="0" w:beforeAutospacing="0" w:after="0" w:afterAutospacing="0" w:line="600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1852.82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与2023年度相比，减少226.78万元，下降10.9%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ascii="方正仿宋_GBK" w:hAnsi="Calibri" w:eastAsia="方正仿宋_GBK"/>
          <w:sz w:val="32"/>
          <w:szCs w:val="32"/>
        </w:rPr>
        <w:t>主要原因是财政拨款支出较上年决算数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减少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226.78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较年初预算数增加235.34万元，增长14.6%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Start w:id="15" w:name="OLE_LINK29"/>
      <w:bookmarkStart w:id="16" w:name="OLE_LINK28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主要原因是年初预算未包含因正常晋升、职称变动等的人员追加经费及项目拨款收入。</w:t>
      </w:r>
      <w:bookmarkEnd w:id="15"/>
      <w:bookmarkEnd w:id="16"/>
    </w:p>
    <w:p w14:paraId="5460863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4F5D43B3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1325.09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71.5%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较年初预算数增加144.90万元，增长12.3%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bookmarkStart w:id="17" w:name="OLE_LINK30"/>
      <w:bookmarkStart w:id="18" w:name="OLE_LINK31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主要原因是年初预算未包含因正常晋升、职称变动等的</w:t>
      </w:r>
      <w:bookmarkEnd w:id="17"/>
      <w:bookmarkEnd w:id="18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人员追加经费及项目拨款收入。</w:t>
      </w:r>
    </w:p>
    <w:p w14:paraId="3D08A2CC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355.15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19.2%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较年初预算数增加90.78万元，增长34.3%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，主要原因是年初预算未包含因正常晋升、职称变动等原因关联社保费用增加，政府持续加大教育投入。</w:t>
      </w:r>
    </w:p>
    <w:p w14:paraId="2D78E22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91.11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较年初预算数减少0.34万元，下降0.4%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bookmarkStart w:id="19" w:name="OLE_LINK37"/>
      <w:bookmarkStart w:id="20" w:name="OLE_LINK36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本年退休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名职工</w:t>
      </w:r>
      <w:bookmarkEnd w:id="19"/>
      <w:bookmarkEnd w:id="20"/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，调出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1名职工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，卫生健康支出较年初预算数减少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万元，下降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54FCCE0A">
      <w:pPr>
        <w:ind w:firstLine="640" w:firstLineChars="200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81.47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1FB2A421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59B16C9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1779958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1681.92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482C05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1BAF83B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Calibri" w:eastAsia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1620.61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与2023年度相比，减少142.10万元，下降8.1%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Calibri" w:eastAsia="方正仿宋_GBK"/>
          <w:sz w:val="32"/>
          <w:szCs w:val="32"/>
        </w:rPr>
        <w:t>主要原因是年初预算未包含因正常晋升、职称变动等的人员追加经费及项目拨款收入。人员经费用途主要包括工资、津贴补贴、绩效工资、社会保障费、生活补助等。</w:t>
      </w:r>
    </w:p>
    <w:p w14:paraId="447588E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61.31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与2023年度相比，增加46.71万元，增长319.9%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年财政决算口径将公用经费纳入基本支出统计。</w:t>
      </w:r>
      <w:r>
        <w:rPr>
          <w:rFonts w:ascii="方正仿宋_GBK" w:hAnsi="Calibri" w:eastAsia="方正仿宋_GBK"/>
          <w:sz w:val="32"/>
          <w:szCs w:val="32"/>
        </w:rPr>
        <w:t>公用经费用途主要包括办公费、印刷费、水电费、维修（护）费、劳务费、办公设备购置等。</w:t>
      </w:r>
    </w:p>
    <w:p w14:paraId="536F1AB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49ECFA3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1D5ADB1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0E0F5DC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</w:t>
      </w:r>
    </w:p>
    <w:p w14:paraId="6B058F2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77D229D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1FC94038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bookmarkStart w:id="21" w:name="OLE_LINK45"/>
      <w:bookmarkStart w:id="22" w:name="OLE_LINK44"/>
      <w:r>
        <w:rPr>
          <w:rFonts w:ascii="方正仿宋_GBK" w:eastAsia="方正仿宋_GBK"/>
          <w:sz w:val="32"/>
          <w:szCs w:val="32"/>
          <w:shd w:val="clear" w:color="auto" w:fill="FFFFFF"/>
        </w:rPr>
        <w:t>落实中央相关规定，减少不必要的接待。</w:t>
      </w:r>
      <w:bookmarkEnd w:id="21"/>
      <w:bookmarkEnd w:id="22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</w:t>
      </w:r>
      <w:bookmarkStart w:id="23" w:name="OLE_LINK47"/>
      <w:bookmarkStart w:id="24" w:name="OLE_LINK46"/>
      <w:r>
        <w:rPr>
          <w:rFonts w:ascii="方正仿宋_GBK" w:eastAsia="方正仿宋_GBK"/>
          <w:sz w:val="32"/>
          <w:szCs w:val="32"/>
          <w:shd w:val="clear" w:color="auto" w:fill="FFFFFF"/>
        </w:rPr>
        <w:t>一是认真贯彻落实中央八项规定精神，按照只减不增的要求从严控制“三公”经费。二是强化公务接待支出管理，严格遵守公务接待开支范围和开支标准，严格控制陪餐人数，对应由接待对象承担的费用一律由接待对象自行支付。</w:t>
      </w:r>
      <w:bookmarkEnd w:id="23"/>
      <w:bookmarkEnd w:id="24"/>
    </w:p>
    <w:p w14:paraId="62A886A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02F6A879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方正仿宋_GBK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bookmarkStart w:id="25" w:name="OLE_LINK52"/>
      <w:bookmarkStart w:id="26" w:name="OLE_LINK53"/>
      <w:r>
        <w:rPr>
          <w:rFonts w:ascii="方正仿宋_GBK" w:eastAsia="方正仿宋_GBK"/>
          <w:sz w:val="32"/>
          <w:szCs w:val="32"/>
          <w:shd w:val="clear" w:color="auto" w:fill="FFFFFF"/>
        </w:rPr>
        <w:t>主要原因是本单位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年度未发生因公出国（境）费用支出</w:t>
      </w:r>
      <w:bookmarkEnd w:id="25"/>
      <w:bookmarkEnd w:id="26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，较年初预算数无增减，较上年支出数无增减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。</w:t>
      </w:r>
    </w:p>
    <w:p w14:paraId="4F35CC2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主要我单位没有购车需求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。费用支出较年初预算数无增减，较上年支出数无增减。</w:t>
      </w:r>
    </w:p>
    <w:p w14:paraId="0DDD4D2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7E581F7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bookmarkStart w:id="27" w:name="OLE_LINK60"/>
      <w:bookmarkStart w:id="28" w:name="OLE_LINK61"/>
      <w:r>
        <w:rPr>
          <w:rFonts w:ascii="方正仿宋_GBK" w:eastAsia="方正仿宋_GBK"/>
          <w:sz w:val="32"/>
          <w:szCs w:val="32"/>
          <w:shd w:val="clear" w:color="auto" w:fill="FFFFFF"/>
        </w:rPr>
        <w:t>本年无接待费</w:t>
      </w:r>
      <w:bookmarkEnd w:id="27"/>
      <w:bookmarkEnd w:id="28"/>
      <w:r>
        <w:rPr>
          <w:rFonts w:hint="eastAsia" w:ascii="方正仿宋_GBK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bookmarkStart w:id="29" w:name="OLE_LINK63"/>
      <w:bookmarkStart w:id="30" w:name="OLE_LINK62"/>
      <w:r>
        <w:rPr>
          <w:rFonts w:ascii="方正仿宋_GBK" w:eastAsia="方正仿宋_GBK"/>
          <w:sz w:val="32"/>
          <w:szCs w:val="32"/>
          <w:shd w:val="clear" w:color="auto" w:fill="FFFFFF"/>
        </w:rPr>
        <w:t>主要原因是</w:t>
      </w:r>
      <w:bookmarkEnd w:id="29"/>
      <w:bookmarkEnd w:id="30"/>
      <w:r>
        <w:rPr>
          <w:rFonts w:ascii="方正仿宋_GBK" w:eastAsia="方正仿宋_GBK"/>
          <w:sz w:val="32"/>
          <w:szCs w:val="32"/>
          <w:shd w:val="clear" w:color="auto" w:fill="FFFFFF"/>
        </w:rPr>
        <w:t>所有接待在学校食堂进行，购票就餐。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较上年支出数无增减，</w:t>
      </w:r>
      <w:r>
        <w:rPr>
          <w:rFonts w:ascii="方正仿宋_GBK" w:eastAsia="方正仿宋_GBK"/>
          <w:sz w:val="32"/>
          <w:szCs w:val="32"/>
          <w:shd w:val="clear" w:color="auto" w:fill="FFFFFF"/>
        </w:rPr>
        <w:t>主要原因是本年无接待费。</w:t>
      </w:r>
    </w:p>
    <w:p w14:paraId="72BEBB7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561CF6F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F208FA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6269968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2EB94E7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Calibri" w:eastAsia="方正仿宋_GBK"/>
          <w:sz w:val="32"/>
          <w:szCs w:val="32"/>
        </w:rPr>
        <w:t>主要原因是本部门无会议费支出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与2023年度相比，减少0.50万元，下降25.0%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2023年部分培训项目结题。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8.18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与2023年度相比，增加0.33万元，增长4.2%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2024年我校开展了大家访活动，增加了0.33万元。</w:t>
      </w:r>
    </w:p>
    <w:p w14:paraId="0EED3F3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4B1952A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按照部门决算列报口径，我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不在机关运行经费统计范围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0D8F6E1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3201869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7642570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2EF1F1A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1.52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1.52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复印纸共计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1.52万元。</w:t>
      </w:r>
    </w:p>
    <w:p w14:paraId="4BA64A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highlight w:val="yellow"/>
          <w:shd w:val="clear" w:color="auto" w:fill="FFFFFF"/>
        </w:rPr>
      </w:pPr>
    </w:p>
    <w:p w14:paraId="6237718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highlight w:val="yellow"/>
          <w:shd w:val="clear" w:color="auto" w:fill="FFFFFF"/>
        </w:rPr>
      </w:pPr>
    </w:p>
    <w:p w14:paraId="10AA934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0" w:firstLineChars="400"/>
        <w:jc w:val="both"/>
        <w:textAlignment w:val="auto"/>
        <w:rPr>
          <w:rFonts w:ascii="方正仿宋_GBK" w:hAnsi="方正仿宋_GBK" w:eastAsia="方正仿宋_GBK" w:cs="方正仿宋_GBK"/>
          <w:color w:val="auto"/>
          <w:sz w:val="32"/>
          <w:szCs w:val="32"/>
          <w:highlight w:val="yellow"/>
          <w:shd w:val="clear" w:color="auto" w:fill="FFFFFF"/>
        </w:rPr>
      </w:pPr>
    </w:p>
    <w:p w14:paraId="5966C5F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5AAF47E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677FC5A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31EC9E9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53DF764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257E82D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188EB32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1130950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6316232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7A56131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6BD7375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469112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</w:rPr>
      </w:pPr>
    </w:p>
    <w:p w14:paraId="580793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1285" w:firstLineChars="4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yellow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5AA6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56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3E05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A5A768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石柱土家族自治县下路中学校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36C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4F74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7D07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B69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686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08289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6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849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3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4E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4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18,528,249.68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11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9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C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B1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1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C9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0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98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143,500.00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C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13,809,748.29 </w:t>
            </w:r>
          </w:p>
        </w:tc>
      </w:tr>
      <w:tr w14:paraId="1F20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C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99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6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1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FB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C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2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530,505.00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F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3,551,521.47 </w:t>
            </w:r>
          </w:p>
        </w:tc>
      </w:tr>
      <w:tr w14:paraId="1906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B1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B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F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911,111.20 </w:t>
            </w:r>
          </w:p>
        </w:tc>
      </w:tr>
      <w:tr w14:paraId="3B55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6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8F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C2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B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59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9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82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D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44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C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9D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1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2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FE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E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F4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08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7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0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98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6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9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4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E4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0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6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2A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A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70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4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92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6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2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C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814,698.72 </w:t>
            </w:r>
          </w:p>
        </w:tc>
      </w:tr>
      <w:tr w14:paraId="66EC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8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C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C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3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0B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9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63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9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BC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9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1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B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22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2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7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6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37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7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7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CF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3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6B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E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19,202,254.68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6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19,087,079.68 </w:t>
            </w:r>
          </w:p>
        </w:tc>
      </w:tr>
      <w:tr w14:paraId="5E52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E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50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E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3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B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115,175.00 </w:t>
            </w:r>
          </w:p>
        </w:tc>
      </w:tr>
      <w:tr w14:paraId="4229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6B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E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19,202,254.68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19,202,254.68</w:t>
            </w:r>
          </w:p>
        </w:tc>
      </w:tr>
    </w:tbl>
    <w:p w14:paraId="542A3F78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3F635E9B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245A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9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79A4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347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石柱土家族自治县下路中学校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9B21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61B0D7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F53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3EAE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E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1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6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7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C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2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7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F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5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D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7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F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C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1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2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9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6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C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7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1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6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F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D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8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E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9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9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1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1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FF3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7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1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3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8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19,202,254.68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0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18,528,249.68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143,500.00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A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8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530,505.00 </w:t>
            </w:r>
          </w:p>
        </w:tc>
      </w:tr>
      <w:tr w14:paraId="76F3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6BF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B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D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13,924,923.29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5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13,250,918.29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8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5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143,500.00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F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530,505.00 </w:t>
            </w:r>
          </w:p>
        </w:tc>
      </w:tr>
      <w:tr w14:paraId="0B3E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5C0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0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C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13,753,719.72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13,079,714.72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7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A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143,500.00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E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530,505.00 </w:t>
            </w:r>
          </w:p>
        </w:tc>
      </w:tr>
      <w:tr w14:paraId="30B5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41E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初中教育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1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13,014,465.08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3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13,014,465.08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5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0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9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2E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B16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2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739,254.64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65,249.64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E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143,500.00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B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530,505.00 </w:t>
            </w:r>
          </w:p>
        </w:tc>
      </w:tr>
      <w:tr w14:paraId="5C89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D1B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B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F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171,203.57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171,203.57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E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9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E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83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413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8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171,203.57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E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171,203.57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5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C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C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CF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67D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F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8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3,551,521.47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0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3,551,521.47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8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9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8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8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A1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620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B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3,386,640.67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4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3,386,640.67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2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0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C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61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E52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1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6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7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5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2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C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77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BAC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F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1,808,955.91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1,808,955.91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4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8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5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23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DE4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6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0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538,541.76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8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538,541.76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5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7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F7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80E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8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109,368.00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7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109,368.00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F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8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A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8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D7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E59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A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E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164,880.80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164,880.80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3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6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5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A7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035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F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7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164,880.80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164,880.80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3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E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6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D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1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A0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7C3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A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E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E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23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E8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1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3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3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5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3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4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C2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9FC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644,111.20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A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644,111.20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7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A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D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C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625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B78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1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6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267,000.00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9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267,000.00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4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3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7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2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09A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72D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5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0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A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8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1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8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2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97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5C5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B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4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7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0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2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B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965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F9C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A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C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9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6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0299A84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62B6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51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08481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3AB58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石柱土家族自治县下路中学校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C97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10FF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654B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717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5F7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59BA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9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9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3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8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B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0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B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0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3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0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5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7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2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1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4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1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C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2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1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7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2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A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E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8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4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D1D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D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5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0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19,087,079.68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16,962,696.18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5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2,124,383.50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E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43A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395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1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13,809,748.29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2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11,685,364.79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E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2,124,383.50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1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7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9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C2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19E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8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1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13,638,544.72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F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11,685,364.79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1,953,179.93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D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6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C14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DB9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初中教育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13,014,465.08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11,541,864.79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C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1,472,600.29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E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D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AC7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71D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2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F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624,079.64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B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143,500.00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480,579.64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1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7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299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646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1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171,203.57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9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9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171,203.57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D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A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D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C85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348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4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0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171,203.57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D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171,203.57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0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C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0E4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A15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C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1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3,551,521.47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3,551,521.47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0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1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E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DA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729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2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3,386,640.67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4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3,386,640.67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0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5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0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F1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BA7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6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929,775.00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B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7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7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75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578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7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1,808,955.91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1,808,955.91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C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0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4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42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233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6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6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538,541.76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538,541.76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7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D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4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85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FD6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B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7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109,368.00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7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109,368.00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8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C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D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B2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52F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5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164,880.80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3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164,880.80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B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F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5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7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94C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B08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A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9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164,880.80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B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164,880.80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8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7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2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D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DD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CE2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E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5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B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2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5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A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B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1D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F6A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D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7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5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53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64F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D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5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644,111.20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644,111.20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2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9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010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2B2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267,000.00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B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267,000.00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5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A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C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5E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C17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1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6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9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9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1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DCB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83D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0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E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F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7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D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9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56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B6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C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C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8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3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4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48E3EF7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315C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B6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27F2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CBD3A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石柱土家族自治县下路中学校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E91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2D84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4CE7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738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8A2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1283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4C9A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0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F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6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D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0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7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5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9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E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3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B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6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1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5FA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B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18,528,249.68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9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C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E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B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3B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3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1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48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8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D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8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C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21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A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E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0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9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3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01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D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CC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13,250,918.29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2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13,250,918.29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8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7D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7B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D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0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B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3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57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8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AE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D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3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14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D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79A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1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3,551,521.47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C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3,551,521.47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1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8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D4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9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90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F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2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911,111.20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E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5B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5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F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9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1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1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82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9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F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1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5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B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EF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E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D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48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4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C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D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A2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8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2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F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9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63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3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F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4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D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5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26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7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B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E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7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E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77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D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9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9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5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05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2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C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2C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B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F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B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8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63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2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B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8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A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6F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0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6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9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E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5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5E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A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A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7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7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90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A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9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A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4E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D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B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9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D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4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01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6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D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8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E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64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8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D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B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B2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18,528,249.68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E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18,528,249.68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B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18,528,249.68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4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7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0C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2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5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9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5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C9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7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2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70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547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C1C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F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C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2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5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6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D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D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F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A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6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3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4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18,528,249.68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9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18,528,249.68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C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18,528,249.68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E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104024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791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5A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10AF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F4BA4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石柱土家族自治县下路中学校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9FA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334D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FB45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D78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A44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7A73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0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2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F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7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52C2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6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3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E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7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9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2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E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2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8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4C55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7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1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C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0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3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B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F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D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5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6744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C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9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F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E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18,528,249.68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9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16,819,196.18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1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1,709,053.50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18,528,249.68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16,819,196.18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1,709,053.50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F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7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E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4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25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1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F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B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F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13,250,918.29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11,541,864.79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3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1,709,053.50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B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13,250,918.29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11,541,864.79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A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1,709,053.50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C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C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B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55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7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A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2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A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5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13,079,714.72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3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11,541,864.79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4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1,537,849.93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8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13,079,714.72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11,541,864.79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8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1,537,849.93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D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3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F01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初中教育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5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C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13,014,465.08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0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11,541,864.79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1,472,600.29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13,014,465.08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D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11,541,864.79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1,472,600.29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3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E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2FD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1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D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A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2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65,249.64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2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4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65,249.64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5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65,249.64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E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0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65,249.64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C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D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3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F6D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D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E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A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C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C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171,203.57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1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171,203.57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171,203.57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A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6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171,203.57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6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D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5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B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888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A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8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5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5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171,203.57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B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171,203.57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171,203.57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0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4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171,203.57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0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A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F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511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2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8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3,551,521.47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3,551,521.47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9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3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3,551,521.47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2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3,551,521.47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B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9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7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4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E75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4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C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9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7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D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3,386,640.67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9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3,386,640.67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3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3,386,640.67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0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3,386,640.67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2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0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EAE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5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0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5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7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E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E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929,775.00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B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6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5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AE8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7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D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9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0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2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1,808,955.91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5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1,808,955.91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7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1,808,955.91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A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1,808,955.91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A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7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E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E26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D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D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2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8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3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7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538,541.76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2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538,541.76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2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4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538,541.76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538,541.76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8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7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EB5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E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9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E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109,368.00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4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109,368.00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B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7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109,368.00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109,368.00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4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0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6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16B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3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9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F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164,880.80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164,880.80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D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164,880.80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164,880.80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D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55C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C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164,880.80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5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164,880.80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1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9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164,880.80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4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164,880.80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8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1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3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C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1B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E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5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2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3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911,111.20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911,111.20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6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911,111.20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7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911,111.20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F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C09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B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6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7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911,111.20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911,111.20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6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911,111.20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A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911,111.20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C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4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05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1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E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C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644,111.20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B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644,111.20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A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644,111.20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644,111.20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1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F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3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3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E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50B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5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3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E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267,000.00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D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267,000.00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D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267,000.00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D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267,000.00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1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B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7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53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E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A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8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7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8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2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4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9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0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D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1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05BD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C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4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2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6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5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5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E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8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6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6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A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0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B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B60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F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C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1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9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D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D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814,698.72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6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3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0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B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35455D4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  <w:bookmarkStart w:id="31" w:name="_GoBack"/>
      <w:bookmarkEnd w:id="31"/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DC9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C2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41F1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0555DE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石柱土家族自治县下路中学校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FDA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5CB0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EB85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CF1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42A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52CC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64E6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0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C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5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1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5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5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0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F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A7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C7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93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14,649,888.95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31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95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41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613,123.43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17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C3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3D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9E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A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14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72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4,109,736.00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AB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A3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C7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160,242.51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34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0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56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C0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2A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CA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E2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472,975.00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6E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29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5E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5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09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9C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50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43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8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66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43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FC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28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8D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3A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0B8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CA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D8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3E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8F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E3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BC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73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19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DA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FA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A43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79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52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59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6,039,804.00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C6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4C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14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39,963.00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1E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92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F7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82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F6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E8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AB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1,808,955.91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2C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43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4F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49,124.30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88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08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8E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41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6E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A3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A0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538,541.76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83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40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6D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24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5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5B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26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E7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6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48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644,111.20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8A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C6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21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2B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89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30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44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7C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5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61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22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1C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89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5C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7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17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F9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2F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C0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BD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74,066.36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3C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25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B0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81,848.50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51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92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79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A3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23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A9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7A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814,698.72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4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E6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44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5D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E5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F1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68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FD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83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B2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147,000.00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81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9C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E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41,162.00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3E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5E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75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66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23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12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F8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6A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74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11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80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B8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F1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0B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2D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FC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A3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1,556,183.80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F5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D9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EE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3B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DD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BC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E7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C0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D0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4A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E6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F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88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41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DE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DC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E1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F4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F3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6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4E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47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FA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9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3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19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BD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B2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86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BE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74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9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B3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09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7E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A6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2A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5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0B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F8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164,880.80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87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E3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1A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30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0E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DB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44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3B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CF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74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1,271,303.00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20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0B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03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56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03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77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3F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2A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70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B0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F8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F8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2D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1B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84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32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51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02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A4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1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120,000.00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6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02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3D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FB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5B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E8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26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14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8A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92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89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59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6A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135,783.12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DF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AD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DA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B5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E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4A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35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EA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1E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C9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A6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3A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19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5D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A5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13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D8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AB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B3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EA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BA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82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5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2B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85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5B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61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D4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F6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AB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B1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27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EC29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BA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9C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7D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D783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F5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EA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A9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5A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2B66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BF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B1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5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7A4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87F4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17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0A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90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3E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093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7C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F4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72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8AEA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25F1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41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AF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6A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29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D382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39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02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F4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584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00C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CB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00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D2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03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BA2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0F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5361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AD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DD2D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EE5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B0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74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AE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C5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D94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59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1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D1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D4B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421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FC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88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7C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59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8B2B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CD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05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32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63A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4FCD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50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70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75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9A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2B69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18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E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B1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360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16,206,072.75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54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46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613,123.43 </w:t>
            </w:r>
          </w:p>
        </w:tc>
      </w:tr>
    </w:tbl>
    <w:p w14:paraId="7E88219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168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AE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5446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F754F0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石柱土家族自治县下路中学校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FAE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2C5B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4FC9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016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882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A46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B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6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0E3B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4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7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F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7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D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8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1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F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5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1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4B68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3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3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7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6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1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4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D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A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9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3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F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B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9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0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3602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7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0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5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7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4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1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3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F60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E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7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4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8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B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B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7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9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D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C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6AB810A7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787A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12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08CC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73F64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石柱土家族自治县下路中学校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490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0BA0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7439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A41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E97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1C4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8C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A9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12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99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2269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5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A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2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8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6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B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0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3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9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9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D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6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9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3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0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D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B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3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F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B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78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5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AC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E5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62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89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BB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7F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4D0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90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0C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98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E2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5B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35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EC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4E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A2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2B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F7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161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F11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998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DA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75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DF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E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DF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0C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F6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7F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132E33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69B9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13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43C5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B3FC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石柱土家族自治县下路中学校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242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79D9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434D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994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69C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0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F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5D01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9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6C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A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0F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32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19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C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33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A4D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3E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8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E0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E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485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ED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EF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E36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02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1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7CC1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88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AA3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6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1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3423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9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A9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5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80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A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62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2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B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48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60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65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31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B18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3C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0E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3D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4D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25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72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13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38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4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46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C8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CE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A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C8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6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8B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5A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90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F3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3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6F2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077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D1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FB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B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F1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4F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C8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C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97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C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2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AB4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AF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4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DA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0A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6E94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61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4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05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F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15,220.00 </w:t>
            </w:r>
          </w:p>
        </w:tc>
      </w:tr>
      <w:tr w14:paraId="2352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1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49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B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1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3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3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15,220.00 </w:t>
            </w:r>
          </w:p>
        </w:tc>
      </w:tr>
      <w:tr w14:paraId="1DF4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5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F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7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F6E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54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7A6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F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3C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31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4F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9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C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5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15,220.00 </w:t>
            </w:r>
          </w:p>
        </w:tc>
      </w:tr>
      <w:tr w14:paraId="6EB6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9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6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6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05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15,220.00 </w:t>
            </w:r>
          </w:p>
        </w:tc>
      </w:tr>
      <w:tr w14:paraId="54CD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4D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A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EC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53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E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A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0E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5F1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3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F7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81,848.50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B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F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6C6FF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0B4634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BA2700B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5CF7453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D87F93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609BD0B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07CCEF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E2EDA1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5D2E72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597463A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13B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815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9815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D94D5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208621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08621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A4853C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A4853C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D3EC0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899C0E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99C0E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5D24D8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45D24D8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3F340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0E0FD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2C24BF1"/>
    <w:rsid w:val="03E3214F"/>
    <w:rsid w:val="04446191"/>
    <w:rsid w:val="044C50BA"/>
    <w:rsid w:val="06A2550B"/>
    <w:rsid w:val="06F80EE2"/>
    <w:rsid w:val="07001CCA"/>
    <w:rsid w:val="071F0864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B17EFF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29672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04385E"/>
    <w:rsid w:val="1580711B"/>
    <w:rsid w:val="189B0D0B"/>
    <w:rsid w:val="18B427A7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A47700"/>
    <w:rsid w:val="1FCD26AF"/>
    <w:rsid w:val="20642787"/>
    <w:rsid w:val="21556F04"/>
    <w:rsid w:val="21582E98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2D36CA"/>
    <w:rsid w:val="2D8D2A49"/>
    <w:rsid w:val="2F083808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4677222"/>
    <w:rsid w:val="352930DB"/>
    <w:rsid w:val="35573069"/>
    <w:rsid w:val="358C217E"/>
    <w:rsid w:val="359F188C"/>
    <w:rsid w:val="362D2433"/>
    <w:rsid w:val="36C9128A"/>
    <w:rsid w:val="36F124CE"/>
    <w:rsid w:val="374B5AF8"/>
    <w:rsid w:val="37841E99"/>
    <w:rsid w:val="37BF1123"/>
    <w:rsid w:val="37F26E25"/>
    <w:rsid w:val="38BE4696"/>
    <w:rsid w:val="39166507"/>
    <w:rsid w:val="393D67A4"/>
    <w:rsid w:val="39B82A39"/>
    <w:rsid w:val="39F33306"/>
    <w:rsid w:val="3B1705E5"/>
    <w:rsid w:val="3B18334B"/>
    <w:rsid w:val="3B36794F"/>
    <w:rsid w:val="3B544954"/>
    <w:rsid w:val="3BF014AD"/>
    <w:rsid w:val="3C6A5B02"/>
    <w:rsid w:val="3CBA0813"/>
    <w:rsid w:val="3D2757A1"/>
    <w:rsid w:val="3D3D4FC4"/>
    <w:rsid w:val="3DDF3AB1"/>
    <w:rsid w:val="3DE60B7E"/>
    <w:rsid w:val="3E1D0952"/>
    <w:rsid w:val="3E247234"/>
    <w:rsid w:val="3E42660A"/>
    <w:rsid w:val="3E7555B1"/>
    <w:rsid w:val="3EBD5197"/>
    <w:rsid w:val="3F0527E5"/>
    <w:rsid w:val="3F16459E"/>
    <w:rsid w:val="3F3617F2"/>
    <w:rsid w:val="3FAA090B"/>
    <w:rsid w:val="3FDE15A7"/>
    <w:rsid w:val="4004000C"/>
    <w:rsid w:val="40FD5440"/>
    <w:rsid w:val="411B6CE5"/>
    <w:rsid w:val="412070D7"/>
    <w:rsid w:val="41314E40"/>
    <w:rsid w:val="4142353C"/>
    <w:rsid w:val="415C674B"/>
    <w:rsid w:val="420C1409"/>
    <w:rsid w:val="426C1EA8"/>
    <w:rsid w:val="42E86A87"/>
    <w:rsid w:val="43136432"/>
    <w:rsid w:val="43770A38"/>
    <w:rsid w:val="443A3B12"/>
    <w:rsid w:val="44972B79"/>
    <w:rsid w:val="44A854C2"/>
    <w:rsid w:val="44DD597D"/>
    <w:rsid w:val="45246A6A"/>
    <w:rsid w:val="465B470D"/>
    <w:rsid w:val="469D6AD4"/>
    <w:rsid w:val="47227BB6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19A433C"/>
    <w:rsid w:val="51F92090"/>
    <w:rsid w:val="522F6E0C"/>
    <w:rsid w:val="52463BA1"/>
    <w:rsid w:val="53C0244D"/>
    <w:rsid w:val="53DD4D4E"/>
    <w:rsid w:val="53E578CE"/>
    <w:rsid w:val="54333130"/>
    <w:rsid w:val="543B029D"/>
    <w:rsid w:val="545D0246"/>
    <w:rsid w:val="554E5773"/>
    <w:rsid w:val="555A3CBC"/>
    <w:rsid w:val="559317CE"/>
    <w:rsid w:val="56530F5D"/>
    <w:rsid w:val="5842572D"/>
    <w:rsid w:val="59F24F7E"/>
    <w:rsid w:val="5AE75037"/>
    <w:rsid w:val="5B58571C"/>
    <w:rsid w:val="5B810FCA"/>
    <w:rsid w:val="5B8376C2"/>
    <w:rsid w:val="5B96133A"/>
    <w:rsid w:val="5C1336B7"/>
    <w:rsid w:val="5C263CE4"/>
    <w:rsid w:val="5C5D2777"/>
    <w:rsid w:val="5C5F68AD"/>
    <w:rsid w:val="5C9D2F32"/>
    <w:rsid w:val="5D290C69"/>
    <w:rsid w:val="5D537F41"/>
    <w:rsid w:val="5EBB1D95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4E2D11"/>
    <w:rsid w:val="63C25DC5"/>
    <w:rsid w:val="63C62057"/>
    <w:rsid w:val="63C73832"/>
    <w:rsid w:val="64FB113D"/>
    <w:rsid w:val="656152C6"/>
    <w:rsid w:val="6587477F"/>
    <w:rsid w:val="658C3A08"/>
    <w:rsid w:val="65AD68DC"/>
    <w:rsid w:val="65C031CA"/>
    <w:rsid w:val="65CE6852"/>
    <w:rsid w:val="65DC0F6F"/>
    <w:rsid w:val="66267C04"/>
    <w:rsid w:val="663F505A"/>
    <w:rsid w:val="665C1999"/>
    <w:rsid w:val="667F2393"/>
    <w:rsid w:val="66EE5541"/>
    <w:rsid w:val="692172FD"/>
    <w:rsid w:val="6A3829EE"/>
    <w:rsid w:val="6B474EF5"/>
    <w:rsid w:val="6BEE3567"/>
    <w:rsid w:val="6C560CAE"/>
    <w:rsid w:val="6D0615E4"/>
    <w:rsid w:val="6D903FF5"/>
    <w:rsid w:val="6DA955B8"/>
    <w:rsid w:val="6DE346AB"/>
    <w:rsid w:val="6F101B75"/>
    <w:rsid w:val="6F7F6A2D"/>
    <w:rsid w:val="6FB442D1"/>
    <w:rsid w:val="6FFB2E76"/>
    <w:rsid w:val="71206E31"/>
    <w:rsid w:val="71C34D91"/>
    <w:rsid w:val="71ED38AA"/>
    <w:rsid w:val="720229AA"/>
    <w:rsid w:val="72DB435C"/>
    <w:rsid w:val="73CC74DB"/>
    <w:rsid w:val="750837F0"/>
    <w:rsid w:val="764F62AB"/>
    <w:rsid w:val="765C45EC"/>
    <w:rsid w:val="768A7619"/>
    <w:rsid w:val="76E14979"/>
    <w:rsid w:val="77EA362A"/>
    <w:rsid w:val="7875383E"/>
    <w:rsid w:val="796D60A4"/>
    <w:rsid w:val="797A15C6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E07746E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5119</Words>
  <Characters>8855</Characters>
  <Lines>161</Lines>
  <Paragraphs>45</Paragraphs>
  <TotalTime>8</TotalTime>
  <ScaleCrop>false</ScaleCrop>
  <LinksUpToDate>false</LinksUpToDate>
  <CharactersWithSpaces>9507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dcterms:modified xsi:type="dcterms:W3CDTF">2025-10-15T09:07:24Z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eyJoZGlkIjoiYzFlNmRiMGZhZDgxODNmYTVlZjg3ZmJjMDBlM2M4ODIiLCJ1c2VySWQiOiIyMzY5NDU5NSJ9</vt:lpwstr>
  </property>
</Properties>
</file>