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31DE2">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石柱土家族自治县石潼小学校</w:t>
      </w:r>
    </w:p>
    <w:p w14:paraId="0270BEE4">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3B55EC8">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79A5B33B">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734CB664">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石柱土家族自治县石潼小学校为石柱土家族自治县教育委员会管理的公益一类事业单位，按副科级单位对待。</w:t>
      </w:r>
    </w:p>
    <w:p w14:paraId="513816C7">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1.宗旨和职责任务</w:t>
      </w:r>
    </w:p>
    <w:p w14:paraId="48048E6F">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宗旨：实施小学义务教育，促进基础教育发展。</w:t>
      </w:r>
    </w:p>
    <w:p w14:paraId="7D84BB74">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主要职责任务：拟订学校发展的长期规划、学年、学期计划并组织实施；承担义务教育小学阶段的教育教学工作。</w:t>
      </w:r>
    </w:p>
    <w:p w14:paraId="55B970EE">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2.具体职责任务：</w:t>
      </w:r>
    </w:p>
    <w:p w14:paraId="48A2D868">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（1） 坚持和加强党对教育工作的领导。</w:t>
      </w:r>
    </w:p>
    <w:p w14:paraId="619D9D05">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（2） 贯彻落实党中央、国务院关于教育的法律法规和方针政策，市委、市政府和县委、县政府对教育工作的部署及要求。</w:t>
      </w:r>
    </w:p>
    <w:p w14:paraId="4FA14899">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（3） 拟订学校发展的长期规划、学年、学期计划并组织实施。</w:t>
      </w:r>
    </w:p>
    <w:p w14:paraId="0D645EF9">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（4）承担义务教育小学阶段的教育教学工作，促进基础教育发展。</w:t>
      </w:r>
    </w:p>
    <w:p w14:paraId="59A44799">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（5）实施素质教育，推进教育教学改革，为初中教育提供优质生源，为社会培养德智体美劳全面发展人才奠定基础。</w:t>
      </w:r>
    </w:p>
    <w:p w14:paraId="4F23891A">
      <w:pPr>
        <w:spacing w:line="600" w:lineRule="exact"/>
        <w:ind w:firstLine="640" w:firstLineChars="200"/>
        <w:rPr>
          <w:rFonts w:hint="default" w:ascii="方正仿宋_GBK" w:hAnsi="方正楷体_GBK" w:eastAsia="方正仿宋_GBK" w:cs="方正楷体_GBK"/>
          <w:sz w:val="32"/>
        </w:rPr>
      </w:pPr>
      <w:r>
        <w:rPr>
          <w:rFonts w:ascii="方正仿宋_GBK" w:hAnsi="方正楷体_GBK" w:eastAsia="方正仿宋_GBK" w:cs="方正楷体_GBK"/>
          <w:sz w:val="32"/>
        </w:rPr>
        <w:t>（6） 完成县委教育工委、县教育委员会领导交办的其他任务。</w:t>
      </w:r>
    </w:p>
    <w:p w14:paraId="0C719894">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4AF7B6A1">
      <w:pPr>
        <w:spacing w:line="600" w:lineRule="exact"/>
        <w:ind w:firstLine="640" w:firstLineChars="200"/>
        <w:rPr>
          <w:rFonts w:hint="default" w:ascii="方正仿宋_GBK" w:hAnsi="方正楷体_GBK" w:eastAsia="方正仿宋_GBK" w:cs="方正楷体_GBK"/>
          <w:color w:val="000000" w:themeColor="text1"/>
          <w:sz w:val="32"/>
        </w:rPr>
      </w:pPr>
      <w:r>
        <w:rPr>
          <w:rFonts w:ascii="方正仿宋_GBK" w:hAnsi="方正楷体_GBK" w:eastAsia="方正仿宋_GBK" w:cs="方正楷体_GBK"/>
          <w:color w:val="000000" w:themeColor="text1"/>
          <w:sz w:val="32"/>
        </w:rPr>
        <w:t>根据上述职责任务，石柱土家族自治县石潼小学校设置5个内设机构。即：办公室、教务处、教科室、德育处、总务处。</w:t>
      </w:r>
    </w:p>
    <w:p w14:paraId="087A2EEB">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13115FFF">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008A37D">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2696.55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收、支与2023年度相比，增加2080.23万元，增长337.5%</w:t>
      </w:r>
      <w:r>
        <w:rPr>
          <w:rFonts w:ascii="方正仿宋_GBK" w:hAnsi="方正仿宋_GBK" w:eastAsia="方正仿宋_GBK" w:cs="方正仿宋_GBK"/>
          <w:sz w:val="32"/>
          <w:szCs w:val="32"/>
          <w:shd w:val="clear" w:color="auto" w:fill="FFFFFF"/>
        </w:rPr>
        <w:t>，主要原因是2023年9月新成立学校全年只有4个月，本年度有12个月。</w:t>
      </w:r>
      <w:r>
        <w:rPr>
          <w:rFonts w:hint="default" w:ascii="方正仿宋_GBK" w:hAnsi="方正仿宋_GBK" w:eastAsia="方正仿宋_GBK" w:cs="方正仿宋_GBK"/>
          <w:color w:val="FF0000"/>
          <w:sz w:val="32"/>
          <w:szCs w:val="32"/>
          <w:shd w:val="clear" w:color="auto" w:fill="FFFFFF"/>
        </w:rPr>
        <w:t xml:space="preserve"> </w:t>
      </w:r>
    </w:p>
    <w:p w14:paraId="7C04864D">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2696.55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与2023年度相比，增加2080.23万元，增长337.5%</w:t>
      </w:r>
      <w:r>
        <w:rPr>
          <w:rFonts w:ascii="方正仿宋_GBK" w:hAnsi="方正仿宋_GBK" w:eastAsia="方正仿宋_GBK" w:cs="方正仿宋_GBK"/>
          <w:sz w:val="32"/>
          <w:szCs w:val="32"/>
          <w:shd w:val="clear" w:color="auto" w:fill="FFFFFF"/>
        </w:rPr>
        <w:t>，主要原因是2023年9月新成立学校全年只有4个月，本年度有12个月。其中：财政拨款收入</w:t>
      </w:r>
      <w:r>
        <w:rPr>
          <w:rFonts w:hint="default" w:ascii="Times New Roman" w:hAnsi="Times New Roman" w:eastAsia="方正仿宋_GBK"/>
          <w:sz w:val="32"/>
          <w:szCs w:val="32"/>
          <w:shd w:val="clear" w:color="auto" w:fill="FFFFFF"/>
        </w:rPr>
        <w:t>2304.35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85.5%</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18.63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373.57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13.9%</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53DCED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2619.48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与2023年度相比，增加2003.16万元，增长325.0%</w:t>
      </w:r>
      <w:r>
        <w:rPr>
          <w:rFonts w:ascii="方正仿宋_GBK" w:hAnsi="方正仿宋_GBK" w:eastAsia="方正仿宋_GBK" w:cs="方正仿宋_GBK"/>
          <w:sz w:val="32"/>
          <w:szCs w:val="32"/>
          <w:shd w:val="clear" w:color="auto" w:fill="FFFFFF"/>
        </w:rPr>
        <w:t>，主要原因是2023年9月新成立学校全年只有4个月，本年度有12个月。其中：基本支出</w:t>
      </w:r>
      <w:r>
        <w:rPr>
          <w:rFonts w:hint="default" w:ascii="Times New Roman" w:hAnsi="Times New Roman" w:eastAsia="方正仿宋_GBK"/>
          <w:sz w:val="32"/>
          <w:szCs w:val="32"/>
          <w:shd w:val="clear" w:color="auto" w:fill="FFFFFF"/>
        </w:rPr>
        <w:t>2145.87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473.62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C14C0B5">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77.06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与2023年度相比，增加77.06万元，增长100.0%</w:t>
      </w:r>
      <w:r>
        <w:rPr>
          <w:rFonts w:ascii="方正仿宋_GBK" w:hAnsi="方正仿宋_GBK" w:eastAsia="方正仿宋_GBK" w:cs="方正仿宋_GBK"/>
          <w:sz w:val="32"/>
          <w:szCs w:val="32"/>
          <w:shd w:val="clear" w:color="auto" w:fill="FFFFFF"/>
        </w:rPr>
        <w:t>，主要原因是上年度课后服务未纳入结转结余，本年度课后服务纳入结转结余。</w:t>
      </w:r>
    </w:p>
    <w:p w14:paraId="149C19A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958B90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2304.35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财政拨款收、支总计各增加1709.10万元，增长287.1%</w:t>
      </w:r>
      <w:r>
        <w:rPr>
          <w:rFonts w:ascii="方正仿宋_GBK" w:hAnsi="方正仿宋_GBK" w:eastAsia="方正仿宋_GBK" w:cs="方正仿宋_GBK"/>
          <w:sz w:val="32"/>
          <w:szCs w:val="32"/>
          <w:shd w:val="clear" w:color="auto" w:fill="FFFFFF"/>
        </w:rPr>
        <w:t>。主要原因是2023年9月新成立学校全年只有4个月，本年度有12个月。</w:t>
      </w:r>
    </w:p>
    <w:p w14:paraId="006C92A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A4F6A1F">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2304.35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与2023年度相比，增加1709.10万元，增长287.1%</w:t>
      </w:r>
      <w:r>
        <w:rPr>
          <w:rFonts w:ascii="方正仿宋_GBK" w:hAnsi="方正仿宋_GBK" w:eastAsia="方正仿宋_GBK" w:cs="方正仿宋_GBK"/>
          <w:sz w:val="32"/>
          <w:szCs w:val="32"/>
          <w:shd w:val="clear" w:color="auto" w:fill="FFFFFF"/>
        </w:rPr>
        <w:t>。主要原因是2023年9月新成立学校全年只有4个月，本年度有12个月。</w:t>
      </w:r>
      <w:r>
        <w:rPr>
          <w:rFonts w:hint="default" w:ascii="Times New Roman" w:hAnsi="Times New Roman" w:eastAsia="方正仿宋_GBK"/>
          <w:sz w:val="32"/>
          <w:szCs w:val="32"/>
          <w:shd w:val="clear" w:color="auto" w:fill="FFFFFF"/>
        </w:rPr>
        <w:t>较年初预算数增加377.85万元，增长19.6%</w:t>
      </w:r>
      <w:r>
        <w:rPr>
          <w:rFonts w:ascii="方正仿宋_GBK" w:hAnsi="方正仿宋_GBK" w:eastAsia="方正仿宋_GBK" w:cs="方正仿宋_GBK"/>
          <w:sz w:val="32"/>
          <w:szCs w:val="32"/>
          <w:shd w:val="clear" w:color="auto" w:fill="FFFFFF"/>
        </w:rPr>
        <w:t>。主要原因是2023年9月新成立学校全年只有4个月，本年度有12个月。此外，年初财政拨款结转和结余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3DD8B77">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2304.35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与2023年度相比，增加1709.10万元，增长287.1%</w:t>
      </w:r>
      <w:r>
        <w:rPr>
          <w:rFonts w:ascii="方正仿宋_GBK" w:hAnsi="方正仿宋_GBK" w:eastAsia="方正仿宋_GBK" w:cs="方正仿宋_GBK"/>
          <w:sz w:val="32"/>
          <w:szCs w:val="32"/>
          <w:shd w:val="clear" w:color="auto" w:fill="FFFFFF"/>
        </w:rPr>
        <w:t>。主要原因是2023年9月新成立学校全年只有4个月，本年度有12个月。</w:t>
      </w:r>
      <w:r>
        <w:rPr>
          <w:rFonts w:hint="default" w:ascii="Times New Roman" w:hAnsi="Times New Roman" w:eastAsia="方正仿宋_GBK"/>
          <w:sz w:val="32"/>
          <w:szCs w:val="32"/>
          <w:shd w:val="clear" w:color="auto" w:fill="FFFFFF"/>
        </w:rPr>
        <w:t>较年初预算数增加377.85万元，增长19.6%</w:t>
      </w:r>
      <w:r>
        <w:rPr>
          <w:rFonts w:ascii="方正仿宋_GBK" w:hAnsi="方正仿宋_GBK" w:eastAsia="方正仿宋_GBK" w:cs="方正仿宋_GBK"/>
          <w:sz w:val="32"/>
          <w:szCs w:val="32"/>
          <w:shd w:val="clear" w:color="auto" w:fill="FFFFFF"/>
        </w:rPr>
        <w:t>。主要原因是</w:t>
      </w:r>
      <w:bookmarkStart w:id="0" w:name="OLE_LINK1"/>
      <w:bookmarkStart w:id="1" w:name="OLE_LINK2"/>
      <w:r>
        <w:rPr>
          <w:rFonts w:ascii="方正仿宋_GBK" w:hAnsi="方正仿宋_GBK" w:eastAsia="方正仿宋_GBK" w:cs="方正仿宋_GBK"/>
          <w:sz w:val="32"/>
          <w:szCs w:val="32"/>
          <w:shd w:val="clear" w:color="auto" w:fill="FFFFFF"/>
        </w:rPr>
        <w:t>年初预算时我校在编人数</w:t>
      </w:r>
      <w:r>
        <w:rPr>
          <w:rFonts w:hint="default" w:ascii="方正仿宋_GBK" w:hAnsi="方正仿宋_GBK" w:eastAsia="方正仿宋_GBK" w:cs="方正仿宋_GBK"/>
          <w:sz w:val="32"/>
          <w:szCs w:val="32"/>
          <w:shd w:val="clear" w:color="auto" w:fill="FFFFFF"/>
        </w:rPr>
        <w:t>104</w:t>
      </w:r>
      <w:r>
        <w:rPr>
          <w:rFonts w:ascii="方正仿宋_GBK" w:hAnsi="方正仿宋_GBK" w:eastAsia="方正仿宋_GBK" w:cs="方正仿宋_GBK"/>
          <w:sz w:val="32"/>
          <w:szCs w:val="32"/>
          <w:shd w:val="clear" w:color="auto" w:fill="FFFFFF"/>
        </w:rPr>
        <w:t>人，2024年9月我校调入考入</w:t>
      </w:r>
      <w:r>
        <w:rPr>
          <w:rFonts w:hint="default"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人。</w:t>
      </w:r>
      <w:bookmarkEnd w:id="0"/>
      <w:bookmarkEnd w:id="1"/>
    </w:p>
    <w:p w14:paraId="31F5AC4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E9EFA2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1775.08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较年初预算数增加264.30万元，增长17.5%</w:t>
      </w:r>
      <w:r>
        <w:rPr>
          <w:rFonts w:ascii="方正仿宋_GBK" w:hAnsi="方正仿宋_GBK" w:eastAsia="方正仿宋_GBK" w:cs="方正仿宋_GBK"/>
          <w:sz w:val="32"/>
          <w:szCs w:val="32"/>
          <w:shd w:val="clear" w:color="auto" w:fill="FFFFFF"/>
        </w:rPr>
        <w:t>，主要原因是年初预算时我校在编人数</w:t>
      </w:r>
      <w:r>
        <w:rPr>
          <w:rFonts w:hint="default" w:ascii="方正仿宋_GBK" w:hAnsi="方正仿宋_GBK" w:eastAsia="方正仿宋_GBK" w:cs="方正仿宋_GBK"/>
          <w:sz w:val="32"/>
          <w:szCs w:val="32"/>
          <w:shd w:val="clear" w:color="auto" w:fill="FFFFFF"/>
        </w:rPr>
        <w:t>104</w:t>
      </w:r>
      <w:r>
        <w:rPr>
          <w:rFonts w:ascii="方正仿宋_GBK" w:hAnsi="方正仿宋_GBK" w:eastAsia="方正仿宋_GBK" w:cs="方正仿宋_GBK"/>
          <w:sz w:val="32"/>
          <w:szCs w:val="32"/>
          <w:shd w:val="clear" w:color="auto" w:fill="FFFFFF"/>
        </w:rPr>
        <w:t>人，2024年9月我校调入考入</w:t>
      </w:r>
      <w:r>
        <w:rPr>
          <w:rFonts w:hint="default"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人。</w:t>
      </w:r>
    </w:p>
    <w:p w14:paraId="405CCA7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322.06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较年初预算数增加114.30万元，增长55.0%</w:t>
      </w:r>
      <w:r>
        <w:rPr>
          <w:rFonts w:ascii="方正仿宋_GBK" w:hAnsi="方正仿宋_GBK" w:eastAsia="方正仿宋_GBK" w:cs="方正仿宋_GBK"/>
          <w:sz w:val="32"/>
          <w:szCs w:val="32"/>
          <w:shd w:val="clear" w:color="auto" w:fill="FFFFFF"/>
        </w:rPr>
        <w:t>，主要原因是年初预算时我校在编人数</w:t>
      </w:r>
      <w:r>
        <w:rPr>
          <w:rFonts w:hint="default" w:ascii="方正仿宋_GBK" w:hAnsi="方正仿宋_GBK" w:eastAsia="方正仿宋_GBK" w:cs="方正仿宋_GBK"/>
          <w:sz w:val="32"/>
          <w:szCs w:val="32"/>
          <w:shd w:val="clear" w:color="auto" w:fill="FFFFFF"/>
        </w:rPr>
        <w:t>104</w:t>
      </w:r>
      <w:r>
        <w:rPr>
          <w:rFonts w:ascii="方正仿宋_GBK" w:hAnsi="方正仿宋_GBK" w:eastAsia="方正仿宋_GBK" w:cs="方正仿宋_GBK"/>
          <w:sz w:val="32"/>
          <w:szCs w:val="32"/>
          <w:shd w:val="clear" w:color="auto" w:fill="FFFFFF"/>
        </w:rPr>
        <w:t>人，2024年9月我校调入考入</w:t>
      </w:r>
      <w:r>
        <w:rPr>
          <w:rFonts w:hint="default"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人；财政清医疗保险是以社会保障和就业支出。</w:t>
      </w:r>
    </w:p>
    <w:p w14:paraId="7483014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较年初预算数减少0.74万元，下降0.7%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财政清医疗保险预算是以社会保障和就业支出预算到学校。</w:t>
      </w:r>
    </w:p>
    <w:p w14:paraId="51A6E6C6">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103.88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年初预算准确。</w:t>
      </w:r>
    </w:p>
    <w:p w14:paraId="39C8426B">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color w:val="000000" w:themeColor="text1"/>
          <w:sz w:val="32"/>
          <w:szCs w:val="32"/>
          <w:shd w:val="clear" w:color="auto" w:fill="FFFFFF"/>
        </w:rPr>
        <w:t>2023年度与2024年度的结余都为零。</w:t>
      </w:r>
    </w:p>
    <w:p w14:paraId="660AE8DC">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947113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2127.24</w:t>
      </w:r>
      <w:r>
        <w:rPr>
          <w:rFonts w:ascii="方正仿宋_GBK" w:hAnsi="方正仿宋_GBK" w:eastAsia="方正仿宋_GBK" w:cs="方正仿宋_GBK"/>
          <w:sz w:val="32"/>
          <w:szCs w:val="32"/>
          <w:shd w:val="clear" w:color="auto" w:fill="FFFFFF"/>
        </w:rPr>
        <w:t>万元。</w:t>
      </w:r>
    </w:p>
    <w:p w14:paraId="584B904A">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C8E20E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1948.94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与2023年度相比，增加1427.35万元，增长273.7%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themeColor="text1"/>
          <w:sz w:val="32"/>
          <w:szCs w:val="32"/>
          <w:shd w:val="clear" w:color="auto" w:fill="FFFFFF"/>
        </w:rPr>
        <w:t>本单位为2023年9月新成立单位，2023年度只有4个月的人员经费，本年度为12个月的人员经费。</w:t>
      </w:r>
      <w:r>
        <w:rPr>
          <w:rFonts w:ascii="方正仿宋_GBK" w:hAnsi="方正仿宋_GBK" w:eastAsia="方正仿宋_GBK" w:cs="方正仿宋_GBK"/>
          <w:color w:val="000000" w:themeColor="text1"/>
          <w:sz w:val="32"/>
          <w:szCs w:val="32"/>
          <w:shd w:val="clear" w:color="auto" w:fill="FFFFFF"/>
        </w:rPr>
        <w:t>人员经费用途主要包括社会保障和就业支出、卫生健康支出、</w:t>
      </w:r>
      <w:r>
        <w:rPr>
          <w:rFonts w:ascii="方正仿宋_GBK" w:hAnsi="方正仿宋_GBK" w:eastAsia="方正仿宋_GBK" w:cs="方正仿宋_GBK"/>
          <w:color w:val="000000" w:themeColor="text1"/>
          <w:sz w:val="32"/>
          <w:szCs w:val="32"/>
        </w:rPr>
        <w:t>住房保障支出。</w:t>
      </w:r>
    </w:p>
    <w:p w14:paraId="444ABD7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178.29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与2023年度相比，增加176.74万元，增长11402.6%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olor w:val="000000" w:themeColor="text1"/>
          <w:sz w:val="32"/>
          <w:szCs w:val="32"/>
          <w:shd w:val="clear" w:color="auto" w:fill="FFFFFF"/>
        </w:rPr>
        <w:t>本单位为2023年9月新成立单位，2023年度只有4个月的公用经费，本年度为12个月的公用经费。</w:t>
      </w:r>
      <w:r>
        <w:rPr>
          <w:rFonts w:ascii="方正仿宋_GBK" w:hAnsi="方正仿宋_GBK" w:eastAsia="方正仿宋_GBK" w:cs="方正仿宋_GBK"/>
          <w:color w:val="000000" w:themeColor="text1"/>
          <w:sz w:val="32"/>
          <w:szCs w:val="32"/>
          <w:shd w:val="clear" w:color="auto" w:fill="FFFFFF"/>
        </w:rPr>
        <w:t>公用经费用途主要包括水费、电费、维修维护费、办公费、印刷费等，用于保障本校日常运转的费用。</w:t>
      </w:r>
    </w:p>
    <w:p w14:paraId="212A1A5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DACA43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本单位</w:t>
      </w:r>
      <w:r>
        <w:rPr>
          <w:rFonts w:hint="default" w:ascii="方正仿宋_GBK" w:hAnsi="方正仿宋_GBK" w:eastAsia="方正仿宋_GBK" w:cs="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年度无政府性基金预算财政拨款收支。</w:t>
      </w:r>
    </w:p>
    <w:p w14:paraId="2789362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0D6E2D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本单位</w:t>
      </w:r>
      <w:r>
        <w:rPr>
          <w:rFonts w:hint="default" w:ascii="方正仿宋_GBK" w:hAnsi="方正仿宋_GBK" w:eastAsia="方正仿宋_GBK" w:cs="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年度无国有资本经营预算财政拨款支出。</w:t>
      </w:r>
    </w:p>
    <w:p w14:paraId="13C757CE">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3259F3F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我单位属于公益一类事业单位，未使用财政资金保障“三公”经费。</w:t>
      </w:r>
    </w:p>
    <w:p w14:paraId="144DBE9A">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23C2D357">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5FFBBC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color w:val="000000" w:themeColor="text1"/>
          <w:sz w:val="32"/>
          <w:szCs w:val="32"/>
          <w:shd w:val="clear" w:color="auto" w:fill="FFFFFF"/>
        </w:rPr>
        <w:t>本单位为公益一类事业单位，</w:t>
      </w:r>
      <w:r>
        <w:rPr>
          <w:rFonts w:ascii="方正仿宋_GBK" w:hAnsi="方正仿宋_GBK" w:eastAsia="方正仿宋_GBK" w:cs="方正仿宋_GBK"/>
          <w:bCs/>
          <w:color w:val="000000" w:themeColor="text1"/>
          <w:sz w:val="32"/>
          <w:szCs w:val="32"/>
        </w:rPr>
        <w:t>未使用财政资金保障</w:t>
      </w:r>
      <w:r>
        <w:rPr>
          <w:rFonts w:hint="default" w:ascii="方正仿宋_GBK" w:hAnsi="方正仿宋_GBK" w:eastAsia="方正仿宋_GBK" w:cs="方正仿宋_GBK"/>
          <w:bCs/>
          <w:color w:val="000000" w:themeColor="text1"/>
          <w:sz w:val="32"/>
          <w:szCs w:val="32"/>
        </w:rPr>
        <w:t>会议费。</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与2023年度相比，增加3.83万元，增长327.4%</w:t>
      </w:r>
      <w:r>
        <w:rPr>
          <w:rFonts w:ascii="方正仿宋_GBK" w:hAnsi="方正仿宋_GBK" w:eastAsia="方正仿宋_GBK" w:cs="方正仿宋_GBK"/>
          <w:sz w:val="32"/>
          <w:szCs w:val="32"/>
          <w:shd w:val="clear" w:color="auto" w:fill="FFFFFF"/>
        </w:rPr>
        <w:t>，主要原因</w:t>
      </w:r>
      <w:bookmarkStart w:id="2" w:name="OLE_LINK4"/>
      <w:bookmarkStart w:id="3" w:name="OLE_LINK3"/>
      <w:r>
        <w:rPr>
          <w:rFonts w:ascii="方正仿宋_GBK" w:hAnsi="方正仿宋_GBK" w:eastAsia="方正仿宋_GBK" w:cs="方正仿宋_GBK"/>
          <w:sz w:val="32"/>
          <w:szCs w:val="32"/>
          <w:shd w:val="clear" w:color="auto" w:fill="FFFFFF"/>
        </w:rPr>
        <w:t>是2023年9月新成立学校全年只有4个月，本年度有12个月，</w:t>
      </w:r>
      <w:bookmarkEnd w:id="2"/>
      <w:bookmarkEnd w:id="3"/>
      <w:r>
        <w:rPr>
          <w:rFonts w:ascii="方正仿宋_GBK" w:hAnsi="方正仿宋_GBK" w:eastAsia="方正仿宋_GBK" w:cs="方正仿宋_GBK"/>
          <w:sz w:val="32"/>
          <w:szCs w:val="32"/>
          <w:shd w:val="clear" w:color="auto" w:fill="FFFFFF"/>
        </w:rPr>
        <w:t>所以</w:t>
      </w:r>
      <w:r>
        <w:rPr>
          <w:rFonts w:ascii="方正仿宋_GBK" w:hAnsi="方正仿宋_GBK" w:eastAsia="方正仿宋_GBK" w:cs="方正仿宋_GBK"/>
          <w:color w:val="000000" w:themeColor="text1"/>
          <w:sz w:val="32"/>
          <w:szCs w:val="32"/>
          <w:shd w:val="clear" w:color="auto" w:fill="FFFFFF"/>
        </w:rPr>
        <w:t>本年度培训次数增加，导致培训费增加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17.00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与2023年度相比，增加10.76万元，增长172.4%</w:t>
      </w:r>
      <w:r>
        <w:rPr>
          <w:rFonts w:ascii="方正仿宋_GBK" w:hAnsi="方正仿宋_GBK" w:eastAsia="方正仿宋_GBK" w:cs="方正仿宋_GBK"/>
          <w:sz w:val="32"/>
          <w:szCs w:val="32"/>
          <w:shd w:val="clear" w:color="auto" w:fill="FFFFFF"/>
        </w:rPr>
        <w:t>，主要原因是2023年9月新成立学校全年只有4个月，本年度有12个月，所以</w:t>
      </w:r>
      <w:r>
        <w:rPr>
          <w:rFonts w:ascii="方正仿宋_GBK" w:hAnsi="方正仿宋_GBK" w:eastAsia="方正仿宋_GBK" w:cs="方正仿宋_GBK"/>
          <w:color w:val="000000" w:themeColor="text1"/>
          <w:sz w:val="32"/>
          <w:szCs w:val="32"/>
          <w:shd w:val="clear" w:color="auto" w:fill="FFFFFF"/>
        </w:rPr>
        <w:t>差旅次数增加，导致差旅费增加</w:t>
      </w:r>
      <w:r>
        <w:rPr>
          <w:rFonts w:ascii="方正仿宋_GBK" w:hAnsi="方正仿宋_GBK" w:eastAsia="方正仿宋_GBK" w:cs="方正仿宋_GBK"/>
          <w:sz w:val="32"/>
          <w:szCs w:val="32"/>
          <w:shd w:val="clear" w:color="auto" w:fill="FFFFFF"/>
        </w:rPr>
        <w:t>。</w:t>
      </w:r>
    </w:p>
    <w:p w14:paraId="2D2771A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43F3C7D">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olor w:val="000000" w:themeColor="text1"/>
          <w:sz w:val="32"/>
          <w:szCs w:val="32"/>
          <w:shd w:val="clear" w:color="auto" w:fill="FFFFFF"/>
        </w:rPr>
        <w:t>年度本单位机关运行经费支出</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按照部门决算列报口径，我</w:t>
      </w:r>
      <w:r>
        <w:rPr>
          <w:rFonts w:ascii="Times New Roman" w:hAnsi="Times New Roman" w:eastAsia="方正仿宋_GBK"/>
          <w:color w:val="000000" w:themeColor="text1"/>
          <w:sz w:val="32"/>
          <w:szCs w:val="32"/>
          <w:shd w:val="clear" w:color="auto" w:fill="FFFFFF"/>
        </w:rPr>
        <w:t>单位</w:t>
      </w:r>
      <w:r>
        <w:rPr>
          <w:rFonts w:hint="default" w:ascii="Times New Roman" w:hAnsi="Times New Roman" w:eastAsia="方正仿宋_GBK"/>
          <w:color w:val="000000" w:themeColor="text1"/>
          <w:sz w:val="32"/>
          <w:szCs w:val="32"/>
          <w:shd w:val="clear" w:color="auto" w:fill="FFFFFF"/>
        </w:rPr>
        <w:t>不在机关运行经费统计范围之内</w:t>
      </w:r>
      <w:r>
        <w:rPr>
          <w:rFonts w:ascii="Times New Roman" w:hAnsi="Times New Roman" w:eastAsia="方正仿宋_GBK"/>
          <w:color w:val="000000" w:themeColor="text1"/>
          <w:sz w:val="32"/>
          <w:szCs w:val="32"/>
          <w:shd w:val="clear" w:color="auto" w:fill="FFFFFF"/>
        </w:rPr>
        <w:t>。</w:t>
      </w:r>
    </w:p>
    <w:p w14:paraId="01E81BA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A097FE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截至</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w:t>
      </w:r>
      <w:r>
        <w:rPr>
          <w:rFonts w:hint="default" w:ascii="Times New Roman" w:hAnsi="Times New Roman" w:eastAsia="方正仿宋_GBK"/>
          <w:color w:val="000000" w:themeColor="text1"/>
          <w:sz w:val="32"/>
          <w:szCs w:val="32"/>
          <w:shd w:val="clear" w:color="auto" w:fill="FFFFFF"/>
        </w:rPr>
        <w:t>12</w:t>
      </w:r>
      <w:r>
        <w:rPr>
          <w:rFonts w:ascii="方正仿宋_GBK" w:hAnsi="方正仿宋_GBK" w:eastAsia="方正仿宋_GBK" w:cs="方正仿宋_GBK"/>
          <w:color w:val="000000" w:themeColor="text1"/>
          <w:sz w:val="32"/>
          <w:szCs w:val="32"/>
          <w:shd w:val="clear" w:color="auto" w:fill="FFFFFF"/>
        </w:rPr>
        <w:t>月</w:t>
      </w:r>
      <w:r>
        <w:rPr>
          <w:rFonts w:hint="default" w:ascii="Times New Roman" w:hAnsi="Times New Roman" w:eastAsia="方正仿宋_GBK"/>
          <w:color w:val="000000" w:themeColor="text1"/>
          <w:sz w:val="32"/>
          <w:szCs w:val="32"/>
          <w:shd w:val="clear" w:color="auto" w:fill="FFFFFF"/>
        </w:rPr>
        <w:t>31</w:t>
      </w:r>
      <w:r>
        <w:rPr>
          <w:rFonts w:ascii="方正仿宋_GBK" w:hAnsi="方正仿宋_GBK" w:eastAsia="方正仿宋_GBK" w:cs="方正仿宋_GBK"/>
          <w:color w:val="000000" w:themeColor="text1"/>
          <w:sz w:val="32"/>
          <w:szCs w:val="32"/>
          <w:shd w:val="clear" w:color="auto" w:fill="FFFFFF"/>
        </w:rPr>
        <w:t>日，本单位共有车辆</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辆，其中，副部（省）级及以上领导用车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辆、主要负责人用车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辆、机要通信用车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辆、应急保障用车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辆、执法执勤用车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辆，特种专业技术用车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辆，离退休干部用车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辆。单价</w:t>
      </w:r>
      <w:r>
        <w:rPr>
          <w:rFonts w:hint="default" w:ascii="Times New Roman" w:hAnsi="Times New Roman" w:eastAsia="方正仿宋_GBK"/>
          <w:color w:val="000000" w:themeColor="text1"/>
          <w:sz w:val="32"/>
          <w:szCs w:val="32"/>
          <w:shd w:val="clear" w:color="auto" w:fill="FFFFFF"/>
        </w:rPr>
        <w:t>100</w:t>
      </w:r>
      <w:r>
        <w:rPr>
          <w:rFonts w:ascii="方正仿宋_GBK" w:hAnsi="方正仿宋_GBK" w:eastAsia="方正仿宋_GBK" w:cs="方正仿宋_GBK"/>
          <w:color w:val="000000" w:themeColor="text1"/>
          <w:sz w:val="32"/>
          <w:szCs w:val="32"/>
          <w:shd w:val="clear" w:color="auto" w:fill="FFFFFF"/>
        </w:rPr>
        <w:t>万元（含）以上专用设备</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台（套）。</w:t>
      </w:r>
    </w:p>
    <w:p w14:paraId="279B761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方正仿宋_GBK" w:hAnsi="方正仿宋_GBK" w:eastAsia="方正仿宋_GBK" w:cs="方正仿宋_GBK"/>
          <w:color w:val="000000" w:themeColor="text1"/>
          <w:sz w:val="32"/>
          <w:szCs w:val="32"/>
          <w:shd w:val="clear" w:color="auto" w:fill="FFFFFF"/>
        </w:rPr>
        <w:t>因</w:t>
      </w:r>
      <w:r>
        <w:rPr>
          <w:rFonts w:ascii="方正仿宋_GBK" w:hAnsi="方正仿宋_GBK" w:eastAsia="方正仿宋_GBK" w:cs="方正仿宋_GBK"/>
          <w:color w:val="000000" w:themeColor="text1"/>
          <w:sz w:val="32"/>
          <w:szCs w:val="32"/>
          <w:shd w:val="clear" w:color="auto" w:fill="FFFFFF"/>
        </w:rPr>
        <w:t>我单位</w:t>
      </w:r>
      <w:r>
        <w:rPr>
          <w:rFonts w:hint="default" w:ascii="方正仿宋_GBK" w:hAnsi="方正仿宋_GBK" w:eastAsia="方正仿宋_GBK" w:cs="方正仿宋_GBK"/>
          <w:color w:val="000000" w:themeColor="text1"/>
          <w:sz w:val="32"/>
          <w:szCs w:val="32"/>
          <w:shd w:val="clear" w:color="auto" w:fill="FFFFFF"/>
        </w:rPr>
        <w:t>为事业单位，我</w:t>
      </w:r>
      <w:r>
        <w:rPr>
          <w:rFonts w:ascii="方正仿宋_GBK" w:hAnsi="方正仿宋_GBK" w:eastAsia="方正仿宋_GBK" w:cs="方正仿宋_GBK"/>
          <w:color w:val="000000" w:themeColor="text1"/>
          <w:sz w:val="32"/>
          <w:szCs w:val="32"/>
          <w:shd w:val="clear" w:color="auto" w:fill="FFFFFF"/>
        </w:rPr>
        <w:t>单位</w:t>
      </w:r>
      <w:r>
        <w:rPr>
          <w:rFonts w:hint="default" w:ascii="方正仿宋_GBK" w:hAnsi="方正仿宋_GBK" w:eastAsia="方正仿宋_GBK" w:cs="方正仿宋_GBK"/>
          <w:color w:val="000000" w:themeColor="text1"/>
          <w:sz w:val="32"/>
          <w:szCs w:val="32"/>
          <w:shd w:val="clear" w:color="auto" w:fill="FFFFFF"/>
        </w:rPr>
        <w:t>资产未纳入部门决算报表。</w:t>
      </w:r>
    </w:p>
    <w:p w14:paraId="48F3F699">
      <w:pPr>
        <w:pStyle w:val="14"/>
        <w:autoSpaceDE w:val="0"/>
        <w:spacing w:line="596" w:lineRule="exact"/>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E7DCA5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7.22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7.22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4.83</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66.8%</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4.83</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66.8 %</w:t>
      </w:r>
      <w:r>
        <w:rPr>
          <w:rFonts w:ascii="方正仿宋_GBK" w:hAnsi="方正仿宋_GBK" w:eastAsia="方正仿宋_GBK" w:cs="方正仿宋_GBK"/>
          <w:sz w:val="32"/>
          <w:szCs w:val="32"/>
          <w:shd w:val="clear" w:color="auto" w:fill="FFFFFF"/>
        </w:rPr>
        <w:t>。主要用于采购</w:t>
      </w:r>
      <w:r>
        <w:rPr>
          <w:rFonts w:ascii="方正仿宋_GBK" w:hAnsi="方正仿宋_GBK" w:eastAsia="方正仿宋_GBK" w:cs="方正仿宋_GBK"/>
          <w:color w:val="000000" w:themeColor="text1"/>
          <w:sz w:val="32"/>
          <w:szCs w:val="32"/>
          <w:shd w:val="clear" w:color="auto" w:fill="FFFFFF"/>
        </w:rPr>
        <w:t>电脑、空调、碎纸机、复印纸。</w:t>
      </w:r>
      <w:r>
        <w:rPr>
          <w:rFonts w:hint="default" w:ascii="方正仿宋_GBK" w:hAnsi="方正仿宋_GBK" w:eastAsia="方正仿宋_GBK" w:cs="方正仿宋_GBK"/>
          <w:color w:val="FF0000"/>
          <w:sz w:val="32"/>
          <w:szCs w:val="32"/>
          <w:shd w:val="clear" w:color="auto" w:fill="FFFFFF"/>
        </w:rPr>
        <w:t xml:space="preserve"> </w:t>
      </w:r>
    </w:p>
    <w:p w14:paraId="4AFF1A61">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6678FA2B">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50B9132">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根据预算绩效管理要求，本部门对2个项目开展了绩效自评，其中，已填报目标自评表形式开展自评2项，涉及资金</w:t>
      </w:r>
      <w:r>
        <w:rPr>
          <w:rFonts w:hint="default" w:ascii="方正仿宋_GBK" w:hAnsi="方正仿宋_GBK" w:eastAsia="方正仿宋_GBK" w:cs="方正仿宋_GBK"/>
          <w:color w:val="000000" w:themeColor="text1"/>
          <w:sz w:val="32"/>
          <w:szCs w:val="32"/>
          <w:shd w:val="clear" w:color="auto" w:fill="FFFFFF"/>
        </w:rPr>
        <w:t>128</w:t>
      </w:r>
      <w:r>
        <w:rPr>
          <w:rFonts w:ascii="方正仿宋_GBK" w:hAnsi="方正仿宋_GBK" w:eastAsia="方正仿宋_GBK" w:cs="方正仿宋_GBK"/>
          <w:color w:val="000000" w:themeColor="text1"/>
          <w:sz w:val="32"/>
          <w:szCs w:val="32"/>
          <w:shd w:val="clear" w:color="auto" w:fill="FFFFFF"/>
        </w:rPr>
        <w:t>万元。</w:t>
      </w:r>
    </w:p>
    <w:p w14:paraId="334A3EE1">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7FDBEE3">
      <w:pPr>
        <w:pStyle w:val="19"/>
        <w:autoSpaceDE w:val="0"/>
        <w:spacing w:line="596" w:lineRule="exact"/>
        <w:ind w:firstLine="640"/>
        <w:rPr>
          <w:rFonts w:hint="default" w:ascii="方正仿宋_GBK" w:hAnsi="方正仿宋_GBK" w:eastAsia="方正仿宋_GBK" w:cs="方正仿宋_GBK"/>
          <w:sz w:val="32"/>
          <w:szCs w:val="32"/>
        </w:rPr>
      </w:pPr>
    </w:p>
    <w:p w14:paraId="28D52F2C">
      <w:pPr>
        <w:pStyle w:val="19"/>
        <w:autoSpaceDE w:val="0"/>
        <w:spacing w:line="596" w:lineRule="exact"/>
        <w:ind w:firstLine="640"/>
        <w:rPr>
          <w:rFonts w:hint="default" w:ascii="方正仿宋_GBK" w:hAnsi="方正仿宋_GBK" w:eastAsia="方正仿宋_GBK" w:cs="方正仿宋_GBK"/>
          <w:sz w:val="32"/>
          <w:szCs w:val="32"/>
        </w:rPr>
      </w:pPr>
    </w:p>
    <w:p w14:paraId="54442937">
      <w:pPr>
        <w:pStyle w:val="19"/>
        <w:autoSpaceDE w:val="0"/>
        <w:spacing w:line="596" w:lineRule="exact"/>
        <w:ind w:firstLine="640"/>
        <w:rPr>
          <w:rFonts w:hint="default" w:ascii="方正仿宋_GBK" w:hAnsi="方正仿宋_GBK" w:eastAsia="方正仿宋_GBK" w:cs="方正仿宋_GBK"/>
          <w:sz w:val="32"/>
          <w:szCs w:val="32"/>
        </w:rPr>
      </w:pPr>
    </w:p>
    <w:p w14:paraId="452DD29D">
      <w:pPr>
        <w:pStyle w:val="19"/>
        <w:autoSpaceDE w:val="0"/>
        <w:spacing w:line="596" w:lineRule="exact"/>
        <w:ind w:firstLine="640"/>
        <w:rPr>
          <w:rFonts w:hint="default" w:ascii="方正仿宋_GBK" w:hAnsi="方正仿宋_GBK" w:eastAsia="方正仿宋_GBK" w:cs="方正仿宋_GBK"/>
          <w:sz w:val="32"/>
          <w:szCs w:val="32"/>
        </w:rPr>
      </w:pPr>
    </w:p>
    <w:p w14:paraId="62B9BB4C">
      <w:pPr>
        <w:pStyle w:val="19"/>
        <w:autoSpaceDE w:val="0"/>
        <w:spacing w:line="596" w:lineRule="exact"/>
        <w:ind w:firstLine="640"/>
        <w:rPr>
          <w:rFonts w:hint="default" w:ascii="方正仿宋_GBK" w:hAnsi="方正仿宋_GBK" w:eastAsia="方正仿宋_GBK" w:cs="方正仿宋_GBK"/>
          <w:sz w:val="32"/>
          <w:szCs w:val="32"/>
        </w:rPr>
      </w:pPr>
    </w:p>
    <w:p w14:paraId="7E48BFEE">
      <w:pPr>
        <w:pStyle w:val="19"/>
        <w:autoSpaceDE w:val="0"/>
        <w:spacing w:line="596" w:lineRule="exact"/>
        <w:ind w:firstLine="640"/>
        <w:rPr>
          <w:rFonts w:hint="default" w:ascii="方正仿宋_GBK" w:hAnsi="方正仿宋_GBK" w:eastAsia="方正仿宋_GBK" w:cs="方正仿宋_GBK"/>
          <w:sz w:val="32"/>
          <w:szCs w:val="32"/>
        </w:rPr>
      </w:pPr>
    </w:p>
    <w:p w14:paraId="117E5780">
      <w:pPr>
        <w:pStyle w:val="19"/>
        <w:autoSpaceDE w:val="0"/>
        <w:spacing w:line="596" w:lineRule="exact"/>
        <w:ind w:firstLine="640"/>
        <w:rPr>
          <w:rFonts w:hint="default" w:ascii="方正仿宋_GBK" w:hAnsi="方正仿宋_GBK" w:eastAsia="方正仿宋_GBK" w:cs="方正仿宋_GBK"/>
          <w:sz w:val="32"/>
          <w:szCs w:val="32"/>
        </w:rPr>
      </w:pPr>
    </w:p>
    <w:p w14:paraId="373D3CB1">
      <w:pPr>
        <w:pStyle w:val="19"/>
        <w:autoSpaceDE w:val="0"/>
        <w:spacing w:line="596" w:lineRule="exact"/>
        <w:ind w:firstLine="640"/>
        <w:rPr>
          <w:rFonts w:hint="default" w:ascii="方正仿宋_GBK" w:hAnsi="方正仿宋_GBK" w:eastAsia="方正仿宋_GBK" w:cs="方正仿宋_GBK"/>
          <w:sz w:val="32"/>
          <w:szCs w:val="32"/>
        </w:rPr>
      </w:pPr>
    </w:p>
    <w:p w14:paraId="1228DA28">
      <w:pPr>
        <w:pStyle w:val="19"/>
        <w:autoSpaceDE w:val="0"/>
        <w:spacing w:line="596" w:lineRule="exact"/>
        <w:ind w:firstLine="640"/>
        <w:rPr>
          <w:rFonts w:hint="default" w:ascii="方正仿宋_GBK" w:hAnsi="方正仿宋_GBK" w:eastAsia="方正仿宋_GBK" w:cs="方正仿宋_GBK"/>
          <w:sz w:val="32"/>
          <w:szCs w:val="32"/>
        </w:rPr>
      </w:pPr>
    </w:p>
    <w:p w14:paraId="5B2801B3">
      <w:pPr>
        <w:pStyle w:val="19"/>
        <w:autoSpaceDE w:val="0"/>
        <w:spacing w:line="596" w:lineRule="exact"/>
        <w:ind w:firstLine="640"/>
        <w:rPr>
          <w:rFonts w:hint="default" w:ascii="方正仿宋_GBK" w:hAnsi="方正仿宋_GBK" w:eastAsia="方正仿宋_GBK" w:cs="方正仿宋_GBK"/>
          <w:sz w:val="32"/>
          <w:szCs w:val="32"/>
        </w:rPr>
      </w:pPr>
    </w:p>
    <w:p w14:paraId="4392544A">
      <w:pPr>
        <w:pStyle w:val="19"/>
        <w:autoSpaceDE w:val="0"/>
        <w:spacing w:line="596" w:lineRule="exact"/>
        <w:ind w:firstLine="640"/>
        <w:rPr>
          <w:rFonts w:hint="default" w:ascii="方正仿宋_GBK" w:hAnsi="方正仿宋_GBK" w:eastAsia="方正仿宋_GBK" w:cs="方正仿宋_GBK"/>
          <w:sz w:val="32"/>
          <w:szCs w:val="32"/>
        </w:rPr>
      </w:pPr>
    </w:p>
    <w:p w14:paraId="16101167">
      <w:pPr>
        <w:pStyle w:val="19"/>
        <w:autoSpaceDE w:val="0"/>
        <w:spacing w:line="596" w:lineRule="exact"/>
        <w:ind w:firstLine="640"/>
        <w:rPr>
          <w:rFonts w:hint="default" w:ascii="方正仿宋_GBK" w:hAnsi="方正仿宋_GBK" w:eastAsia="方正仿宋_GBK" w:cs="方正仿宋_GBK"/>
          <w:sz w:val="32"/>
          <w:szCs w:val="32"/>
        </w:rPr>
      </w:pPr>
    </w:p>
    <w:p w14:paraId="08C9A869">
      <w:pPr>
        <w:pStyle w:val="19"/>
        <w:autoSpaceDE w:val="0"/>
        <w:spacing w:line="596" w:lineRule="exact"/>
        <w:ind w:firstLine="640"/>
        <w:rPr>
          <w:rFonts w:hint="default" w:ascii="方正仿宋_GBK" w:hAnsi="方正仿宋_GBK" w:eastAsia="方正仿宋_GBK" w:cs="方正仿宋_GBK"/>
          <w:sz w:val="32"/>
          <w:szCs w:val="32"/>
        </w:rPr>
      </w:pPr>
    </w:p>
    <w:p w14:paraId="319FE2E7">
      <w:pPr>
        <w:pStyle w:val="19"/>
        <w:autoSpaceDE w:val="0"/>
        <w:spacing w:line="596" w:lineRule="exact"/>
        <w:ind w:firstLine="640"/>
        <w:rPr>
          <w:rFonts w:hint="default" w:ascii="方正仿宋_GBK" w:hAnsi="方正仿宋_GBK" w:eastAsia="方正仿宋_GBK" w:cs="方正仿宋_GBK"/>
          <w:sz w:val="32"/>
          <w:szCs w:val="32"/>
        </w:rPr>
      </w:pPr>
    </w:p>
    <w:p w14:paraId="28411C0D">
      <w:pPr>
        <w:pStyle w:val="19"/>
        <w:autoSpaceDE w:val="0"/>
        <w:spacing w:line="596" w:lineRule="exact"/>
        <w:ind w:firstLine="640"/>
        <w:rPr>
          <w:rFonts w:hint="default" w:ascii="方正仿宋_GBK" w:hAnsi="方正仿宋_GBK" w:eastAsia="方正仿宋_GBK" w:cs="方正仿宋_GBK"/>
          <w:sz w:val="32"/>
          <w:szCs w:val="32"/>
        </w:rPr>
      </w:pPr>
    </w:p>
    <w:p w14:paraId="4B793E55">
      <w:pPr>
        <w:pStyle w:val="19"/>
        <w:autoSpaceDE w:val="0"/>
        <w:spacing w:line="596" w:lineRule="exact"/>
        <w:ind w:firstLine="640"/>
        <w:rPr>
          <w:rFonts w:hint="default" w:ascii="方正仿宋_GBK" w:hAnsi="方正仿宋_GBK" w:eastAsia="方正仿宋_GBK" w:cs="方正仿宋_GBK"/>
          <w:sz w:val="32"/>
          <w:szCs w:val="32"/>
        </w:rPr>
      </w:pPr>
    </w:p>
    <w:p w14:paraId="7D51C4DF">
      <w:pPr>
        <w:pStyle w:val="19"/>
        <w:autoSpaceDE w:val="0"/>
        <w:spacing w:line="596" w:lineRule="exact"/>
        <w:ind w:firstLine="640"/>
        <w:rPr>
          <w:rFonts w:hint="default" w:ascii="方正仿宋_GBK" w:hAnsi="方正仿宋_GBK" w:eastAsia="方正仿宋_GBK" w:cs="方正仿宋_GBK"/>
          <w:sz w:val="32"/>
          <w:szCs w:val="32"/>
        </w:rPr>
      </w:pPr>
    </w:p>
    <w:p w14:paraId="4F4200D6">
      <w:pPr>
        <w:pStyle w:val="19"/>
        <w:autoSpaceDE w:val="0"/>
        <w:spacing w:line="596" w:lineRule="exact"/>
        <w:ind w:firstLine="640"/>
        <w:rPr>
          <w:rFonts w:hint="default" w:ascii="方正仿宋_GBK" w:hAnsi="方正仿宋_GBK" w:eastAsia="方正仿宋_GBK" w:cs="方正仿宋_GBK"/>
          <w:sz w:val="32"/>
          <w:szCs w:val="32"/>
        </w:rPr>
      </w:pPr>
    </w:p>
    <w:p w14:paraId="54CF7C92">
      <w:pPr>
        <w:pStyle w:val="19"/>
        <w:autoSpaceDE w:val="0"/>
        <w:spacing w:line="596" w:lineRule="exact"/>
        <w:ind w:firstLine="640"/>
        <w:rPr>
          <w:rFonts w:hint="default" w:ascii="方正仿宋_GBK" w:hAnsi="方正仿宋_GBK" w:eastAsia="方正仿宋_GBK" w:cs="方正仿宋_GBK"/>
          <w:sz w:val="32"/>
          <w:szCs w:val="32"/>
        </w:rPr>
      </w:pPr>
    </w:p>
    <w:p w14:paraId="1EF95D84">
      <w:pPr>
        <w:pStyle w:val="14"/>
        <w:framePr w:hSpace="180" w:wrap="around" w:vAnchor="text" w:hAnchor="page" w:x="1058" w:y="22"/>
        <w:suppressOverlap/>
        <w:autoSpaceDE w:val="0"/>
        <w:spacing w:line="596" w:lineRule="exact"/>
        <w:ind w:left="0" w:leftChars="0" w:firstLine="0" w:firstLineChars="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5005" w:type="pct"/>
        <w:tblInd w:w="0" w:type="dxa"/>
        <w:tblLayout w:type="autofit"/>
        <w:tblCellMar>
          <w:top w:w="0" w:type="dxa"/>
          <w:left w:w="0" w:type="dxa"/>
          <w:bottom w:w="0" w:type="dxa"/>
          <w:right w:w="0" w:type="dxa"/>
        </w:tblCellMar>
      </w:tblPr>
      <w:tblGrid>
        <w:gridCol w:w="10739"/>
        <w:gridCol w:w="8171"/>
        <w:gridCol w:w="7480"/>
        <w:gridCol w:w="5274"/>
        <w:gridCol w:w="16"/>
      </w:tblGrid>
      <w:tr w14:paraId="5642B6CD">
        <w:tblPrEx>
          <w:tblCellMar>
            <w:top w:w="0" w:type="dxa"/>
            <w:left w:w="0" w:type="dxa"/>
            <w:bottom w:w="0" w:type="dxa"/>
            <w:right w:w="0" w:type="dxa"/>
          </w:tblCellMar>
        </w:tblPrEx>
        <w:trPr>
          <w:trHeight w:val="232" w:hRule="atLeast"/>
        </w:trPr>
        <w:tc>
          <w:tcPr>
            <w:tcW w:w="4995" w:type="pct"/>
            <w:gridSpan w:val="4"/>
            <w:tcBorders>
              <w:top w:val="nil"/>
              <w:left w:val="nil"/>
              <w:bottom w:val="nil"/>
              <w:right w:val="nil"/>
            </w:tcBorders>
            <w:shd w:val="clear" w:color="auto" w:fill="auto"/>
            <w:noWrap/>
            <w:tcMar>
              <w:top w:w="15" w:type="dxa"/>
              <w:left w:w="15" w:type="dxa"/>
              <w:right w:w="15" w:type="dxa"/>
            </w:tcMar>
            <w:vAlign w:val="bottom"/>
          </w:tcPr>
          <w:p w14:paraId="346B1BE9">
            <w:pPr>
              <w:pStyle w:val="3"/>
              <w:ind w:left="0" w:leftChars="0" w:firstLine="0" w:firstLineChars="0"/>
              <w:rPr>
                <w:rFonts w:hint="default"/>
              </w:rPr>
            </w:pPr>
            <w:r>
              <w:rPr>
                <w:rFonts w:ascii="方正仿宋_GBK" w:hAnsi="方正仿宋_GBK" w:eastAsia="方正仿宋_GBK" w:cs="方正仿宋_GBK"/>
                <w:sz w:val="32"/>
                <w:szCs w:val="32"/>
                <w:shd w:val="clear" w:color="auto" w:fill="FFFFFF"/>
              </w:rPr>
              <w:t>校舍维修</w:t>
            </w:r>
            <w:r>
              <w:rPr>
                <w:rFonts w:hint="eastAsia" w:ascii="方正仿宋_GBK" w:hAnsi="方正仿宋_GBK" w:eastAsia="方正仿宋_GBK" w:cs="方正仿宋_GBK"/>
                <w:sz w:val="32"/>
                <w:szCs w:val="32"/>
                <w:shd w:val="clear" w:color="auto" w:fill="FFFFFF"/>
                <w:lang w:val="en-US" w:eastAsia="zh-CN"/>
              </w:rPr>
              <w:t>经费</w:t>
            </w:r>
            <w:r>
              <w:rPr>
                <w:rFonts w:ascii="方正仿宋_GBK" w:hAnsi="方正仿宋_GBK" w:eastAsia="方正仿宋_GBK" w:cs="方正仿宋_GBK"/>
                <w:sz w:val="32"/>
                <w:szCs w:val="32"/>
                <w:shd w:val="clear" w:color="auto" w:fill="FFFFFF"/>
              </w:rPr>
              <w:t>绩效自评表：</w:t>
            </w:r>
          </w:p>
          <w:tbl>
            <w:tblPr>
              <w:tblStyle w:val="10"/>
              <w:tblpPr w:leftFromText="181" w:rightFromText="181" w:vertAnchor="text" w:horzAnchor="margin" w:tblpXSpec="left" w:tblpY="1"/>
              <w:tblOverlap w:val="never"/>
              <w:tblW w:w="22305" w:type="dxa"/>
              <w:tblInd w:w="0" w:type="dxa"/>
              <w:tblLayout w:type="autofit"/>
              <w:tblCellMar>
                <w:top w:w="0" w:type="dxa"/>
                <w:left w:w="108" w:type="dxa"/>
                <w:bottom w:w="0" w:type="dxa"/>
                <w:right w:w="108" w:type="dxa"/>
              </w:tblCellMar>
            </w:tblPr>
            <w:tblGrid>
              <w:gridCol w:w="2980"/>
              <w:gridCol w:w="2436"/>
              <w:gridCol w:w="1744"/>
              <w:gridCol w:w="2190"/>
              <w:gridCol w:w="2177"/>
              <w:gridCol w:w="2155"/>
              <w:gridCol w:w="397"/>
              <w:gridCol w:w="1445"/>
              <w:gridCol w:w="1851"/>
              <w:gridCol w:w="1178"/>
              <w:gridCol w:w="1709"/>
              <w:gridCol w:w="2043"/>
            </w:tblGrid>
            <w:tr w14:paraId="46468499">
              <w:tblPrEx>
                <w:tblCellMar>
                  <w:top w:w="0" w:type="dxa"/>
                  <w:left w:w="108" w:type="dxa"/>
                  <w:bottom w:w="0" w:type="dxa"/>
                  <w:right w:w="108" w:type="dxa"/>
                </w:tblCellMar>
              </w:tblPrEx>
              <w:trPr>
                <w:trHeight w:val="801"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04E8A0A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2938630B">
              <w:tblPrEx>
                <w:tblCellMar>
                  <w:top w:w="0" w:type="dxa"/>
                  <w:left w:w="108" w:type="dxa"/>
                  <w:bottom w:w="0" w:type="dxa"/>
                  <w:right w:w="108" w:type="dxa"/>
                </w:tblCellMar>
              </w:tblPrEx>
              <w:trPr>
                <w:trHeight w:val="501"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53B375D">
                  <w:pPr>
                    <w:ind w:firstLine="221" w:firstLineChars="100"/>
                    <w:jc w:val="right"/>
                    <w:rPr>
                      <w:rFonts w:cs="宋体"/>
                      <w:b/>
                      <w:bCs/>
                      <w:color w:val="DA3232"/>
                      <w:sz w:val="22"/>
                      <w:szCs w:val="22"/>
                    </w:rPr>
                  </w:pPr>
                  <w:r>
                    <w:rPr>
                      <w:rFonts w:cs="宋体"/>
                      <w:b/>
                      <w:bCs/>
                      <w:color w:val="DA3232"/>
                      <w:sz w:val="22"/>
                      <w:szCs w:val="22"/>
                    </w:rPr>
                    <w:t>状态：绩效审核已审</w:t>
                  </w:r>
                </w:p>
              </w:tc>
            </w:tr>
            <w:tr w14:paraId="3E56DE18">
              <w:tblPrEx>
                <w:tblCellMar>
                  <w:top w:w="0" w:type="dxa"/>
                  <w:left w:w="108" w:type="dxa"/>
                  <w:bottom w:w="0" w:type="dxa"/>
                  <w:right w:w="108" w:type="dxa"/>
                </w:tblCellMar>
              </w:tblPrEx>
              <w:trPr>
                <w:trHeight w:val="501"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227A8535">
                  <w:pPr>
                    <w:jc w:val="right"/>
                    <w:rPr>
                      <w:rFonts w:cs="宋体"/>
                      <w:b/>
                      <w:bCs/>
                      <w:color w:val="000000"/>
                      <w:sz w:val="22"/>
                      <w:szCs w:val="22"/>
                    </w:rPr>
                  </w:pPr>
                  <w:r>
                    <w:rPr>
                      <w:rFonts w:cs="宋体"/>
                      <w:b/>
                      <w:bCs/>
                      <w:color w:val="000000"/>
                      <w:sz w:val="22"/>
                      <w:szCs w:val="22"/>
                    </w:rPr>
                    <w:t>项目名称：</w:t>
                  </w:r>
                </w:p>
              </w:tc>
              <w:tc>
                <w:tcPr>
                  <w:tcW w:w="937" w:type="pct"/>
                  <w:gridSpan w:val="2"/>
                  <w:tcBorders>
                    <w:top w:val="single" w:color="auto" w:sz="4" w:space="0"/>
                    <w:left w:val="nil"/>
                    <w:bottom w:val="single" w:color="auto" w:sz="4" w:space="0"/>
                    <w:right w:val="single" w:color="auto" w:sz="4" w:space="0"/>
                  </w:tcBorders>
                  <w:shd w:val="clear" w:color="auto" w:fill="auto"/>
                  <w:noWrap/>
                  <w:vAlign w:val="center"/>
                </w:tcPr>
                <w:p w14:paraId="1B4E3D82">
                  <w:pPr>
                    <w:ind w:firstLine="220" w:firstLineChars="100"/>
                    <w:rPr>
                      <w:rFonts w:cs="宋体"/>
                      <w:color w:val="000000"/>
                      <w:sz w:val="22"/>
                      <w:szCs w:val="22"/>
                    </w:rPr>
                  </w:pPr>
                  <w:r>
                    <w:rPr>
                      <w:rFonts w:cs="宋体"/>
                      <w:color w:val="000000"/>
                      <w:sz w:val="22"/>
                      <w:szCs w:val="22"/>
                    </w:rPr>
                    <w:t>校舍维修经费</w:t>
                  </w:r>
                </w:p>
              </w:tc>
              <w:tc>
                <w:tcPr>
                  <w:tcW w:w="490" w:type="pct"/>
                  <w:tcBorders>
                    <w:top w:val="nil"/>
                    <w:left w:val="nil"/>
                    <w:bottom w:val="single" w:color="auto" w:sz="4" w:space="0"/>
                    <w:right w:val="single" w:color="auto" w:sz="4" w:space="0"/>
                  </w:tcBorders>
                  <w:shd w:val="clear" w:color="auto" w:fill="auto"/>
                  <w:noWrap/>
                  <w:vAlign w:val="center"/>
                </w:tcPr>
                <w:p w14:paraId="5A101CA0">
                  <w:pPr>
                    <w:jc w:val="right"/>
                    <w:rPr>
                      <w:rFonts w:cs="宋体"/>
                      <w:b/>
                      <w:bCs/>
                      <w:color w:val="000000"/>
                      <w:sz w:val="22"/>
                      <w:szCs w:val="22"/>
                    </w:rPr>
                  </w:pPr>
                  <w:r>
                    <w:rPr>
                      <w:rFonts w:cs="宋体"/>
                      <w:b/>
                      <w:bCs/>
                      <w:color w:val="000000"/>
                      <w:sz w:val="22"/>
                      <w:szCs w:val="22"/>
                    </w:rPr>
                    <w:t>项目编码：</w:t>
                  </w:r>
                </w:p>
              </w:tc>
              <w:tc>
                <w:tcPr>
                  <w:tcW w:w="971" w:type="pct"/>
                  <w:gridSpan w:val="2"/>
                  <w:tcBorders>
                    <w:top w:val="single" w:color="auto" w:sz="4" w:space="0"/>
                    <w:left w:val="nil"/>
                    <w:bottom w:val="single" w:color="auto" w:sz="4" w:space="0"/>
                    <w:right w:val="single" w:color="auto" w:sz="4" w:space="0"/>
                  </w:tcBorders>
                  <w:shd w:val="clear" w:color="auto" w:fill="auto"/>
                  <w:noWrap/>
                  <w:vAlign w:val="center"/>
                </w:tcPr>
                <w:p w14:paraId="2B1A2B81">
                  <w:pPr>
                    <w:ind w:firstLine="220" w:firstLineChars="100"/>
                    <w:rPr>
                      <w:rFonts w:cs="宋体"/>
                      <w:color w:val="000000"/>
                      <w:sz w:val="22"/>
                      <w:szCs w:val="22"/>
                    </w:rPr>
                  </w:pPr>
                  <w:r>
                    <w:rPr>
                      <w:rFonts w:cs="宋体"/>
                      <w:color w:val="000000"/>
                      <w:sz w:val="22"/>
                      <w:szCs w:val="22"/>
                    </w:rPr>
                    <w:t>50024022T000000089082</w:t>
                  </w:r>
                </w:p>
              </w:tc>
              <w:tc>
                <w:tcPr>
                  <w:tcW w:w="413" w:type="pct"/>
                  <w:gridSpan w:val="2"/>
                  <w:tcBorders>
                    <w:top w:val="nil"/>
                    <w:left w:val="nil"/>
                    <w:bottom w:val="single" w:color="auto" w:sz="4" w:space="0"/>
                    <w:right w:val="single" w:color="auto" w:sz="4" w:space="0"/>
                  </w:tcBorders>
                  <w:shd w:val="clear" w:color="auto" w:fill="auto"/>
                  <w:noWrap/>
                  <w:vAlign w:val="center"/>
                </w:tcPr>
                <w:p w14:paraId="4E71A7FD">
                  <w:pPr>
                    <w:jc w:val="right"/>
                    <w:rPr>
                      <w:rFonts w:cs="宋体"/>
                      <w:b/>
                      <w:bCs/>
                      <w:color w:val="000000"/>
                      <w:sz w:val="22"/>
                      <w:szCs w:val="22"/>
                    </w:rPr>
                  </w:pPr>
                  <w:r>
                    <w:rPr>
                      <w:rFonts w:cs="宋体"/>
                      <w:b/>
                      <w:bCs/>
                      <w:color w:val="000000"/>
                      <w:sz w:val="22"/>
                      <w:szCs w:val="22"/>
                    </w:rPr>
                    <w:t>自评总分：</w:t>
                  </w:r>
                </w:p>
              </w:tc>
              <w:tc>
                <w:tcPr>
                  <w:tcW w:w="678" w:type="pct"/>
                  <w:gridSpan w:val="2"/>
                  <w:tcBorders>
                    <w:top w:val="single" w:color="auto" w:sz="4" w:space="0"/>
                    <w:left w:val="nil"/>
                    <w:bottom w:val="single" w:color="auto" w:sz="4" w:space="0"/>
                    <w:right w:val="single" w:color="auto" w:sz="4" w:space="0"/>
                  </w:tcBorders>
                  <w:shd w:val="clear" w:color="auto" w:fill="auto"/>
                  <w:noWrap/>
                  <w:vAlign w:val="center"/>
                </w:tcPr>
                <w:p w14:paraId="75CB72D7">
                  <w:pPr>
                    <w:ind w:firstLine="220" w:firstLineChars="100"/>
                    <w:rPr>
                      <w:rFonts w:cs="宋体"/>
                      <w:color w:val="000000"/>
                      <w:sz w:val="22"/>
                      <w:szCs w:val="22"/>
                    </w:rPr>
                  </w:pPr>
                  <w:r>
                    <w:rPr>
                      <w:rFonts w:cs="宋体"/>
                      <w:color w:val="000000"/>
                      <w:sz w:val="22"/>
                      <w:szCs w:val="22"/>
                    </w:rPr>
                    <w:t>99.97</w:t>
                  </w:r>
                </w:p>
              </w:tc>
              <w:tc>
                <w:tcPr>
                  <w:tcW w:w="383" w:type="pct"/>
                  <w:tcBorders>
                    <w:top w:val="nil"/>
                    <w:left w:val="nil"/>
                    <w:bottom w:val="single" w:color="auto" w:sz="4" w:space="0"/>
                    <w:right w:val="single" w:color="auto" w:sz="4" w:space="0"/>
                  </w:tcBorders>
                  <w:shd w:val="clear" w:color="auto" w:fill="auto"/>
                  <w:noWrap/>
                  <w:vAlign w:val="center"/>
                </w:tcPr>
                <w:p w14:paraId="5699EB0D">
                  <w:pPr>
                    <w:jc w:val="right"/>
                    <w:rPr>
                      <w:rFonts w:cs="宋体"/>
                      <w:b/>
                      <w:bCs/>
                      <w:color w:val="000000"/>
                      <w:sz w:val="22"/>
                      <w:szCs w:val="22"/>
                    </w:rPr>
                  </w:pPr>
                  <w:r>
                    <w:rPr>
                      <w:rFonts w:cs="宋体"/>
                      <w:b/>
                      <w:bCs/>
                      <w:color w:val="000000"/>
                      <w:sz w:val="22"/>
                      <w:szCs w:val="22"/>
                    </w:rPr>
                    <w:t>　</w:t>
                  </w:r>
                </w:p>
              </w:tc>
              <w:tc>
                <w:tcPr>
                  <w:tcW w:w="456" w:type="pct"/>
                  <w:tcBorders>
                    <w:top w:val="nil"/>
                    <w:left w:val="nil"/>
                    <w:bottom w:val="single" w:color="auto" w:sz="4" w:space="0"/>
                    <w:right w:val="single" w:color="auto" w:sz="4" w:space="0"/>
                  </w:tcBorders>
                  <w:shd w:val="clear" w:color="auto" w:fill="auto"/>
                  <w:vAlign w:val="center"/>
                </w:tcPr>
                <w:p w14:paraId="4A2D5B12">
                  <w:pPr>
                    <w:rPr>
                      <w:rFonts w:cs="宋体"/>
                      <w:color w:val="000000"/>
                      <w:sz w:val="22"/>
                      <w:szCs w:val="22"/>
                    </w:rPr>
                  </w:pPr>
                  <w:r>
                    <w:rPr>
                      <w:rFonts w:cs="宋体"/>
                      <w:color w:val="000000"/>
                      <w:sz w:val="22"/>
                      <w:szCs w:val="22"/>
                    </w:rPr>
                    <w:t>　</w:t>
                  </w:r>
                </w:p>
              </w:tc>
            </w:tr>
            <w:tr w14:paraId="44968C0F">
              <w:tblPrEx>
                <w:tblCellMar>
                  <w:top w:w="0" w:type="dxa"/>
                  <w:left w:w="108" w:type="dxa"/>
                  <w:bottom w:w="0" w:type="dxa"/>
                  <w:right w:w="108" w:type="dxa"/>
                </w:tblCellMar>
              </w:tblPrEx>
              <w:trPr>
                <w:trHeight w:val="501"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10E423EC">
                  <w:pPr>
                    <w:jc w:val="right"/>
                    <w:rPr>
                      <w:rFonts w:cs="宋体"/>
                      <w:b/>
                      <w:bCs/>
                      <w:color w:val="000000"/>
                      <w:sz w:val="22"/>
                      <w:szCs w:val="22"/>
                    </w:rPr>
                  </w:pPr>
                  <w:r>
                    <w:rPr>
                      <w:rFonts w:cs="宋体"/>
                      <w:b/>
                      <w:bCs/>
                      <w:color w:val="000000"/>
                      <w:sz w:val="22"/>
                      <w:szCs w:val="22"/>
                    </w:rPr>
                    <w:t>项目主管部门：</w:t>
                  </w:r>
                </w:p>
              </w:tc>
              <w:tc>
                <w:tcPr>
                  <w:tcW w:w="937" w:type="pct"/>
                  <w:gridSpan w:val="2"/>
                  <w:tcBorders>
                    <w:top w:val="single" w:color="auto" w:sz="4" w:space="0"/>
                    <w:left w:val="nil"/>
                    <w:bottom w:val="single" w:color="auto" w:sz="4" w:space="0"/>
                    <w:right w:val="single" w:color="auto" w:sz="4" w:space="0"/>
                  </w:tcBorders>
                  <w:shd w:val="clear" w:color="auto" w:fill="auto"/>
                  <w:noWrap/>
                  <w:vAlign w:val="center"/>
                </w:tcPr>
                <w:p w14:paraId="01409770">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90" w:type="pct"/>
                  <w:tcBorders>
                    <w:top w:val="nil"/>
                    <w:left w:val="nil"/>
                    <w:bottom w:val="single" w:color="auto" w:sz="4" w:space="0"/>
                    <w:right w:val="single" w:color="auto" w:sz="4" w:space="0"/>
                  </w:tcBorders>
                  <w:shd w:val="clear" w:color="auto" w:fill="auto"/>
                  <w:noWrap/>
                  <w:vAlign w:val="center"/>
                </w:tcPr>
                <w:p w14:paraId="7B6B4EB5">
                  <w:pPr>
                    <w:jc w:val="right"/>
                    <w:rPr>
                      <w:rFonts w:cs="宋体"/>
                      <w:b/>
                      <w:bCs/>
                      <w:color w:val="000000"/>
                      <w:sz w:val="22"/>
                      <w:szCs w:val="22"/>
                    </w:rPr>
                  </w:pPr>
                  <w:r>
                    <w:rPr>
                      <w:rFonts w:cs="宋体"/>
                      <w:b/>
                      <w:bCs/>
                      <w:color w:val="000000"/>
                      <w:sz w:val="22"/>
                      <w:szCs w:val="22"/>
                    </w:rPr>
                    <w:t>财政归口处室：</w:t>
                  </w:r>
                </w:p>
              </w:tc>
              <w:tc>
                <w:tcPr>
                  <w:tcW w:w="971" w:type="pct"/>
                  <w:gridSpan w:val="2"/>
                  <w:tcBorders>
                    <w:top w:val="single" w:color="auto" w:sz="4" w:space="0"/>
                    <w:left w:val="nil"/>
                    <w:bottom w:val="single" w:color="auto" w:sz="4" w:space="0"/>
                    <w:right w:val="single" w:color="auto" w:sz="4" w:space="0"/>
                  </w:tcBorders>
                  <w:shd w:val="clear" w:color="auto" w:fill="auto"/>
                  <w:noWrap/>
                  <w:vAlign w:val="center"/>
                </w:tcPr>
                <w:p w14:paraId="14F952AA">
                  <w:pPr>
                    <w:ind w:firstLine="220" w:firstLineChars="100"/>
                    <w:rPr>
                      <w:rFonts w:cs="宋体"/>
                      <w:color w:val="000000"/>
                      <w:sz w:val="22"/>
                      <w:szCs w:val="22"/>
                    </w:rPr>
                  </w:pPr>
                  <w:r>
                    <w:rPr>
                      <w:rFonts w:cs="宋体"/>
                      <w:color w:val="000000"/>
                      <w:sz w:val="22"/>
                      <w:szCs w:val="22"/>
                    </w:rPr>
                    <w:t>506-行财科</w:t>
                  </w:r>
                </w:p>
              </w:tc>
              <w:tc>
                <w:tcPr>
                  <w:tcW w:w="413" w:type="pct"/>
                  <w:gridSpan w:val="2"/>
                  <w:tcBorders>
                    <w:top w:val="nil"/>
                    <w:left w:val="nil"/>
                    <w:bottom w:val="single" w:color="auto" w:sz="4" w:space="0"/>
                    <w:right w:val="single" w:color="auto" w:sz="4" w:space="0"/>
                  </w:tcBorders>
                  <w:shd w:val="clear" w:color="auto" w:fill="auto"/>
                  <w:noWrap/>
                  <w:vAlign w:val="center"/>
                </w:tcPr>
                <w:p w14:paraId="3EC0738E">
                  <w:pPr>
                    <w:jc w:val="right"/>
                    <w:rPr>
                      <w:rFonts w:cs="宋体"/>
                      <w:b/>
                      <w:bCs/>
                      <w:color w:val="000000"/>
                      <w:sz w:val="22"/>
                      <w:szCs w:val="22"/>
                    </w:rPr>
                  </w:pPr>
                  <w:r>
                    <w:rPr>
                      <w:rFonts w:cs="宋体"/>
                      <w:b/>
                      <w:bCs/>
                      <w:color w:val="000000"/>
                      <w:sz w:val="22"/>
                      <w:szCs w:val="22"/>
                    </w:rPr>
                    <w:t>部门联系人：</w:t>
                  </w:r>
                </w:p>
              </w:tc>
              <w:tc>
                <w:tcPr>
                  <w:tcW w:w="678" w:type="pct"/>
                  <w:gridSpan w:val="2"/>
                  <w:tcBorders>
                    <w:top w:val="single" w:color="auto" w:sz="4" w:space="0"/>
                    <w:left w:val="nil"/>
                    <w:bottom w:val="single" w:color="auto" w:sz="4" w:space="0"/>
                    <w:right w:val="single" w:color="auto" w:sz="4" w:space="0"/>
                  </w:tcBorders>
                  <w:shd w:val="clear" w:color="auto" w:fill="auto"/>
                  <w:noWrap/>
                  <w:vAlign w:val="center"/>
                </w:tcPr>
                <w:p w14:paraId="1AD43E13">
                  <w:pPr>
                    <w:ind w:firstLine="220" w:firstLineChars="100"/>
                    <w:rPr>
                      <w:rFonts w:cs="宋体"/>
                      <w:color w:val="000000"/>
                      <w:sz w:val="22"/>
                      <w:szCs w:val="22"/>
                    </w:rPr>
                  </w:pPr>
                  <w:r>
                    <w:rPr>
                      <w:rFonts w:cs="宋体"/>
                      <w:color w:val="000000"/>
                      <w:sz w:val="22"/>
                      <w:szCs w:val="22"/>
                    </w:rPr>
                    <w:t>向延琴</w:t>
                  </w:r>
                </w:p>
              </w:tc>
              <w:tc>
                <w:tcPr>
                  <w:tcW w:w="383" w:type="pct"/>
                  <w:tcBorders>
                    <w:top w:val="nil"/>
                    <w:left w:val="nil"/>
                    <w:bottom w:val="single" w:color="auto" w:sz="4" w:space="0"/>
                    <w:right w:val="single" w:color="auto" w:sz="4" w:space="0"/>
                  </w:tcBorders>
                  <w:shd w:val="clear" w:color="auto" w:fill="auto"/>
                  <w:noWrap/>
                  <w:vAlign w:val="center"/>
                </w:tcPr>
                <w:p w14:paraId="0E85B247">
                  <w:pPr>
                    <w:jc w:val="right"/>
                    <w:rPr>
                      <w:rFonts w:cs="宋体"/>
                      <w:b/>
                      <w:bCs/>
                      <w:color w:val="000000"/>
                      <w:sz w:val="22"/>
                      <w:szCs w:val="22"/>
                    </w:rPr>
                  </w:pPr>
                  <w:r>
                    <w:rPr>
                      <w:rFonts w:cs="宋体"/>
                      <w:b/>
                      <w:bCs/>
                      <w:color w:val="000000"/>
                      <w:sz w:val="22"/>
                      <w:szCs w:val="22"/>
                    </w:rPr>
                    <w:t>联系电话：</w:t>
                  </w:r>
                </w:p>
              </w:tc>
              <w:tc>
                <w:tcPr>
                  <w:tcW w:w="456" w:type="pct"/>
                  <w:tcBorders>
                    <w:top w:val="nil"/>
                    <w:left w:val="nil"/>
                    <w:bottom w:val="single" w:color="auto" w:sz="4" w:space="0"/>
                    <w:right w:val="single" w:color="auto" w:sz="4" w:space="0"/>
                  </w:tcBorders>
                  <w:shd w:val="clear" w:color="auto" w:fill="auto"/>
                  <w:vAlign w:val="center"/>
                </w:tcPr>
                <w:p w14:paraId="530EB73D">
                  <w:pPr>
                    <w:rPr>
                      <w:rFonts w:cs="宋体"/>
                      <w:color w:val="000000"/>
                      <w:sz w:val="22"/>
                      <w:szCs w:val="22"/>
                    </w:rPr>
                  </w:pPr>
                  <w:r>
                    <w:rPr>
                      <w:rFonts w:cs="宋体"/>
                      <w:color w:val="000000"/>
                      <w:sz w:val="22"/>
                      <w:szCs w:val="22"/>
                    </w:rPr>
                    <w:t>15213636629</w:t>
                  </w:r>
                </w:p>
              </w:tc>
            </w:tr>
            <w:tr w14:paraId="779BFBC8">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C444AF9">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224FDB1B">
              <w:tblPrEx>
                <w:tblCellMar>
                  <w:top w:w="0" w:type="dxa"/>
                  <w:left w:w="108" w:type="dxa"/>
                  <w:bottom w:w="0" w:type="dxa"/>
                  <w:right w:w="108" w:type="dxa"/>
                </w:tblCellMar>
              </w:tblPrEx>
              <w:trPr>
                <w:trHeight w:val="501" w:hRule="atLeast"/>
              </w:trPr>
              <w:tc>
                <w:tcPr>
                  <w:tcW w:w="12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B012FE">
                  <w:pPr>
                    <w:jc w:val="center"/>
                    <w:rPr>
                      <w:rFonts w:cs="宋体"/>
                      <w:color w:val="000000"/>
                      <w:sz w:val="22"/>
                      <w:szCs w:val="22"/>
                    </w:rPr>
                  </w:pPr>
                  <w:r>
                    <w:rPr>
                      <w:rFonts w:cs="宋体"/>
                      <w:color w:val="000000"/>
                      <w:sz w:val="22"/>
                      <w:szCs w:val="22"/>
                    </w:rPr>
                    <w:t>　</w:t>
                  </w:r>
                </w:p>
              </w:tc>
              <w:tc>
                <w:tcPr>
                  <w:tcW w:w="881" w:type="pct"/>
                  <w:gridSpan w:val="2"/>
                  <w:tcBorders>
                    <w:top w:val="single" w:color="auto" w:sz="4" w:space="0"/>
                    <w:left w:val="nil"/>
                    <w:bottom w:val="single" w:color="auto" w:sz="4" w:space="0"/>
                    <w:right w:val="single" w:color="auto" w:sz="4" w:space="0"/>
                  </w:tcBorders>
                  <w:shd w:val="clear" w:color="auto" w:fill="auto"/>
                  <w:noWrap/>
                  <w:vAlign w:val="center"/>
                </w:tcPr>
                <w:p w14:paraId="2008D951">
                  <w:pPr>
                    <w:jc w:val="center"/>
                    <w:rPr>
                      <w:rFonts w:cs="宋体"/>
                      <w:b/>
                      <w:bCs/>
                      <w:color w:val="000000"/>
                      <w:sz w:val="22"/>
                      <w:szCs w:val="22"/>
                    </w:rPr>
                  </w:pPr>
                  <w:r>
                    <w:rPr>
                      <w:rFonts w:cs="宋体"/>
                      <w:b/>
                      <w:bCs/>
                      <w:color w:val="000000"/>
                      <w:sz w:val="22"/>
                      <w:szCs w:val="22"/>
                    </w:rPr>
                    <w:t>年初预算数</w:t>
                  </w:r>
                </w:p>
              </w:tc>
              <w:tc>
                <w:tcPr>
                  <w:tcW w:w="971" w:type="pct"/>
                  <w:gridSpan w:val="2"/>
                  <w:tcBorders>
                    <w:top w:val="single" w:color="auto" w:sz="4" w:space="0"/>
                    <w:left w:val="nil"/>
                    <w:bottom w:val="single" w:color="auto" w:sz="4" w:space="0"/>
                    <w:right w:val="single" w:color="auto" w:sz="4" w:space="0"/>
                  </w:tcBorders>
                  <w:shd w:val="clear" w:color="auto" w:fill="auto"/>
                  <w:noWrap/>
                  <w:vAlign w:val="center"/>
                </w:tcPr>
                <w:p w14:paraId="4F9E7035">
                  <w:pPr>
                    <w:jc w:val="center"/>
                    <w:rPr>
                      <w:rFonts w:cs="宋体"/>
                      <w:b/>
                      <w:bCs/>
                      <w:color w:val="000000"/>
                      <w:sz w:val="22"/>
                      <w:szCs w:val="22"/>
                    </w:rPr>
                  </w:pPr>
                  <w:r>
                    <w:rPr>
                      <w:rFonts w:cs="宋体"/>
                      <w:b/>
                      <w:bCs/>
                      <w:color w:val="000000"/>
                      <w:sz w:val="22"/>
                      <w:szCs w:val="22"/>
                    </w:rPr>
                    <w:t>全年（调整）预算数</w:t>
                  </w:r>
                </w:p>
              </w:tc>
              <w:tc>
                <w:tcPr>
                  <w:tcW w:w="828" w:type="pct"/>
                  <w:gridSpan w:val="3"/>
                  <w:tcBorders>
                    <w:top w:val="single" w:color="auto" w:sz="4" w:space="0"/>
                    <w:left w:val="nil"/>
                    <w:bottom w:val="single" w:color="auto" w:sz="4" w:space="0"/>
                    <w:right w:val="single" w:color="auto" w:sz="4" w:space="0"/>
                  </w:tcBorders>
                  <w:shd w:val="clear" w:color="auto" w:fill="auto"/>
                  <w:noWrap/>
                  <w:vAlign w:val="center"/>
                </w:tcPr>
                <w:p w14:paraId="5C251C22">
                  <w:pPr>
                    <w:jc w:val="center"/>
                    <w:rPr>
                      <w:rFonts w:cs="宋体"/>
                      <w:b/>
                      <w:bCs/>
                      <w:color w:val="000000"/>
                      <w:sz w:val="22"/>
                      <w:szCs w:val="22"/>
                    </w:rPr>
                  </w:pPr>
                  <w:r>
                    <w:rPr>
                      <w:rFonts w:cs="宋体"/>
                      <w:b/>
                      <w:bCs/>
                      <w:color w:val="000000"/>
                      <w:sz w:val="22"/>
                      <w:szCs w:val="22"/>
                    </w:rPr>
                    <w:t>全年执行数</w:t>
                  </w:r>
                </w:p>
              </w:tc>
              <w:tc>
                <w:tcPr>
                  <w:tcW w:w="264" w:type="pct"/>
                  <w:tcBorders>
                    <w:top w:val="nil"/>
                    <w:left w:val="nil"/>
                    <w:bottom w:val="single" w:color="auto" w:sz="4" w:space="0"/>
                    <w:right w:val="single" w:color="auto" w:sz="4" w:space="0"/>
                  </w:tcBorders>
                  <w:shd w:val="clear" w:color="auto" w:fill="auto"/>
                  <w:noWrap/>
                  <w:vAlign w:val="center"/>
                </w:tcPr>
                <w:p w14:paraId="43D65589">
                  <w:pPr>
                    <w:jc w:val="center"/>
                    <w:rPr>
                      <w:rFonts w:cs="宋体"/>
                      <w:b/>
                      <w:bCs/>
                      <w:color w:val="000000"/>
                      <w:sz w:val="22"/>
                      <w:szCs w:val="22"/>
                    </w:rPr>
                  </w:pPr>
                  <w:r>
                    <w:rPr>
                      <w:rFonts w:cs="宋体"/>
                      <w:b/>
                      <w:bCs/>
                      <w:color w:val="000000"/>
                      <w:sz w:val="22"/>
                      <w:szCs w:val="22"/>
                    </w:rPr>
                    <w:t>执行率</w:t>
                  </w:r>
                </w:p>
              </w:tc>
              <w:tc>
                <w:tcPr>
                  <w:tcW w:w="383" w:type="pct"/>
                  <w:tcBorders>
                    <w:top w:val="nil"/>
                    <w:left w:val="nil"/>
                    <w:bottom w:val="single" w:color="auto" w:sz="4" w:space="0"/>
                    <w:right w:val="single" w:color="auto" w:sz="4" w:space="0"/>
                  </w:tcBorders>
                  <w:shd w:val="clear" w:color="auto" w:fill="auto"/>
                  <w:noWrap/>
                  <w:vAlign w:val="center"/>
                </w:tcPr>
                <w:p w14:paraId="6E835172">
                  <w:pPr>
                    <w:rPr>
                      <w:rFonts w:cs="宋体"/>
                      <w:b/>
                      <w:bCs/>
                      <w:color w:val="000000"/>
                      <w:sz w:val="22"/>
                      <w:szCs w:val="22"/>
                    </w:rPr>
                  </w:pPr>
                  <w:r>
                    <w:rPr>
                      <w:rFonts w:cs="宋体"/>
                      <w:b/>
                      <w:bCs/>
                      <w:color w:val="000000"/>
                      <w:sz w:val="22"/>
                      <w:szCs w:val="22"/>
                    </w:rPr>
                    <w:t>执行率权重</w:t>
                  </w:r>
                </w:p>
              </w:tc>
              <w:tc>
                <w:tcPr>
                  <w:tcW w:w="456" w:type="pct"/>
                  <w:tcBorders>
                    <w:top w:val="nil"/>
                    <w:left w:val="nil"/>
                    <w:bottom w:val="single" w:color="auto" w:sz="4" w:space="0"/>
                    <w:right w:val="single" w:color="auto" w:sz="4" w:space="0"/>
                  </w:tcBorders>
                  <w:shd w:val="clear" w:color="auto" w:fill="auto"/>
                  <w:noWrap/>
                  <w:vAlign w:val="center"/>
                </w:tcPr>
                <w:p w14:paraId="1199D8D2">
                  <w:pPr>
                    <w:jc w:val="center"/>
                    <w:rPr>
                      <w:rFonts w:cs="宋体"/>
                      <w:b/>
                      <w:bCs/>
                      <w:color w:val="000000"/>
                      <w:sz w:val="22"/>
                      <w:szCs w:val="22"/>
                    </w:rPr>
                  </w:pPr>
                  <w:r>
                    <w:rPr>
                      <w:rFonts w:cs="宋体"/>
                      <w:b/>
                      <w:bCs/>
                      <w:color w:val="000000"/>
                      <w:sz w:val="22"/>
                      <w:szCs w:val="22"/>
                    </w:rPr>
                    <w:t>执行率得分</w:t>
                  </w:r>
                </w:p>
              </w:tc>
            </w:tr>
            <w:tr w14:paraId="5E681783">
              <w:tblPrEx>
                <w:tblCellMar>
                  <w:top w:w="0" w:type="dxa"/>
                  <w:left w:w="108" w:type="dxa"/>
                  <w:bottom w:w="0" w:type="dxa"/>
                  <w:right w:w="108" w:type="dxa"/>
                </w:tblCellMar>
              </w:tblPrEx>
              <w:trPr>
                <w:trHeight w:val="501" w:hRule="atLeast"/>
              </w:trPr>
              <w:tc>
                <w:tcPr>
                  <w:tcW w:w="668" w:type="pct"/>
                  <w:tcBorders>
                    <w:top w:val="nil"/>
                    <w:left w:val="single" w:color="auto" w:sz="4" w:space="0"/>
                    <w:bottom w:val="single" w:color="auto" w:sz="4" w:space="0"/>
                    <w:right w:val="nil"/>
                  </w:tcBorders>
                  <w:shd w:val="clear" w:color="auto" w:fill="auto"/>
                  <w:vAlign w:val="center"/>
                </w:tcPr>
                <w:p w14:paraId="63375DE4">
                  <w:pPr>
                    <w:rPr>
                      <w:rFonts w:cs="宋体"/>
                      <w:color w:val="000000"/>
                      <w:sz w:val="22"/>
                      <w:szCs w:val="22"/>
                    </w:rPr>
                  </w:pPr>
                  <w:r>
                    <w:rPr>
                      <w:rFonts w:cs="宋体"/>
                      <w:color w:val="000000"/>
                      <w:sz w:val="22"/>
                      <w:szCs w:val="22"/>
                    </w:rPr>
                    <w:t>年度总金额</w:t>
                  </w:r>
                </w:p>
              </w:tc>
              <w:tc>
                <w:tcPr>
                  <w:tcW w:w="546" w:type="pct"/>
                  <w:tcBorders>
                    <w:top w:val="nil"/>
                    <w:left w:val="nil"/>
                    <w:bottom w:val="single" w:color="auto" w:sz="4" w:space="0"/>
                    <w:right w:val="single" w:color="auto" w:sz="4" w:space="0"/>
                  </w:tcBorders>
                  <w:shd w:val="clear" w:color="auto" w:fill="auto"/>
                  <w:noWrap/>
                  <w:vAlign w:val="center"/>
                </w:tcPr>
                <w:p w14:paraId="6DB66DF6">
                  <w:pPr>
                    <w:rPr>
                      <w:rFonts w:cs="宋体"/>
                      <w:color w:val="000000"/>
                      <w:sz w:val="22"/>
                      <w:szCs w:val="22"/>
                    </w:rPr>
                  </w:pPr>
                  <w:r>
                    <w:rPr>
                      <w:rFonts w:cs="宋体"/>
                      <w:color w:val="000000"/>
                      <w:sz w:val="22"/>
                      <w:szCs w:val="22"/>
                    </w:rPr>
                    <w:t>　</w:t>
                  </w:r>
                </w:p>
              </w:tc>
              <w:tc>
                <w:tcPr>
                  <w:tcW w:w="390" w:type="pct"/>
                  <w:tcBorders>
                    <w:top w:val="nil"/>
                    <w:left w:val="nil"/>
                    <w:bottom w:val="single" w:color="auto" w:sz="4" w:space="0"/>
                    <w:right w:val="nil"/>
                  </w:tcBorders>
                  <w:shd w:val="clear" w:color="auto" w:fill="auto"/>
                  <w:noWrap/>
                  <w:vAlign w:val="center"/>
                </w:tcPr>
                <w:p w14:paraId="02AB4A97">
                  <w:pPr>
                    <w:rPr>
                      <w:rFonts w:cs="宋体"/>
                      <w:color w:val="000000"/>
                      <w:sz w:val="22"/>
                      <w:szCs w:val="22"/>
                    </w:rPr>
                  </w:pPr>
                  <w:r>
                    <w:rPr>
                      <w:rFonts w:cs="宋体"/>
                      <w:color w:val="000000"/>
                      <w:sz w:val="22"/>
                      <w:szCs w:val="22"/>
                    </w:rPr>
                    <w:t>　</w:t>
                  </w:r>
                </w:p>
              </w:tc>
              <w:tc>
                <w:tcPr>
                  <w:tcW w:w="490" w:type="pct"/>
                  <w:tcBorders>
                    <w:top w:val="nil"/>
                    <w:left w:val="nil"/>
                    <w:bottom w:val="single" w:color="auto" w:sz="4" w:space="0"/>
                    <w:right w:val="single" w:color="auto" w:sz="4" w:space="0"/>
                  </w:tcBorders>
                  <w:shd w:val="clear" w:color="auto" w:fill="auto"/>
                  <w:noWrap/>
                  <w:vAlign w:val="center"/>
                </w:tcPr>
                <w:p w14:paraId="19B04D40">
                  <w:pPr>
                    <w:jc w:val="right"/>
                    <w:rPr>
                      <w:rFonts w:cs="宋体"/>
                      <w:color w:val="000000"/>
                      <w:sz w:val="22"/>
                      <w:szCs w:val="22"/>
                    </w:rPr>
                  </w:pPr>
                  <w:r>
                    <w:rPr>
                      <w:rFonts w:cs="宋体"/>
                      <w:color w:val="000000"/>
                      <w:sz w:val="22"/>
                      <w:szCs w:val="22"/>
                    </w:rPr>
                    <w:t xml:space="preserve">248,759.91 </w:t>
                  </w:r>
                </w:p>
              </w:tc>
              <w:tc>
                <w:tcPr>
                  <w:tcW w:w="488" w:type="pct"/>
                  <w:tcBorders>
                    <w:top w:val="nil"/>
                    <w:left w:val="nil"/>
                    <w:bottom w:val="single" w:color="auto" w:sz="4" w:space="0"/>
                    <w:right w:val="nil"/>
                  </w:tcBorders>
                  <w:shd w:val="clear" w:color="auto" w:fill="auto"/>
                  <w:noWrap/>
                  <w:vAlign w:val="center"/>
                </w:tcPr>
                <w:p w14:paraId="1CB1AE65">
                  <w:pPr>
                    <w:rPr>
                      <w:rFonts w:cs="宋体"/>
                      <w:color w:val="000000"/>
                      <w:sz w:val="22"/>
                      <w:szCs w:val="22"/>
                    </w:rPr>
                  </w:pPr>
                  <w:r>
                    <w:rPr>
                      <w:rFonts w:cs="宋体"/>
                      <w:color w:val="000000"/>
                      <w:sz w:val="22"/>
                      <w:szCs w:val="22"/>
                    </w:rPr>
                    <w:t>　</w:t>
                  </w:r>
                </w:p>
              </w:tc>
              <w:tc>
                <w:tcPr>
                  <w:tcW w:w="483" w:type="pct"/>
                  <w:tcBorders>
                    <w:top w:val="nil"/>
                    <w:left w:val="nil"/>
                    <w:bottom w:val="single" w:color="auto" w:sz="4" w:space="0"/>
                    <w:right w:val="single" w:color="auto" w:sz="4" w:space="0"/>
                  </w:tcBorders>
                  <w:shd w:val="clear" w:color="auto" w:fill="auto"/>
                  <w:vAlign w:val="center"/>
                </w:tcPr>
                <w:p w14:paraId="290548D6">
                  <w:pPr>
                    <w:jc w:val="right"/>
                    <w:rPr>
                      <w:rFonts w:cs="宋体"/>
                      <w:color w:val="000000"/>
                      <w:sz w:val="22"/>
                      <w:szCs w:val="22"/>
                    </w:rPr>
                  </w:pPr>
                  <w:r>
                    <w:rPr>
                      <w:rFonts w:cs="宋体"/>
                      <w:color w:val="000000"/>
                      <w:sz w:val="22"/>
                      <w:szCs w:val="22"/>
                    </w:rPr>
                    <w:t xml:space="preserve">700,618.22 </w:t>
                  </w:r>
                </w:p>
              </w:tc>
              <w:tc>
                <w:tcPr>
                  <w:tcW w:w="413" w:type="pct"/>
                  <w:gridSpan w:val="2"/>
                  <w:tcBorders>
                    <w:top w:val="nil"/>
                    <w:left w:val="nil"/>
                    <w:bottom w:val="single" w:color="auto" w:sz="4" w:space="0"/>
                    <w:right w:val="nil"/>
                  </w:tcBorders>
                  <w:shd w:val="clear" w:color="auto" w:fill="auto"/>
                  <w:noWrap/>
                  <w:vAlign w:val="center"/>
                </w:tcPr>
                <w:p w14:paraId="4C1A9A72">
                  <w:pPr>
                    <w:rPr>
                      <w:rFonts w:cs="宋体"/>
                      <w:color w:val="000000"/>
                      <w:sz w:val="22"/>
                      <w:szCs w:val="22"/>
                    </w:rPr>
                  </w:pPr>
                  <w:r>
                    <w:rPr>
                      <w:rFonts w:cs="宋体"/>
                      <w:color w:val="000000"/>
                      <w:sz w:val="22"/>
                      <w:szCs w:val="22"/>
                    </w:rPr>
                    <w:t>　</w:t>
                  </w:r>
                </w:p>
              </w:tc>
              <w:tc>
                <w:tcPr>
                  <w:tcW w:w="414" w:type="pct"/>
                  <w:tcBorders>
                    <w:top w:val="nil"/>
                    <w:left w:val="nil"/>
                    <w:bottom w:val="single" w:color="auto" w:sz="4" w:space="0"/>
                    <w:right w:val="single" w:color="auto" w:sz="4" w:space="0"/>
                  </w:tcBorders>
                  <w:shd w:val="clear" w:color="auto" w:fill="auto"/>
                  <w:noWrap/>
                  <w:vAlign w:val="center"/>
                </w:tcPr>
                <w:p w14:paraId="213BE66F">
                  <w:pPr>
                    <w:jc w:val="right"/>
                    <w:rPr>
                      <w:rFonts w:cs="宋体"/>
                      <w:color w:val="000000"/>
                      <w:sz w:val="22"/>
                      <w:szCs w:val="22"/>
                    </w:rPr>
                  </w:pPr>
                  <w:r>
                    <w:rPr>
                      <w:rFonts w:cs="宋体"/>
                      <w:color w:val="000000"/>
                      <w:sz w:val="22"/>
                      <w:szCs w:val="22"/>
                    </w:rPr>
                    <w:t xml:space="preserve">698,672.56 </w:t>
                  </w:r>
                </w:p>
              </w:tc>
              <w:tc>
                <w:tcPr>
                  <w:tcW w:w="264" w:type="pct"/>
                  <w:tcBorders>
                    <w:top w:val="nil"/>
                    <w:left w:val="nil"/>
                    <w:bottom w:val="single" w:color="auto" w:sz="4" w:space="0"/>
                    <w:right w:val="single" w:color="auto" w:sz="4" w:space="0"/>
                  </w:tcBorders>
                  <w:shd w:val="clear" w:color="auto" w:fill="auto"/>
                  <w:noWrap/>
                  <w:vAlign w:val="center"/>
                </w:tcPr>
                <w:p w14:paraId="690931B3">
                  <w:pPr>
                    <w:rPr>
                      <w:rFonts w:cs="宋体"/>
                      <w:color w:val="000000"/>
                      <w:sz w:val="22"/>
                      <w:szCs w:val="22"/>
                    </w:rPr>
                  </w:pPr>
                  <w:r>
                    <w:rPr>
                      <w:rFonts w:cs="宋体"/>
                      <w:color w:val="000000"/>
                      <w:sz w:val="22"/>
                      <w:szCs w:val="22"/>
                    </w:rPr>
                    <w:t>　</w:t>
                  </w:r>
                </w:p>
              </w:tc>
              <w:tc>
                <w:tcPr>
                  <w:tcW w:w="383" w:type="pct"/>
                  <w:tcBorders>
                    <w:top w:val="nil"/>
                    <w:left w:val="nil"/>
                    <w:bottom w:val="single" w:color="auto" w:sz="4" w:space="0"/>
                    <w:right w:val="single" w:color="auto" w:sz="4" w:space="0"/>
                  </w:tcBorders>
                  <w:shd w:val="clear" w:color="auto" w:fill="auto"/>
                  <w:noWrap/>
                  <w:vAlign w:val="center"/>
                </w:tcPr>
                <w:p w14:paraId="27A4C188">
                  <w:pPr>
                    <w:rPr>
                      <w:rFonts w:cs="宋体"/>
                      <w:color w:val="000000"/>
                      <w:sz w:val="22"/>
                      <w:szCs w:val="22"/>
                    </w:rPr>
                  </w:pPr>
                  <w:r>
                    <w:rPr>
                      <w:rFonts w:cs="宋体"/>
                      <w:color w:val="000000"/>
                      <w:sz w:val="22"/>
                      <w:szCs w:val="22"/>
                    </w:rPr>
                    <w:t>　</w:t>
                  </w:r>
                </w:p>
              </w:tc>
              <w:tc>
                <w:tcPr>
                  <w:tcW w:w="456" w:type="pct"/>
                  <w:tcBorders>
                    <w:top w:val="nil"/>
                    <w:left w:val="nil"/>
                    <w:bottom w:val="single" w:color="auto" w:sz="4" w:space="0"/>
                    <w:right w:val="single" w:color="auto" w:sz="4" w:space="0"/>
                  </w:tcBorders>
                  <w:shd w:val="clear" w:color="auto" w:fill="auto"/>
                  <w:noWrap/>
                  <w:vAlign w:val="center"/>
                </w:tcPr>
                <w:p w14:paraId="4EB783EB">
                  <w:pPr>
                    <w:ind w:firstLine="220" w:firstLineChars="100"/>
                    <w:jc w:val="right"/>
                    <w:rPr>
                      <w:rFonts w:cs="宋体"/>
                      <w:sz w:val="22"/>
                      <w:szCs w:val="22"/>
                    </w:rPr>
                  </w:pPr>
                  <w:r>
                    <w:rPr>
                      <w:rFonts w:cs="宋体"/>
                      <w:sz w:val="22"/>
                      <w:szCs w:val="22"/>
                    </w:rPr>
                    <w:t>　</w:t>
                  </w:r>
                </w:p>
              </w:tc>
            </w:tr>
            <w:tr w14:paraId="31F5FD85">
              <w:tblPrEx>
                <w:tblCellMar>
                  <w:top w:w="0" w:type="dxa"/>
                  <w:left w:w="108" w:type="dxa"/>
                  <w:bottom w:w="0" w:type="dxa"/>
                  <w:right w:w="108" w:type="dxa"/>
                </w:tblCellMar>
              </w:tblPrEx>
              <w:trPr>
                <w:trHeight w:val="501" w:hRule="atLeast"/>
              </w:trPr>
              <w:tc>
                <w:tcPr>
                  <w:tcW w:w="668" w:type="pct"/>
                  <w:tcBorders>
                    <w:top w:val="nil"/>
                    <w:left w:val="single" w:color="auto" w:sz="4" w:space="0"/>
                    <w:bottom w:val="single" w:color="auto" w:sz="4" w:space="0"/>
                    <w:right w:val="nil"/>
                  </w:tcBorders>
                  <w:shd w:val="clear" w:color="auto" w:fill="auto"/>
                  <w:vAlign w:val="center"/>
                </w:tcPr>
                <w:p w14:paraId="506B3CF2">
                  <w:pPr>
                    <w:rPr>
                      <w:rFonts w:cs="宋体"/>
                      <w:color w:val="000000"/>
                      <w:sz w:val="22"/>
                      <w:szCs w:val="22"/>
                    </w:rPr>
                  </w:pPr>
                  <w:r>
                    <w:rPr>
                      <w:rFonts w:cs="宋体"/>
                      <w:color w:val="000000"/>
                      <w:sz w:val="22"/>
                      <w:szCs w:val="22"/>
                    </w:rPr>
                    <w:t>其中：财政拨款</w:t>
                  </w:r>
                </w:p>
              </w:tc>
              <w:tc>
                <w:tcPr>
                  <w:tcW w:w="546" w:type="pct"/>
                  <w:tcBorders>
                    <w:top w:val="nil"/>
                    <w:left w:val="nil"/>
                    <w:bottom w:val="single" w:color="auto" w:sz="4" w:space="0"/>
                    <w:right w:val="single" w:color="auto" w:sz="4" w:space="0"/>
                  </w:tcBorders>
                  <w:shd w:val="clear" w:color="auto" w:fill="auto"/>
                  <w:noWrap/>
                  <w:vAlign w:val="center"/>
                </w:tcPr>
                <w:p w14:paraId="49F3F325">
                  <w:pPr>
                    <w:rPr>
                      <w:rFonts w:cs="宋体"/>
                      <w:color w:val="000000"/>
                      <w:sz w:val="22"/>
                      <w:szCs w:val="22"/>
                    </w:rPr>
                  </w:pPr>
                  <w:r>
                    <w:rPr>
                      <w:rFonts w:cs="宋体"/>
                      <w:color w:val="000000"/>
                      <w:sz w:val="22"/>
                      <w:szCs w:val="22"/>
                    </w:rPr>
                    <w:t>　</w:t>
                  </w:r>
                </w:p>
              </w:tc>
              <w:tc>
                <w:tcPr>
                  <w:tcW w:w="390" w:type="pct"/>
                  <w:tcBorders>
                    <w:top w:val="nil"/>
                    <w:left w:val="nil"/>
                    <w:bottom w:val="single" w:color="auto" w:sz="4" w:space="0"/>
                    <w:right w:val="nil"/>
                  </w:tcBorders>
                  <w:shd w:val="clear" w:color="auto" w:fill="auto"/>
                  <w:noWrap/>
                  <w:vAlign w:val="center"/>
                </w:tcPr>
                <w:p w14:paraId="0ECAF2A4">
                  <w:pPr>
                    <w:rPr>
                      <w:rFonts w:cs="宋体"/>
                      <w:color w:val="000000"/>
                      <w:sz w:val="22"/>
                      <w:szCs w:val="22"/>
                    </w:rPr>
                  </w:pPr>
                  <w:r>
                    <w:rPr>
                      <w:rFonts w:cs="宋体"/>
                      <w:color w:val="000000"/>
                      <w:sz w:val="22"/>
                      <w:szCs w:val="22"/>
                    </w:rPr>
                    <w:t>　</w:t>
                  </w:r>
                </w:p>
              </w:tc>
              <w:tc>
                <w:tcPr>
                  <w:tcW w:w="490" w:type="pct"/>
                  <w:tcBorders>
                    <w:top w:val="nil"/>
                    <w:left w:val="nil"/>
                    <w:bottom w:val="single" w:color="auto" w:sz="4" w:space="0"/>
                    <w:right w:val="single" w:color="auto" w:sz="4" w:space="0"/>
                  </w:tcBorders>
                  <w:shd w:val="clear" w:color="auto" w:fill="auto"/>
                  <w:noWrap/>
                  <w:vAlign w:val="center"/>
                </w:tcPr>
                <w:p w14:paraId="6F5D6757">
                  <w:pPr>
                    <w:jc w:val="right"/>
                    <w:rPr>
                      <w:rFonts w:cs="宋体"/>
                      <w:color w:val="000000"/>
                      <w:sz w:val="22"/>
                      <w:szCs w:val="22"/>
                    </w:rPr>
                  </w:pPr>
                  <w:r>
                    <w:rPr>
                      <w:rFonts w:cs="宋体"/>
                      <w:color w:val="000000"/>
                      <w:sz w:val="22"/>
                      <w:szCs w:val="22"/>
                    </w:rPr>
                    <w:t xml:space="preserve">248,759.91 </w:t>
                  </w:r>
                </w:p>
              </w:tc>
              <w:tc>
                <w:tcPr>
                  <w:tcW w:w="488" w:type="pct"/>
                  <w:tcBorders>
                    <w:top w:val="nil"/>
                    <w:left w:val="nil"/>
                    <w:bottom w:val="single" w:color="auto" w:sz="4" w:space="0"/>
                    <w:right w:val="nil"/>
                  </w:tcBorders>
                  <w:shd w:val="clear" w:color="auto" w:fill="auto"/>
                  <w:noWrap/>
                  <w:vAlign w:val="center"/>
                </w:tcPr>
                <w:p w14:paraId="42D0727D">
                  <w:pPr>
                    <w:rPr>
                      <w:rFonts w:cs="宋体"/>
                      <w:color w:val="000000"/>
                      <w:sz w:val="22"/>
                      <w:szCs w:val="22"/>
                    </w:rPr>
                  </w:pPr>
                  <w:r>
                    <w:rPr>
                      <w:rFonts w:cs="宋体"/>
                      <w:color w:val="000000"/>
                      <w:sz w:val="22"/>
                      <w:szCs w:val="22"/>
                    </w:rPr>
                    <w:t>　</w:t>
                  </w:r>
                </w:p>
              </w:tc>
              <w:tc>
                <w:tcPr>
                  <w:tcW w:w="483" w:type="pct"/>
                  <w:tcBorders>
                    <w:top w:val="nil"/>
                    <w:left w:val="nil"/>
                    <w:bottom w:val="single" w:color="auto" w:sz="4" w:space="0"/>
                    <w:right w:val="single" w:color="auto" w:sz="4" w:space="0"/>
                  </w:tcBorders>
                  <w:shd w:val="clear" w:color="auto" w:fill="auto"/>
                  <w:vAlign w:val="center"/>
                </w:tcPr>
                <w:p w14:paraId="54C94326">
                  <w:pPr>
                    <w:jc w:val="right"/>
                    <w:rPr>
                      <w:rFonts w:cs="宋体"/>
                      <w:color w:val="000000"/>
                      <w:sz w:val="22"/>
                      <w:szCs w:val="22"/>
                    </w:rPr>
                  </w:pPr>
                  <w:r>
                    <w:rPr>
                      <w:rFonts w:cs="宋体"/>
                      <w:color w:val="000000"/>
                      <w:sz w:val="22"/>
                      <w:szCs w:val="22"/>
                    </w:rPr>
                    <w:t xml:space="preserve">700,618.22 </w:t>
                  </w:r>
                </w:p>
              </w:tc>
              <w:tc>
                <w:tcPr>
                  <w:tcW w:w="413" w:type="pct"/>
                  <w:gridSpan w:val="2"/>
                  <w:tcBorders>
                    <w:top w:val="nil"/>
                    <w:left w:val="nil"/>
                    <w:bottom w:val="single" w:color="auto" w:sz="4" w:space="0"/>
                    <w:right w:val="nil"/>
                  </w:tcBorders>
                  <w:shd w:val="clear" w:color="auto" w:fill="auto"/>
                  <w:noWrap/>
                  <w:vAlign w:val="center"/>
                </w:tcPr>
                <w:p w14:paraId="77510E18">
                  <w:pPr>
                    <w:rPr>
                      <w:rFonts w:cs="宋体"/>
                      <w:color w:val="000000"/>
                      <w:sz w:val="22"/>
                      <w:szCs w:val="22"/>
                    </w:rPr>
                  </w:pPr>
                  <w:r>
                    <w:rPr>
                      <w:rFonts w:cs="宋体"/>
                      <w:color w:val="000000"/>
                      <w:sz w:val="22"/>
                      <w:szCs w:val="22"/>
                    </w:rPr>
                    <w:t>　</w:t>
                  </w:r>
                </w:p>
              </w:tc>
              <w:tc>
                <w:tcPr>
                  <w:tcW w:w="414" w:type="pct"/>
                  <w:tcBorders>
                    <w:top w:val="nil"/>
                    <w:left w:val="nil"/>
                    <w:bottom w:val="single" w:color="auto" w:sz="4" w:space="0"/>
                    <w:right w:val="single" w:color="auto" w:sz="4" w:space="0"/>
                  </w:tcBorders>
                  <w:shd w:val="clear" w:color="auto" w:fill="auto"/>
                  <w:noWrap/>
                  <w:vAlign w:val="center"/>
                </w:tcPr>
                <w:p w14:paraId="7624D279">
                  <w:pPr>
                    <w:jc w:val="right"/>
                    <w:rPr>
                      <w:rFonts w:cs="宋体"/>
                      <w:color w:val="000000"/>
                      <w:sz w:val="22"/>
                      <w:szCs w:val="22"/>
                    </w:rPr>
                  </w:pPr>
                  <w:r>
                    <w:rPr>
                      <w:rFonts w:cs="宋体"/>
                      <w:color w:val="000000"/>
                      <w:sz w:val="22"/>
                      <w:szCs w:val="22"/>
                    </w:rPr>
                    <w:t xml:space="preserve">698,672.56 </w:t>
                  </w:r>
                </w:p>
              </w:tc>
              <w:tc>
                <w:tcPr>
                  <w:tcW w:w="264" w:type="pct"/>
                  <w:tcBorders>
                    <w:top w:val="nil"/>
                    <w:left w:val="nil"/>
                    <w:bottom w:val="single" w:color="auto" w:sz="4" w:space="0"/>
                    <w:right w:val="single" w:color="auto" w:sz="4" w:space="0"/>
                  </w:tcBorders>
                  <w:shd w:val="clear" w:color="auto" w:fill="auto"/>
                  <w:noWrap/>
                  <w:vAlign w:val="center"/>
                </w:tcPr>
                <w:p w14:paraId="5CD529E1">
                  <w:pPr>
                    <w:jc w:val="right"/>
                    <w:rPr>
                      <w:rFonts w:cs="宋体"/>
                      <w:color w:val="000000"/>
                      <w:sz w:val="22"/>
                      <w:szCs w:val="22"/>
                    </w:rPr>
                  </w:pPr>
                  <w:r>
                    <w:rPr>
                      <w:rFonts w:cs="宋体"/>
                      <w:color w:val="000000"/>
                      <w:sz w:val="22"/>
                      <w:szCs w:val="22"/>
                    </w:rPr>
                    <w:t>99.72</w:t>
                  </w:r>
                </w:p>
              </w:tc>
              <w:tc>
                <w:tcPr>
                  <w:tcW w:w="383" w:type="pct"/>
                  <w:tcBorders>
                    <w:top w:val="nil"/>
                    <w:left w:val="nil"/>
                    <w:bottom w:val="single" w:color="auto" w:sz="4" w:space="0"/>
                    <w:right w:val="single" w:color="auto" w:sz="4" w:space="0"/>
                  </w:tcBorders>
                  <w:shd w:val="clear" w:color="auto" w:fill="auto"/>
                  <w:noWrap/>
                  <w:vAlign w:val="center"/>
                </w:tcPr>
                <w:p w14:paraId="2E51ED4E">
                  <w:pPr>
                    <w:rPr>
                      <w:rFonts w:cs="宋体"/>
                      <w:color w:val="000000"/>
                      <w:sz w:val="22"/>
                      <w:szCs w:val="22"/>
                    </w:rPr>
                  </w:pPr>
                  <w:r>
                    <w:rPr>
                      <w:rFonts w:cs="宋体"/>
                      <w:color w:val="000000"/>
                      <w:sz w:val="22"/>
                      <w:szCs w:val="22"/>
                    </w:rPr>
                    <w:t>10.00</w:t>
                  </w:r>
                </w:p>
              </w:tc>
              <w:tc>
                <w:tcPr>
                  <w:tcW w:w="456" w:type="pct"/>
                  <w:tcBorders>
                    <w:top w:val="nil"/>
                    <w:left w:val="nil"/>
                    <w:bottom w:val="single" w:color="auto" w:sz="4" w:space="0"/>
                    <w:right w:val="single" w:color="auto" w:sz="4" w:space="0"/>
                  </w:tcBorders>
                  <w:shd w:val="clear" w:color="auto" w:fill="auto"/>
                  <w:noWrap/>
                  <w:vAlign w:val="center"/>
                </w:tcPr>
                <w:p w14:paraId="6A3ED25B">
                  <w:pPr>
                    <w:ind w:firstLine="220" w:firstLineChars="100"/>
                    <w:jc w:val="right"/>
                    <w:rPr>
                      <w:rFonts w:cs="宋体"/>
                      <w:sz w:val="22"/>
                      <w:szCs w:val="22"/>
                    </w:rPr>
                  </w:pPr>
                  <w:r>
                    <w:rPr>
                      <w:rFonts w:cs="宋体"/>
                      <w:sz w:val="22"/>
                      <w:szCs w:val="22"/>
                    </w:rPr>
                    <w:t xml:space="preserve">9.97 </w:t>
                  </w:r>
                </w:p>
              </w:tc>
            </w:tr>
            <w:tr w14:paraId="41B680D1">
              <w:tblPrEx>
                <w:tblCellMar>
                  <w:top w:w="0" w:type="dxa"/>
                  <w:left w:w="108" w:type="dxa"/>
                  <w:bottom w:w="0" w:type="dxa"/>
                  <w:right w:w="108" w:type="dxa"/>
                </w:tblCellMar>
              </w:tblPrEx>
              <w:trPr>
                <w:trHeight w:val="501" w:hRule="atLeast"/>
              </w:trPr>
              <w:tc>
                <w:tcPr>
                  <w:tcW w:w="668" w:type="pct"/>
                  <w:tcBorders>
                    <w:top w:val="nil"/>
                    <w:left w:val="single" w:color="auto" w:sz="4" w:space="0"/>
                    <w:bottom w:val="single" w:color="auto" w:sz="4" w:space="0"/>
                    <w:right w:val="nil"/>
                  </w:tcBorders>
                  <w:shd w:val="clear" w:color="auto" w:fill="auto"/>
                  <w:vAlign w:val="center"/>
                </w:tcPr>
                <w:p w14:paraId="3581A715">
                  <w:pPr>
                    <w:rPr>
                      <w:rFonts w:cs="宋体"/>
                      <w:color w:val="000000"/>
                      <w:sz w:val="22"/>
                      <w:szCs w:val="22"/>
                    </w:rPr>
                  </w:pPr>
                  <w:r>
                    <w:rPr>
                      <w:rFonts w:cs="宋体"/>
                      <w:color w:val="000000"/>
                      <w:sz w:val="22"/>
                      <w:szCs w:val="22"/>
                    </w:rPr>
                    <w:t>一般公共预算</w:t>
                  </w:r>
                </w:p>
              </w:tc>
              <w:tc>
                <w:tcPr>
                  <w:tcW w:w="546" w:type="pct"/>
                  <w:tcBorders>
                    <w:top w:val="nil"/>
                    <w:left w:val="nil"/>
                    <w:bottom w:val="single" w:color="auto" w:sz="4" w:space="0"/>
                    <w:right w:val="single" w:color="auto" w:sz="4" w:space="0"/>
                  </w:tcBorders>
                  <w:shd w:val="clear" w:color="auto" w:fill="auto"/>
                  <w:noWrap/>
                  <w:vAlign w:val="center"/>
                </w:tcPr>
                <w:p w14:paraId="5281358B">
                  <w:pPr>
                    <w:rPr>
                      <w:rFonts w:cs="宋体"/>
                      <w:color w:val="000000"/>
                      <w:sz w:val="22"/>
                      <w:szCs w:val="22"/>
                    </w:rPr>
                  </w:pPr>
                  <w:r>
                    <w:rPr>
                      <w:rFonts w:cs="宋体"/>
                      <w:color w:val="000000"/>
                      <w:sz w:val="22"/>
                      <w:szCs w:val="22"/>
                    </w:rPr>
                    <w:t>　</w:t>
                  </w:r>
                </w:p>
              </w:tc>
              <w:tc>
                <w:tcPr>
                  <w:tcW w:w="390" w:type="pct"/>
                  <w:tcBorders>
                    <w:top w:val="nil"/>
                    <w:left w:val="nil"/>
                    <w:bottom w:val="single" w:color="auto" w:sz="4" w:space="0"/>
                    <w:right w:val="nil"/>
                  </w:tcBorders>
                  <w:shd w:val="clear" w:color="auto" w:fill="auto"/>
                  <w:noWrap/>
                  <w:vAlign w:val="center"/>
                </w:tcPr>
                <w:p w14:paraId="3F73C100">
                  <w:pPr>
                    <w:rPr>
                      <w:rFonts w:cs="宋体"/>
                      <w:color w:val="000000"/>
                      <w:sz w:val="22"/>
                      <w:szCs w:val="22"/>
                    </w:rPr>
                  </w:pPr>
                  <w:r>
                    <w:rPr>
                      <w:rFonts w:cs="宋体"/>
                      <w:color w:val="000000"/>
                      <w:sz w:val="22"/>
                      <w:szCs w:val="22"/>
                    </w:rPr>
                    <w:t>　</w:t>
                  </w:r>
                </w:p>
              </w:tc>
              <w:tc>
                <w:tcPr>
                  <w:tcW w:w="490" w:type="pct"/>
                  <w:tcBorders>
                    <w:top w:val="nil"/>
                    <w:left w:val="nil"/>
                    <w:bottom w:val="single" w:color="auto" w:sz="4" w:space="0"/>
                    <w:right w:val="single" w:color="auto" w:sz="4" w:space="0"/>
                  </w:tcBorders>
                  <w:shd w:val="clear" w:color="auto" w:fill="auto"/>
                  <w:noWrap/>
                  <w:vAlign w:val="center"/>
                </w:tcPr>
                <w:p w14:paraId="2358C36C">
                  <w:pPr>
                    <w:jc w:val="right"/>
                    <w:rPr>
                      <w:rFonts w:cs="宋体"/>
                      <w:color w:val="000000"/>
                      <w:sz w:val="22"/>
                      <w:szCs w:val="22"/>
                    </w:rPr>
                  </w:pPr>
                  <w:r>
                    <w:rPr>
                      <w:rFonts w:cs="宋体"/>
                      <w:color w:val="000000"/>
                      <w:sz w:val="22"/>
                      <w:szCs w:val="22"/>
                    </w:rPr>
                    <w:t xml:space="preserve">248,759.91 </w:t>
                  </w:r>
                </w:p>
              </w:tc>
              <w:tc>
                <w:tcPr>
                  <w:tcW w:w="488" w:type="pct"/>
                  <w:tcBorders>
                    <w:top w:val="nil"/>
                    <w:left w:val="nil"/>
                    <w:bottom w:val="single" w:color="auto" w:sz="4" w:space="0"/>
                    <w:right w:val="nil"/>
                  </w:tcBorders>
                  <w:shd w:val="clear" w:color="auto" w:fill="auto"/>
                  <w:noWrap/>
                  <w:vAlign w:val="center"/>
                </w:tcPr>
                <w:p w14:paraId="5A1F98FA">
                  <w:pPr>
                    <w:rPr>
                      <w:rFonts w:cs="宋体"/>
                      <w:color w:val="000000"/>
                      <w:sz w:val="22"/>
                      <w:szCs w:val="22"/>
                    </w:rPr>
                  </w:pPr>
                  <w:r>
                    <w:rPr>
                      <w:rFonts w:cs="宋体"/>
                      <w:color w:val="000000"/>
                      <w:sz w:val="22"/>
                      <w:szCs w:val="22"/>
                    </w:rPr>
                    <w:t>　</w:t>
                  </w:r>
                </w:p>
              </w:tc>
              <w:tc>
                <w:tcPr>
                  <w:tcW w:w="483" w:type="pct"/>
                  <w:tcBorders>
                    <w:top w:val="nil"/>
                    <w:left w:val="nil"/>
                    <w:bottom w:val="single" w:color="auto" w:sz="4" w:space="0"/>
                    <w:right w:val="single" w:color="auto" w:sz="4" w:space="0"/>
                  </w:tcBorders>
                  <w:shd w:val="clear" w:color="auto" w:fill="auto"/>
                  <w:vAlign w:val="center"/>
                </w:tcPr>
                <w:p w14:paraId="16264738">
                  <w:pPr>
                    <w:jc w:val="right"/>
                    <w:rPr>
                      <w:rFonts w:cs="宋体"/>
                      <w:color w:val="000000"/>
                      <w:sz w:val="22"/>
                      <w:szCs w:val="22"/>
                    </w:rPr>
                  </w:pPr>
                  <w:r>
                    <w:rPr>
                      <w:rFonts w:cs="宋体"/>
                      <w:color w:val="000000"/>
                      <w:sz w:val="22"/>
                      <w:szCs w:val="22"/>
                    </w:rPr>
                    <w:t>70</w:t>
                  </w:r>
                  <w:r>
                    <w:rPr>
                      <w:rFonts w:hint="default" w:cs="宋体"/>
                      <w:color w:val="000000"/>
                      <w:sz w:val="22"/>
                      <w:szCs w:val="22"/>
                    </w:rPr>
                    <w:t>12</w:t>
                  </w:r>
                  <w:r>
                    <w:rPr>
                      <w:rFonts w:cs="宋体"/>
                      <w:color w:val="000000"/>
                      <w:sz w:val="22"/>
                      <w:szCs w:val="22"/>
                    </w:rPr>
                    <w:t xml:space="preserve">0,618.22 </w:t>
                  </w:r>
                </w:p>
              </w:tc>
              <w:tc>
                <w:tcPr>
                  <w:tcW w:w="413" w:type="pct"/>
                  <w:gridSpan w:val="2"/>
                  <w:tcBorders>
                    <w:top w:val="nil"/>
                    <w:left w:val="nil"/>
                    <w:bottom w:val="single" w:color="auto" w:sz="4" w:space="0"/>
                    <w:right w:val="nil"/>
                  </w:tcBorders>
                  <w:shd w:val="clear" w:color="auto" w:fill="auto"/>
                  <w:noWrap/>
                  <w:vAlign w:val="center"/>
                </w:tcPr>
                <w:p w14:paraId="68DC793F">
                  <w:pPr>
                    <w:rPr>
                      <w:rFonts w:cs="宋体"/>
                      <w:color w:val="000000"/>
                      <w:sz w:val="22"/>
                      <w:szCs w:val="22"/>
                    </w:rPr>
                  </w:pPr>
                  <w:r>
                    <w:rPr>
                      <w:rFonts w:cs="宋体"/>
                      <w:color w:val="000000"/>
                      <w:sz w:val="22"/>
                      <w:szCs w:val="22"/>
                    </w:rPr>
                    <w:t>　</w:t>
                  </w:r>
                </w:p>
              </w:tc>
              <w:tc>
                <w:tcPr>
                  <w:tcW w:w="414" w:type="pct"/>
                  <w:tcBorders>
                    <w:top w:val="nil"/>
                    <w:left w:val="nil"/>
                    <w:bottom w:val="single" w:color="auto" w:sz="4" w:space="0"/>
                    <w:right w:val="single" w:color="auto" w:sz="4" w:space="0"/>
                  </w:tcBorders>
                  <w:shd w:val="clear" w:color="auto" w:fill="auto"/>
                  <w:noWrap/>
                  <w:vAlign w:val="center"/>
                </w:tcPr>
                <w:p w14:paraId="1052CFE2">
                  <w:pPr>
                    <w:jc w:val="right"/>
                    <w:rPr>
                      <w:rFonts w:cs="宋体"/>
                      <w:color w:val="000000"/>
                      <w:sz w:val="22"/>
                      <w:szCs w:val="22"/>
                    </w:rPr>
                  </w:pPr>
                  <w:r>
                    <w:rPr>
                      <w:rFonts w:cs="宋体"/>
                      <w:color w:val="000000"/>
                      <w:sz w:val="22"/>
                      <w:szCs w:val="22"/>
                    </w:rPr>
                    <w:t xml:space="preserve">698,672.56 </w:t>
                  </w:r>
                </w:p>
              </w:tc>
              <w:tc>
                <w:tcPr>
                  <w:tcW w:w="264" w:type="pct"/>
                  <w:tcBorders>
                    <w:top w:val="nil"/>
                    <w:left w:val="nil"/>
                    <w:bottom w:val="single" w:color="auto" w:sz="4" w:space="0"/>
                    <w:right w:val="single" w:color="auto" w:sz="4" w:space="0"/>
                  </w:tcBorders>
                  <w:shd w:val="clear" w:color="auto" w:fill="auto"/>
                  <w:noWrap/>
                  <w:vAlign w:val="center"/>
                </w:tcPr>
                <w:p w14:paraId="62054CCF">
                  <w:pPr>
                    <w:jc w:val="right"/>
                    <w:rPr>
                      <w:rFonts w:cs="宋体"/>
                      <w:color w:val="000000"/>
                      <w:sz w:val="22"/>
                      <w:szCs w:val="22"/>
                    </w:rPr>
                  </w:pPr>
                  <w:r>
                    <w:rPr>
                      <w:rFonts w:cs="宋体"/>
                      <w:color w:val="000000"/>
                      <w:sz w:val="22"/>
                      <w:szCs w:val="22"/>
                    </w:rPr>
                    <w:t>99.72</w:t>
                  </w:r>
                </w:p>
              </w:tc>
              <w:tc>
                <w:tcPr>
                  <w:tcW w:w="383" w:type="pct"/>
                  <w:tcBorders>
                    <w:top w:val="nil"/>
                    <w:left w:val="nil"/>
                    <w:bottom w:val="single" w:color="auto" w:sz="4" w:space="0"/>
                    <w:right w:val="single" w:color="auto" w:sz="4" w:space="0"/>
                  </w:tcBorders>
                  <w:shd w:val="clear" w:color="auto" w:fill="auto"/>
                  <w:noWrap/>
                  <w:vAlign w:val="center"/>
                </w:tcPr>
                <w:p w14:paraId="5C29EB75">
                  <w:pPr>
                    <w:rPr>
                      <w:rFonts w:cs="宋体"/>
                      <w:color w:val="000000"/>
                      <w:sz w:val="22"/>
                      <w:szCs w:val="22"/>
                    </w:rPr>
                  </w:pPr>
                  <w:r>
                    <w:rPr>
                      <w:rFonts w:cs="宋体"/>
                      <w:color w:val="000000"/>
                      <w:sz w:val="22"/>
                      <w:szCs w:val="22"/>
                    </w:rPr>
                    <w:t>　</w:t>
                  </w:r>
                </w:p>
              </w:tc>
              <w:tc>
                <w:tcPr>
                  <w:tcW w:w="456" w:type="pct"/>
                  <w:tcBorders>
                    <w:top w:val="nil"/>
                    <w:left w:val="nil"/>
                    <w:bottom w:val="single" w:color="auto" w:sz="4" w:space="0"/>
                    <w:right w:val="single" w:color="auto" w:sz="4" w:space="0"/>
                  </w:tcBorders>
                  <w:shd w:val="clear" w:color="auto" w:fill="auto"/>
                  <w:noWrap/>
                  <w:vAlign w:val="center"/>
                </w:tcPr>
                <w:p w14:paraId="5595EA3C">
                  <w:pPr>
                    <w:ind w:firstLine="220" w:firstLineChars="100"/>
                    <w:jc w:val="right"/>
                    <w:rPr>
                      <w:rFonts w:cs="宋体"/>
                      <w:sz w:val="22"/>
                      <w:szCs w:val="22"/>
                    </w:rPr>
                  </w:pPr>
                  <w:r>
                    <w:rPr>
                      <w:rFonts w:cs="宋体"/>
                      <w:sz w:val="22"/>
                      <w:szCs w:val="22"/>
                    </w:rPr>
                    <w:t>　</w:t>
                  </w:r>
                </w:p>
              </w:tc>
            </w:tr>
            <w:tr w14:paraId="666985C6">
              <w:tblPrEx>
                <w:tblCellMar>
                  <w:top w:w="0" w:type="dxa"/>
                  <w:left w:w="108" w:type="dxa"/>
                  <w:bottom w:w="0" w:type="dxa"/>
                  <w:right w:w="108" w:type="dxa"/>
                </w:tblCellMar>
              </w:tblPrEx>
              <w:trPr>
                <w:trHeight w:val="51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7357B35C">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631A5935">
              <w:tblPrEx>
                <w:tblCellMar>
                  <w:top w:w="0" w:type="dxa"/>
                  <w:left w:w="108" w:type="dxa"/>
                  <w:bottom w:w="0" w:type="dxa"/>
                  <w:right w:w="108" w:type="dxa"/>
                </w:tblCellMar>
              </w:tblPrEx>
              <w:trPr>
                <w:trHeight w:val="501" w:hRule="atLeast"/>
              </w:trPr>
              <w:tc>
                <w:tcPr>
                  <w:tcW w:w="20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C5E69FE">
                  <w:pPr>
                    <w:jc w:val="center"/>
                    <w:rPr>
                      <w:rFonts w:cs="宋体"/>
                      <w:b/>
                      <w:bCs/>
                      <w:color w:val="000000"/>
                      <w:sz w:val="22"/>
                      <w:szCs w:val="22"/>
                    </w:rPr>
                  </w:pPr>
                  <w:r>
                    <w:rPr>
                      <w:rFonts w:cs="宋体"/>
                      <w:b/>
                      <w:bCs/>
                      <w:color w:val="000000"/>
                      <w:sz w:val="22"/>
                      <w:szCs w:val="22"/>
                    </w:rPr>
                    <w:t>年初绩效目标</w:t>
                  </w:r>
                </w:p>
              </w:tc>
              <w:tc>
                <w:tcPr>
                  <w:tcW w:w="1060" w:type="pct"/>
                  <w:gridSpan w:val="3"/>
                  <w:tcBorders>
                    <w:top w:val="single" w:color="auto" w:sz="4" w:space="0"/>
                    <w:left w:val="nil"/>
                    <w:bottom w:val="single" w:color="auto" w:sz="4" w:space="0"/>
                    <w:right w:val="single" w:color="auto" w:sz="4" w:space="0"/>
                  </w:tcBorders>
                  <w:shd w:val="clear" w:color="auto" w:fill="auto"/>
                  <w:noWrap/>
                  <w:vAlign w:val="center"/>
                </w:tcPr>
                <w:p w14:paraId="59E76460">
                  <w:pPr>
                    <w:jc w:val="center"/>
                    <w:rPr>
                      <w:rFonts w:cs="宋体"/>
                      <w:b/>
                      <w:bCs/>
                      <w:color w:val="000000"/>
                      <w:sz w:val="22"/>
                      <w:szCs w:val="22"/>
                    </w:rPr>
                  </w:pPr>
                  <w:r>
                    <w:rPr>
                      <w:rFonts w:cs="宋体"/>
                      <w:b/>
                      <w:bCs/>
                      <w:color w:val="000000"/>
                      <w:sz w:val="22"/>
                      <w:szCs w:val="22"/>
                    </w:rPr>
                    <w:t>全年（调整）绩效目标</w:t>
                  </w:r>
                </w:p>
              </w:tc>
              <w:tc>
                <w:tcPr>
                  <w:tcW w:w="1843" w:type="pct"/>
                  <w:gridSpan w:val="5"/>
                  <w:tcBorders>
                    <w:top w:val="single" w:color="auto" w:sz="4" w:space="0"/>
                    <w:left w:val="nil"/>
                    <w:bottom w:val="single" w:color="auto" w:sz="4" w:space="0"/>
                    <w:right w:val="single" w:color="auto" w:sz="4" w:space="0"/>
                  </w:tcBorders>
                  <w:shd w:val="clear" w:color="auto" w:fill="auto"/>
                  <w:noWrap/>
                  <w:vAlign w:val="center"/>
                </w:tcPr>
                <w:p w14:paraId="78BD1169">
                  <w:pPr>
                    <w:jc w:val="center"/>
                    <w:rPr>
                      <w:rFonts w:cs="宋体"/>
                      <w:b/>
                      <w:bCs/>
                      <w:color w:val="000000"/>
                      <w:sz w:val="22"/>
                      <w:szCs w:val="22"/>
                    </w:rPr>
                  </w:pPr>
                  <w:r>
                    <w:rPr>
                      <w:rFonts w:cs="宋体"/>
                      <w:b/>
                      <w:bCs/>
                      <w:color w:val="000000"/>
                      <w:sz w:val="22"/>
                      <w:szCs w:val="22"/>
                    </w:rPr>
                    <w:t>全年目标实际完成情况</w:t>
                  </w:r>
                </w:p>
              </w:tc>
            </w:tr>
            <w:tr w14:paraId="63C8B4D9">
              <w:tblPrEx>
                <w:tblCellMar>
                  <w:top w:w="0" w:type="dxa"/>
                  <w:left w:w="108" w:type="dxa"/>
                  <w:bottom w:w="0" w:type="dxa"/>
                  <w:right w:w="108" w:type="dxa"/>
                </w:tblCellMar>
              </w:tblPrEx>
              <w:trPr>
                <w:trHeight w:val="1375" w:hRule="atLeast"/>
              </w:trPr>
              <w:tc>
                <w:tcPr>
                  <w:tcW w:w="2095" w:type="pct"/>
                  <w:gridSpan w:val="4"/>
                  <w:tcBorders>
                    <w:top w:val="single" w:color="auto" w:sz="4" w:space="0"/>
                    <w:left w:val="single" w:color="auto" w:sz="4" w:space="0"/>
                    <w:bottom w:val="single" w:color="auto" w:sz="4" w:space="0"/>
                    <w:right w:val="single" w:color="auto" w:sz="4" w:space="0"/>
                  </w:tcBorders>
                  <w:shd w:val="clear" w:color="auto" w:fill="auto"/>
                </w:tcPr>
                <w:p w14:paraId="57B66773">
                  <w:pPr>
                    <w:rPr>
                      <w:rFonts w:cs="宋体"/>
                      <w:color w:val="000000"/>
                      <w:sz w:val="22"/>
                      <w:szCs w:val="22"/>
                    </w:rPr>
                  </w:pPr>
                  <w:r>
                    <w:rPr>
                      <w:rFonts w:cs="宋体"/>
                      <w:color w:val="000000"/>
                      <w:sz w:val="22"/>
                      <w:szCs w:val="22"/>
                    </w:rPr>
                    <w:t>渝府发</w:t>
                  </w:r>
                  <w:r>
                    <w:rPr>
                      <w:rFonts w:hint="eastAsia" w:cs="宋体"/>
                      <w:color w:val="000000"/>
                      <w:sz w:val="22"/>
                      <w:szCs w:val="22"/>
                      <w:lang w:eastAsia="zh-CN"/>
                    </w:rPr>
                    <w:t>〔2016〕31号</w:t>
                  </w:r>
                  <w:r>
                    <w:rPr>
                      <w:rFonts w:cs="宋体"/>
                      <w:color w:val="000000"/>
                      <w:sz w:val="22"/>
                      <w:szCs w:val="22"/>
                    </w:rPr>
                    <w:t>文件精神，落实校舍安全保障长效机制经费，保障学校校舍校地的安全，校舍维修改造单位面积补助测算标准为每</w:t>
                  </w:r>
                  <w:r>
                    <w:rPr>
                      <w:rFonts w:hint="eastAsia" w:cs="宋体"/>
                      <w:color w:val="000000"/>
                      <w:sz w:val="22"/>
                      <w:szCs w:val="22"/>
                      <w:lang w:eastAsia="zh-CN"/>
                    </w:rPr>
                    <w:t>平方</w:t>
                  </w:r>
                  <w:r>
                    <w:rPr>
                      <w:rFonts w:cs="宋体"/>
                      <w:color w:val="000000"/>
                      <w:sz w:val="22"/>
                      <w:szCs w:val="22"/>
                    </w:rPr>
                    <w:t>米900元。教研培训基地装饰工程132111.91元，校园零星整治200000元，边坡及运动场工程703395.95元，采购空调91000.00 元。合计1126507.86元。</w:t>
                  </w:r>
                </w:p>
              </w:tc>
              <w:tc>
                <w:tcPr>
                  <w:tcW w:w="1060" w:type="pct"/>
                  <w:gridSpan w:val="3"/>
                  <w:tcBorders>
                    <w:top w:val="single" w:color="auto" w:sz="4" w:space="0"/>
                    <w:left w:val="nil"/>
                    <w:bottom w:val="single" w:color="auto" w:sz="4" w:space="0"/>
                    <w:right w:val="single" w:color="auto" w:sz="4" w:space="0"/>
                  </w:tcBorders>
                  <w:shd w:val="clear" w:color="auto" w:fill="auto"/>
                </w:tcPr>
                <w:p w14:paraId="5230057F">
                  <w:pPr>
                    <w:rPr>
                      <w:rFonts w:cs="宋体"/>
                      <w:color w:val="000000"/>
                      <w:sz w:val="22"/>
                      <w:szCs w:val="22"/>
                    </w:rPr>
                  </w:pPr>
                  <w:r>
                    <w:rPr>
                      <w:rFonts w:cs="宋体"/>
                      <w:color w:val="000000"/>
                      <w:sz w:val="22"/>
                      <w:szCs w:val="22"/>
                    </w:rPr>
                    <w:t>　</w:t>
                  </w:r>
                </w:p>
              </w:tc>
              <w:tc>
                <w:tcPr>
                  <w:tcW w:w="1843" w:type="pct"/>
                  <w:gridSpan w:val="5"/>
                  <w:tcBorders>
                    <w:top w:val="single" w:color="auto" w:sz="4" w:space="0"/>
                    <w:left w:val="nil"/>
                    <w:bottom w:val="single" w:color="auto" w:sz="4" w:space="0"/>
                    <w:right w:val="single" w:color="auto" w:sz="4" w:space="0"/>
                  </w:tcBorders>
                  <w:shd w:val="clear" w:color="auto" w:fill="auto"/>
                </w:tcPr>
                <w:p w14:paraId="4A19F156">
                  <w:pPr>
                    <w:rPr>
                      <w:rFonts w:cs="宋体"/>
                      <w:color w:val="000000"/>
                      <w:sz w:val="22"/>
                      <w:szCs w:val="22"/>
                    </w:rPr>
                  </w:pPr>
                  <w:r>
                    <w:rPr>
                      <w:rFonts w:cs="宋体"/>
                      <w:color w:val="000000"/>
                      <w:sz w:val="22"/>
                      <w:szCs w:val="22"/>
                    </w:rPr>
                    <w:t>渝府发</w:t>
                  </w:r>
                  <w:r>
                    <w:rPr>
                      <w:rFonts w:hint="eastAsia" w:cs="宋体"/>
                      <w:color w:val="000000"/>
                      <w:sz w:val="22"/>
                      <w:szCs w:val="22"/>
                      <w:lang w:eastAsia="zh-CN"/>
                    </w:rPr>
                    <w:t>〔2016〕31号</w:t>
                  </w:r>
                  <w:r>
                    <w:rPr>
                      <w:rFonts w:cs="宋体"/>
                      <w:color w:val="000000"/>
                      <w:sz w:val="22"/>
                      <w:szCs w:val="22"/>
                    </w:rPr>
                    <w:t>文件精神，落实校舍安全保障长效机制经费，保障学校校舍校地的安全，校舍维修改造单位面积补助测算标准为每</w:t>
                  </w:r>
                  <w:r>
                    <w:rPr>
                      <w:rFonts w:hint="eastAsia" w:cs="宋体"/>
                      <w:color w:val="000000"/>
                      <w:sz w:val="22"/>
                      <w:szCs w:val="22"/>
                      <w:lang w:eastAsia="zh-CN"/>
                    </w:rPr>
                    <w:t>平方</w:t>
                  </w:r>
                  <w:r>
                    <w:rPr>
                      <w:rFonts w:cs="宋体"/>
                      <w:color w:val="000000"/>
                      <w:sz w:val="22"/>
                      <w:szCs w:val="22"/>
                    </w:rPr>
                    <w:t>米900元。教研培训基地装饰工程132111.91元，校园零星整治200000元，边坡及运动场工程703395.95元，采购空调91000.00 元，合计1126507.86元。实际支付698672.56元。</w:t>
                  </w:r>
                </w:p>
              </w:tc>
            </w:tr>
            <w:tr w14:paraId="4C9E8DC6">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6C68162D">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49794FEA">
              <w:tblPrEx>
                <w:tblCellMar>
                  <w:top w:w="0" w:type="dxa"/>
                  <w:left w:w="108" w:type="dxa"/>
                  <w:bottom w:w="0" w:type="dxa"/>
                  <w:right w:w="108" w:type="dxa"/>
                </w:tblCellMar>
              </w:tblPrEx>
              <w:trPr>
                <w:trHeight w:val="501"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7D004637">
                  <w:pPr>
                    <w:jc w:val="center"/>
                    <w:rPr>
                      <w:rFonts w:cs="宋体"/>
                      <w:b/>
                      <w:bCs/>
                      <w:color w:val="000000"/>
                      <w:sz w:val="22"/>
                      <w:szCs w:val="22"/>
                    </w:rPr>
                  </w:pPr>
                  <w:r>
                    <w:rPr>
                      <w:rFonts w:cs="宋体"/>
                      <w:b/>
                      <w:bCs/>
                      <w:color w:val="000000"/>
                      <w:sz w:val="22"/>
                      <w:szCs w:val="22"/>
                    </w:rPr>
                    <w:t>指标名称</w:t>
                  </w:r>
                </w:p>
              </w:tc>
              <w:tc>
                <w:tcPr>
                  <w:tcW w:w="546" w:type="pct"/>
                  <w:tcBorders>
                    <w:top w:val="nil"/>
                    <w:left w:val="nil"/>
                    <w:bottom w:val="single" w:color="auto" w:sz="4" w:space="0"/>
                    <w:right w:val="single" w:color="auto" w:sz="4" w:space="0"/>
                  </w:tcBorders>
                  <w:shd w:val="clear" w:color="auto" w:fill="auto"/>
                  <w:noWrap/>
                  <w:vAlign w:val="center"/>
                </w:tcPr>
                <w:p w14:paraId="20848EBF">
                  <w:pPr>
                    <w:jc w:val="center"/>
                    <w:rPr>
                      <w:rFonts w:cs="宋体"/>
                      <w:b/>
                      <w:bCs/>
                      <w:color w:val="000000"/>
                      <w:sz w:val="22"/>
                      <w:szCs w:val="22"/>
                    </w:rPr>
                  </w:pPr>
                  <w:r>
                    <w:rPr>
                      <w:rFonts w:cs="宋体"/>
                      <w:b/>
                      <w:bCs/>
                      <w:color w:val="000000"/>
                      <w:sz w:val="22"/>
                      <w:szCs w:val="22"/>
                    </w:rPr>
                    <w:t>计量单位</w:t>
                  </w:r>
                </w:p>
              </w:tc>
              <w:tc>
                <w:tcPr>
                  <w:tcW w:w="390" w:type="pct"/>
                  <w:tcBorders>
                    <w:top w:val="nil"/>
                    <w:left w:val="nil"/>
                    <w:bottom w:val="single" w:color="auto" w:sz="4" w:space="0"/>
                    <w:right w:val="single" w:color="auto" w:sz="4" w:space="0"/>
                  </w:tcBorders>
                  <w:shd w:val="clear" w:color="auto" w:fill="auto"/>
                  <w:noWrap/>
                  <w:vAlign w:val="center"/>
                </w:tcPr>
                <w:p w14:paraId="5DB6FE74">
                  <w:pPr>
                    <w:jc w:val="center"/>
                    <w:rPr>
                      <w:rFonts w:cs="宋体"/>
                      <w:b/>
                      <w:bCs/>
                      <w:color w:val="000000"/>
                      <w:sz w:val="22"/>
                      <w:szCs w:val="22"/>
                    </w:rPr>
                  </w:pPr>
                  <w:r>
                    <w:rPr>
                      <w:rFonts w:cs="宋体"/>
                      <w:b/>
                      <w:bCs/>
                      <w:color w:val="000000"/>
                      <w:sz w:val="22"/>
                      <w:szCs w:val="22"/>
                    </w:rPr>
                    <w:t>指标性质</w:t>
                  </w:r>
                </w:p>
              </w:tc>
              <w:tc>
                <w:tcPr>
                  <w:tcW w:w="490" w:type="pct"/>
                  <w:tcBorders>
                    <w:top w:val="nil"/>
                    <w:left w:val="nil"/>
                    <w:bottom w:val="single" w:color="auto" w:sz="4" w:space="0"/>
                    <w:right w:val="single" w:color="auto" w:sz="4" w:space="0"/>
                  </w:tcBorders>
                  <w:shd w:val="clear" w:color="auto" w:fill="auto"/>
                  <w:noWrap/>
                  <w:vAlign w:val="center"/>
                </w:tcPr>
                <w:p w14:paraId="4AF4724C">
                  <w:pPr>
                    <w:jc w:val="center"/>
                    <w:rPr>
                      <w:rFonts w:cs="宋体"/>
                      <w:b/>
                      <w:bCs/>
                      <w:color w:val="000000"/>
                      <w:sz w:val="22"/>
                      <w:szCs w:val="22"/>
                    </w:rPr>
                  </w:pPr>
                  <w:r>
                    <w:rPr>
                      <w:rFonts w:cs="宋体"/>
                      <w:b/>
                      <w:bCs/>
                      <w:color w:val="000000"/>
                      <w:sz w:val="22"/>
                      <w:szCs w:val="22"/>
                    </w:rPr>
                    <w:t>指标值</w:t>
                  </w:r>
                </w:p>
              </w:tc>
              <w:tc>
                <w:tcPr>
                  <w:tcW w:w="488" w:type="pct"/>
                  <w:tcBorders>
                    <w:top w:val="nil"/>
                    <w:left w:val="nil"/>
                    <w:bottom w:val="single" w:color="auto" w:sz="4" w:space="0"/>
                    <w:right w:val="single" w:color="auto" w:sz="4" w:space="0"/>
                  </w:tcBorders>
                  <w:shd w:val="clear" w:color="auto" w:fill="auto"/>
                  <w:noWrap/>
                  <w:vAlign w:val="center"/>
                </w:tcPr>
                <w:p w14:paraId="467724CE">
                  <w:pPr>
                    <w:jc w:val="center"/>
                    <w:rPr>
                      <w:rFonts w:cs="宋体"/>
                      <w:b/>
                      <w:bCs/>
                      <w:color w:val="000000"/>
                      <w:sz w:val="22"/>
                      <w:szCs w:val="22"/>
                    </w:rPr>
                  </w:pPr>
                  <w:r>
                    <w:rPr>
                      <w:rFonts w:cs="宋体"/>
                      <w:b/>
                      <w:bCs/>
                      <w:color w:val="000000"/>
                      <w:sz w:val="22"/>
                      <w:szCs w:val="22"/>
                    </w:rPr>
                    <w:t>全年完成值</w:t>
                  </w:r>
                </w:p>
              </w:tc>
              <w:tc>
                <w:tcPr>
                  <w:tcW w:w="483" w:type="pct"/>
                  <w:tcBorders>
                    <w:top w:val="nil"/>
                    <w:left w:val="nil"/>
                    <w:bottom w:val="single" w:color="auto" w:sz="4" w:space="0"/>
                    <w:right w:val="single" w:color="auto" w:sz="4" w:space="0"/>
                  </w:tcBorders>
                  <w:shd w:val="clear" w:color="auto" w:fill="auto"/>
                  <w:noWrap/>
                  <w:vAlign w:val="center"/>
                </w:tcPr>
                <w:p w14:paraId="7655E545">
                  <w:pPr>
                    <w:jc w:val="center"/>
                    <w:rPr>
                      <w:rFonts w:cs="宋体"/>
                      <w:b/>
                      <w:bCs/>
                      <w:color w:val="000000"/>
                      <w:sz w:val="22"/>
                      <w:szCs w:val="22"/>
                    </w:rPr>
                  </w:pPr>
                  <w:r>
                    <w:rPr>
                      <w:rFonts w:cs="宋体"/>
                      <w:b/>
                      <w:bCs/>
                      <w:color w:val="000000"/>
                      <w:sz w:val="22"/>
                      <w:szCs w:val="22"/>
                    </w:rPr>
                    <w:t>偏离度（%）</w:t>
                  </w:r>
                </w:p>
              </w:tc>
              <w:tc>
                <w:tcPr>
                  <w:tcW w:w="413" w:type="pct"/>
                  <w:gridSpan w:val="2"/>
                  <w:tcBorders>
                    <w:top w:val="nil"/>
                    <w:left w:val="nil"/>
                    <w:bottom w:val="single" w:color="auto" w:sz="4" w:space="0"/>
                    <w:right w:val="single" w:color="auto" w:sz="4" w:space="0"/>
                  </w:tcBorders>
                  <w:shd w:val="clear" w:color="auto" w:fill="auto"/>
                  <w:noWrap/>
                  <w:vAlign w:val="center"/>
                </w:tcPr>
                <w:p w14:paraId="49E4350F">
                  <w:pPr>
                    <w:jc w:val="center"/>
                    <w:rPr>
                      <w:rFonts w:cs="宋体"/>
                      <w:b/>
                      <w:bCs/>
                      <w:color w:val="000000"/>
                      <w:sz w:val="22"/>
                      <w:szCs w:val="22"/>
                    </w:rPr>
                  </w:pPr>
                  <w:r>
                    <w:rPr>
                      <w:rFonts w:cs="宋体"/>
                      <w:b/>
                      <w:bCs/>
                      <w:color w:val="000000"/>
                      <w:sz w:val="22"/>
                      <w:szCs w:val="22"/>
                    </w:rPr>
                    <w:t>得分系数（%）</w:t>
                  </w:r>
                </w:p>
              </w:tc>
              <w:tc>
                <w:tcPr>
                  <w:tcW w:w="414" w:type="pct"/>
                  <w:tcBorders>
                    <w:top w:val="nil"/>
                    <w:left w:val="nil"/>
                    <w:bottom w:val="single" w:color="auto" w:sz="4" w:space="0"/>
                    <w:right w:val="single" w:color="auto" w:sz="4" w:space="0"/>
                  </w:tcBorders>
                  <w:shd w:val="clear" w:color="auto" w:fill="auto"/>
                  <w:noWrap/>
                  <w:vAlign w:val="center"/>
                </w:tcPr>
                <w:p w14:paraId="073CE583">
                  <w:pPr>
                    <w:jc w:val="center"/>
                    <w:rPr>
                      <w:rFonts w:cs="宋体"/>
                      <w:b/>
                      <w:bCs/>
                      <w:color w:val="000000"/>
                      <w:sz w:val="22"/>
                      <w:szCs w:val="22"/>
                    </w:rPr>
                  </w:pPr>
                  <w:r>
                    <w:rPr>
                      <w:rFonts w:cs="宋体"/>
                      <w:b/>
                      <w:bCs/>
                      <w:color w:val="000000"/>
                      <w:sz w:val="22"/>
                      <w:szCs w:val="22"/>
                    </w:rPr>
                    <w:t>指标权重</w:t>
                  </w:r>
                </w:p>
              </w:tc>
              <w:tc>
                <w:tcPr>
                  <w:tcW w:w="264" w:type="pct"/>
                  <w:tcBorders>
                    <w:top w:val="nil"/>
                    <w:left w:val="nil"/>
                    <w:bottom w:val="single" w:color="auto" w:sz="4" w:space="0"/>
                    <w:right w:val="single" w:color="auto" w:sz="4" w:space="0"/>
                  </w:tcBorders>
                  <w:shd w:val="clear" w:color="auto" w:fill="auto"/>
                  <w:noWrap/>
                  <w:vAlign w:val="center"/>
                </w:tcPr>
                <w:p w14:paraId="11992218">
                  <w:pPr>
                    <w:jc w:val="center"/>
                    <w:rPr>
                      <w:rFonts w:cs="宋体"/>
                      <w:b/>
                      <w:bCs/>
                      <w:color w:val="000000"/>
                      <w:sz w:val="22"/>
                      <w:szCs w:val="22"/>
                    </w:rPr>
                  </w:pPr>
                  <w:r>
                    <w:rPr>
                      <w:rFonts w:cs="宋体"/>
                      <w:b/>
                      <w:bCs/>
                      <w:color w:val="000000"/>
                      <w:sz w:val="22"/>
                      <w:szCs w:val="22"/>
                    </w:rPr>
                    <w:t>指标得分</w:t>
                  </w:r>
                </w:p>
              </w:tc>
              <w:tc>
                <w:tcPr>
                  <w:tcW w:w="383" w:type="pct"/>
                  <w:tcBorders>
                    <w:top w:val="nil"/>
                    <w:left w:val="nil"/>
                    <w:bottom w:val="single" w:color="auto" w:sz="4" w:space="0"/>
                    <w:right w:val="single" w:color="auto" w:sz="4" w:space="0"/>
                  </w:tcBorders>
                  <w:shd w:val="clear" w:color="auto" w:fill="auto"/>
                  <w:noWrap/>
                  <w:vAlign w:val="center"/>
                </w:tcPr>
                <w:p w14:paraId="42B11D8C">
                  <w:pPr>
                    <w:jc w:val="center"/>
                    <w:rPr>
                      <w:rFonts w:cs="宋体"/>
                      <w:b/>
                      <w:bCs/>
                      <w:color w:val="000000"/>
                      <w:sz w:val="22"/>
                      <w:szCs w:val="22"/>
                    </w:rPr>
                  </w:pPr>
                  <w:r>
                    <w:rPr>
                      <w:rFonts w:cs="宋体"/>
                      <w:b/>
                      <w:bCs/>
                      <w:color w:val="000000"/>
                      <w:sz w:val="22"/>
                      <w:szCs w:val="22"/>
                    </w:rPr>
                    <w:t>是否核心指标</w:t>
                  </w:r>
                </w:p>
              </w:tc>
              <w:tc>
                <w:tcPr>
                  <w:tcW w:w="456" w:type="pct"/>
                  <w:tcBorders>
                    <w:top w:val="nil"/>
                    <w:left w:val="nil"/>
                    <w:bottom w:val="single" w:color="auto" w:sz="4" w:space="0"/>
                    <w:right w:val="single" w:color="auto" w:sz="4" w:space="0"/>
                  </w:tcBorders>
                  <w:shd w:val="clear" w:color="auto" w:fill="auto"/>
                  <w:noWrap/>
                  <w:vAlign w:val="center"/>
                </w:tcPr>
                <w:p w14:paraId="58DCF203">
                  <w:pPr>
                    <w:jc w:val="center"/>
                    <w:rPr>
                      <w:rFonts w:cs="宋体"/>
                      <w:b/>
                      <w:bCs/>
                      <w:color w:val="000000"/>
                      <w:sz w:val="22"/>
                      <w:szCs w:val="22"/>
                    </w:rPr>
                  </w:pPr>
                  <w:r>
                    <w:rPr>
                      <w:rFonts w:cs="宋体"/>
                      <w:b/>
                      <w:bCs/>
                      <w:color w:val="000000"/>
                      <w:sz w:val="22"/>
                      <w:szCs w:val="22"/>
                    </w:rPr>
                    <w:t>说明</w:t>
                  </w:r>
                </w:p>
              </w:tc>
            </w:tr>
            <w:tr w14:paraId="09D3C75F">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260D9067">
                  <w:pPr>
                    <w:ind w:firstLine="220" w:firstLineChars="100"/>
                    <w:rPr>
                      <w:rFonts w:cs="宋体"/>
                      <w:color w:val="000000"/>
                      <w:sz w:val="22"/>
                      <w:szCs w:val="22"/>
                    </w:rPr>
                  </w:pPr>
                  <w:r>
                    <w:rPr>
                      <w:rFonts w:cs="宋体"/>
                      <w:color w:val="000000"/>
                      <w:sz w:val="22"/>
                      <w:szCs w:val="22"/>
                    </w:rPr>
                    <w:t>受益学生数</w:t>
                  </w:r>
                </w:p>
              </w:tc>
              <w:tc>
                <w:tcPr>
                  <w:tcW w:w="546" w:type="pct"/>
                  <w:tcBorders>
                    <w:top w:val="nil"/>
                    <w:left w:val="nil"/>
                    <w:bottom w:val="single" w:color="auto" w:sz="4" w:space="0"/>
                    <w:right w:val="single" w:color="auto" w:sz="4" w:space="0"/>
                  </w:tcBorders>
                  <w:shd w:val="clear" w:color="auto" w:fill="auto"/>
                  <w:noWrap/>
                  <w:vAlign w:val="center"/>
                </w:tcPr>
                <w:p w14:paraId="59568BB6">
                  <w:pPr>
                    <w:ind w:firstLine="220" w:firstLineChars="100"/>
                    <w:rPr>
                      <w:rFonts w:cs="宋体"/>
                      <w:color w:val="000000"/>
                      <w:sz w:val="22"/>
                      <w:szCs w:val="22"/>
                    </w:rPr>
                  </w:pPr>
                  <w:r>
                    <w:rPr>
                      <w:rFonts w:cs="宋体"/>
                      <w:color w:val="000000"/>
                      <w:sz w:val="22"/>
                      <w:szCs w:val="22"/>
                    </w:rPr>
                    <w:t>人</w:t>
                  </w:r>
                </w:p>
              </w:tc>
              <w:tc>
                <w:tcPr>
                  <w:tcW w:w="390" w:type="pct"/>
                  <w:tcBorders>
                    <w:top w:val="nil"/>
                    <w:left w:val="nil"/>
                    <w:bottom w:val="single" w:color="auto" w:sz="4" w:space="0"/>
                    <w:right w:val="single" w:color="auto" w:sz="4" w:space="0"/>
                  </w:tcBorders>
                  <w:shd w:val="clear" w:color="auto" w:fill="auto"/>
                  <w:noWrap/>
                  <w:vAlign w:val="center"/>
                </w:tcPr>
                <w:p w14:paraId="4A71BE52">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58D526E1">
                  <w:pPr>
                    <w:ind w:firstLine="220" w:firstLineChars="100"/>
                    <w:jc w:val="right"/>
                    <w:rPr>
                      <w:rFonts w:cs="宋体"/>
                      <w:color w:val="000000"/>
                      <w:sz w:val="22"/>
                      <w:szCs w:val="22"/>
                    </w:rPr>
                  </w:pPr>
                  <w:r>
                    <w:rPr>
                      <w:rFonts w:cs="宋体"/>
                      <w:color w:val="000000"/>
                      <w:sz w:val="22"/>
                      <w:szCs w:val="22"/>
                    </w:rPr>
                    <w:t>2217</w:t>
                  </w:r>
                </w:p>
              </w:tc>
              <w:tc>
                <w:tcPr>
                  <w:tcW w:w="488" w:type="pct"/>
                  <w:tcBorders>
                    <w:top w:val="nil"/>
                    <w:left w:val="nil"/>
                    <w:bottom w:val="single" w:color="auto" w:sz="4" w:space="0"/>
                    <w:right w:val="single" w:color="auto" w:sz="4" w:space="0"/>
                  </w:tcBorders>
                  <w:shd w:val="clear" w:color="auto" w:fill="auto"/>
                  <w:noWrap/>
                  <w:vAlign w:val="center"/>
                </w:tcPr>
                <w:p w14:paraId="4957F6FF">
                  <w:pPr>
                    <w:ind w:firstLine="220" w:firstLineChars="100"/>
                    <w:jc w:val="right"/>
                    <w:rPr>
                      <w:rFonts w:cs="宋体"/>
                      <w:color w:val="000000"/>
                      <w:sz w:val="22"/>
                      <w:szCs w:val="22"/>
                    </w:rPr>
                  </w:pPr>
                  <w:r>
                    <w:rPr>
                      <w:rFonts w:cs="宋体"/>
                      <w:color w:val="000000"/>
                      <w:sz w:val="22"/>
                      <w:szCs w:val="22"/>
                    </w:rPr>
                    <w:t>2281</w:t>
                  </w:r>
                </w:p>
              </w:tc>
              <w:tc>
                <w:tcPr>
                  <w:tcW w:w="483" w:type="pct"/>
                  <w:tcBorders>
                    <w:top w:val="nil"/>
                    <w:left w:val="nil"/>
                    <w:bottom w:val="single" w:color="auto" w:sz="4" w:space="0"/>
                    <w:right w:val="single" w:color="auto" w:sz="4" w:space="0"/>
                  </w:tcBorders>
                  <w:shd w:val="clear" w:color="auto" w:fill="auto"/>
                  <w:noWrap/>
                  <w:vAlign w:val="center"/>
                </w:tcPr>
                <w:p w14:paraId="42BBBF12">
                  <w:pPr>
                    <w:ind w:firstLine="220" w:firstLineChars="100"/>
                    <w:jc w:val="right"/>
                    <w:rPr>
                      <w:rFonts w:cs="宋体"/>
                      <w:color w:val="000000"/>
                      <w:sz w:val="22"/>
                      <w:szCs w:val="22"/>
                    </w:rPr>
                  </w:pPr>
                  <w:r>
                    <w:rPr>
                      <w:rFonts w:cs="宋体"/>
                      <w:color w:val="000000"/>
                      <w:sz w:val="22"/>
                      <w:szCs w:val="22"/>
                    </w:rPr>
                    <w:t>2.89</w:t>
                  </w:r>
                </w:p>
              </w:tc>
              <w:tc>
                <w:tcPr>
                  <w:tcW w:w="413" w:type="pct"/>
                  <w:gridSpan w:val="2"/>
                  <w:tcBorders>
                    <w:top w:val="nil"/>
                    <w:left w:val="nil"/>
                    <w:bottom w:val="single" w:color="auto" w:sz="4" w:space="0"/>
                    <w:right w:val="single" w:color="auto" w:sz="4" w:space="0"/>
                  </w:tcBorders>
                  <w:shd w:val="clear" w:color="auto" w:fill="auto"/>
                  <w:noWrap/>
                  <w:vAlign w:val="center"/>
                </w:tcPr>
                <w:p w14:paraId="40F2AC6B">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6537E578">
                  <w:pPr>
                    <w:ind w:firstLine="220" w:firstLineChars="100"/>
                    <w:jc w:val="right"/>
                    <w:rPr>
                      <w:rFonts w:cs="宋体"/>
                      <w:color w:val="000000"/>
                      <w:sz w:val="22"/>
                      <w:szCs w:val="22"/>
                    </w:rPr>
                  </w:pPr>
                  <w:r>
                    <w:rPr>
                      <w:rFonts w:cs="宋体"/>
                      <w:color w:val="000000"/>
                      <w:sz w:val="22"/>
                      <w:szCs w:val="22"/>
                    </w:rPr>
                    <w:t>10</w:t>
                  </w:r>
                </w:p>
              </w:tc>
              <w:tc>
                <w:tcPr>
                  <w:tcW w:w="264" w:type="pct"/>
                  <w:tcBorders>
                    <w:top w:val="nil"/>
                    <w:left w:val="nil"/>
                    <w:bottom w:val="single" w:color="auto" w:sz="4" w:space="0"/>
                    <w:right w:val="single" w:color="auto" w:sz="4" w:space="0"/>
                  </w:tcBorders>
                  <w:shd w:val="clear" w:color="auto" w:fill="auto"/>
                  <w:noWrap/>
                  <w:vAlign w:val="center"/>
                </w:tcPr>
                <w:p w14:paraId="6E436DDC">
                  <w:pPr>
                    <w:ind w:firstLine="220" w:firstLineChars="100"/>
                    <w:jc w:val="right"/>
                    <w:rPr>
                      <w:rFonts w:cs="宋体"/>
                      <w:color w:val="000000"/>
                      <w:sz w:val="22"/>
                      <w:szCs w:val="22"/>
                    </w:rPr>
                  </w:pPr>
                  <w:r>
                    <w:rPr>
                      <w:rFonts w:cs="宋体"/>
                      <w:color w:val="000000"/>
                      <w:sz w:val="22"/>
                      <w:szCs w:val="22"/>
                    </w:rPr>
                    <w:t>10</w:t>
                  </w:r>
                </w:p>
              </w:tc>
              <w:tc>
                <w:tcPr>
                  <w:tcW w:w="383" w:type="pct"/>
                  <w:tcBorders>
                    <w:top w:val="nil"/>
                    <w:left w:val="nil"/>
                    <w:bottom w:val="single" w:color="auto" w:sz="4" w:space="0"/>
                    <w:right w:val="single" w:color="auto" w:sz="4" w:space="0"/>
                  </w:tcBorders>
                  <w:shd w:val="clear" w:color="auto" w:fill="auto"/>
                  <w:noWrap/>
                  <w:vAlign w:val="center"/>
                </w:tcPr>
                <w:p w14:paraId="500349E1">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6B4E9177">
                  <w:pPr>
                    <w:ind w:firstLine="220" w:firstLineChars="100"/>
                    <w:rPr>
                      <w:rFonts w:cs="宋体"/>
                      <w:color w:val="000000"/>
                      <w:sz w:val="22"/>
                      <w:szCs w:val="22"/>
                    </w:rPr>
                  </w:pPr>
                  <w:r>
                    <w:rPr>
                      <w:rFonts w:cs="宋体"/>
                      <w:color w:val="000000"/>
                      <w:sz w:val="22"/>
                      <w:szCs w:val="22"/>
                    </w:rPr>
                    <w:t>　</w:t>
                  </w:r>
                </w:p>
              </w:tc>
            </w:tr>
            <w:tr w14:paraId="4736F6EC">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1E315788">
                  <w:pPr>
                    <w:ind w:firstLine="220" w:firstLineChars="100"/>
                    <w:rPr>
                      <w:rFonts w:cs="宋体"/>
                      <w:color w:val="000000"/>
                      <w:sz w:val="22"/>
                      <w:szCs w:val="22"/>
                    </w:rPr>
                  </w:pPr>
                  <w:r>
                    <w:rPr>
                      <w:rFonts w:cs="宋体"/>
                      <w:color w:val="000000"/>
                      <w:sz w:val="22"/>
                      <w:szCs w:val="22"/>
                    </w:rPr>
                    <w:t>受益学校所数</w:t>
                  </w:r>
                </w:p>
              </w:tc>
              <w:tc>
                <w:tcPr>
                  <w:tcW w:w="546" w:type="pct"/>
                  <w:tcBorders>
                    <w:top w:val="nil"/>
                    <w:left w:val="nil"/>
                    <w:bottom w:val="single" w:color="auto" w:sz="4" w:space="0"/>
                    <w:right w:val="single" w:color="auto" w:sz="4" w:space="0"/>
                  </w:tcBorders>
                  <w:shd w:val="clear" w:color="auto" w:fill="auto"/>
                  <w:noWrap/>
                  <w:vAlign w:val="center"/>
                </w:tcPr>
                <w:p w14:paraId="4909040E">
                  <w:pPr>
                    <w:ind w:firstLine="220" w:firstLineChars="100"/>
                    <w:rPr>
                      <w:rFonts w:cs="宋体"/>
                      <w:color w:val="000000"/>
                      <w:sz w:val="22"/>
                      <w:szCs w:val="22"/>
                    </w:rPr>
                  </w:pPr>
                  <w:r>
                    <w:rPr>
                      <w:rFonts w:cs="宋体"/>
                      <w:color w:val="000000"/>
                      <w:sz w:val="22"/>
                      <w:szCs w:val="22"/>
                    </w:rPr>
                    <w:t>所</w:t>
                  </w:r>
                </w:p>
              </w:tc>
              <w:tc>
                <w:tcPr>
                  <w:tcW w:w="390" w:type="pct"/>
                  <w:tcBorders>
                    <w:top w:val="nil"/>
                    <w:left w:val="nil"/>
                    <w:bottom w:val="single" w:color="auto" w:sz="4" w:space="0"/>
                    <w:right w:val="single" w:color="auto" w:sz="4" w:space="0"/>
                  </w:tcBorders>
                  <w:shd w:val="clear" w:color="auto" w:fill="auto"/>
                  <w:noWrap/>
                  <w:vAlign w:val="center"/>
                </w:tcPr>
                <w:p w14:paraId="097DB875">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5E389081">
                  <w:pPr>
                    <w:ind w:firstLine="220" w:firstLineChars="100"/>
                    <w:jc w:val="right"/>
                    <w:rPr>
                      <w:rFonts w:cs="宋体"/>
                      <w:color w:val="000000"/>
                      <w:sz w:val="22"/>
                      <w:szCs w:val="22"/>
                    </w:rPr>
                  </w:pPr>
                  <w:r>
                    <w:rPr>
                      <w:rFonts w:cs="宋体"/>
                      <w:color w:val="000000"/>
                      <w:sz w:val="22"/>
                      <w:szCs w:val="22"/>
                    </w:rPr>
                    <w:t>1</w:t>
                  </w:r>
                </w:p>
              </w:tc>
              <w:tc>
                <w:tcPr>
                  <w:tcW w:w="488" w:type="pct"/>
                  <w:tcBorders>
                    <w:top w:val="nil"/>
                    <w:left w:val="nil"/>
                    <w:bottom w:val="single" w:color="auto" w:sz="4" w:space="0"/>
                    <w:right w:val="single" w:color="auto" w:sz="4" w:space="0"/>
                  </w:tcBorders>
                  <w:shd w:val="clear" w:color="auto" w:fill="auto"/>
                  <w:noWrap/>
                  <w:vAlign w:val="center"/>
                </w:tcPr>
                <w:p w14:paraId="02FC0F11">
                  <w:pPr>
                    <w:ind w:firstLine="220" w:firstLineChars="100"/>
                    <w:jc w:val="right"/>
                    <w:rPr>
                      <w:rFonts w:cs="宋体"/>
                      <w:color w:val="000000"/>
                      <w:sz w:val="22"/>
                      <w:szCs w:val="22"/>
                    </w:rPr>
                  </w:pPr>
                  <w:r>
                    <w:rPr>
                      <w:rFonts w:cs="宋体"/>
                      <w:color w:val="000000"/>
                      <w:sz w:val="22"/>
                      <w:szCs w:val="22"/>
                    </w:rPr>
                    <w:t>1</w:t>
                  </w:r>
                </w:p>
              </w:tc>
              <w:tc>
                <w:tcPr>
                  <w:tcW w:w="483" w:type="pct"/>
                  <w:tcBorders>
                    <w:top w:val="nil"/>
                    <w:left w:val="nil"/>
                    <w:bottom w:val="single" w:color="auto" w:sz="4" w:space="0"/>
                    <w:right w:val="single" w:color="auto" w:sz="4" w:space="0"/>
                  </w:tcBorders>
                  <w:shd w:val="clear" w:color="auto" w:fill="auto"/>
                  <w:noWrap/>
                  <w:vAlign w:val="center"/>
                </w:tcPr>
                <w:p w14:paraId="7619CF78">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57343F1E">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68C2D9D5">
                  <w:pPr>
                    <w:ind w:firstLine="220" w:firstLineChars="100"/>
                    <w:jc w:val="right"/>
                    <w:rPr>
                      <w:rFonts w:cs="宋体"/>
                      <w:color w:val="000000"/>
                      <w:sz w:val="22"/>
                      <w:szCs w:val="22"/>
                    </w:rPr>
                  </w:pPr>
                  <w:r>
                    <w:rPr>
                      <w:rFonts w:cs="宋体"/>
                      <w:color w:val="000000"/>
                      <w:sz w:val="22"/>
                      <w:szCs w:val="22"/>
                    </w:rPr>
                    <w:t>10</w:t>
                  </w:r>
                </w:p>
              </w:tc>
              <w:tc>
                <w:tcPr>
                  <w:tcW w:w="264" w:type="pct"/>
                  <w:tcBorders>
                    <w:top w:val="nil"/>
                    <w:left w:val="nil"/>
                    <w:bottom w:val="single" w:color="auto" w:sz="4" w:space="0"/>
                    <w:right w:val="single" w:color="auto" w:sz="4" w:space="0"/>
                  </w:tcBorders>
                  <w:shd w:val="clear" w:color="auto" w:fill="auto"/>
                  <w:noWrap/>
                  <w:vAlign w:val="center"/>
                </w:tcPr>
                <w:p w14:paraId="635A6F24">
                  <w:pPr>
                    <w:ind w:firstLine="220" w:firstLineChars="100"/>
                    <w:jc w:val="right"/>
                    <w:rPr>
                      <w:rFonts w:cs="宋体"/>
                      <w:color w:val="000000"/>
                      <w:sz w:val="22"/>
                      <w:szCs w:val="22"/>
                    </w:rPr>
                  </w:pPr>
                  <w:r>
                    <w:rPr>
                      <w:rFonts w:cs="宋体"/>
                      <w:color w:val="000000"/>
                      <w:sz w:val="22"/>
                      <w:szCs w:val="22"/>
                    </w:rPr>
                    <w:t>10</w:t>
                  </w:r>
                </w:p>
              </w:tc>
              <w:tc>
                <w:tcPr>
                  <w:tcW w:w="383" w:type="pct"/>
                  <w:tcBorders>
                    <w:top w:val="nil"/>
                    <w:left w:val="nil"/>
                    <w:bottom w:val="single" w:color="auto" w:sz="4" w:space="0"/>
                    <w:right w:val="single" w:color="auto" w:sz="4" w:space="0"/>
                  </w:tcBorders>
                  <w:shd w:val="clear" w:color="auto" w:fill="auto"/>
                  <w:noWrap/>
                  <w:vAlign w:val="center"/>
                </w:tcPr>
                <w:p w14:paraId="717A139E">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3DDCFFD4">
                  <w:pPr>
                    <w:ind w:firstLine="220" w:firstLineChars="100"/>
                    <w:rPr>
                      <w:rFonts w:cs="宋体"/>
                      <w:color w:val="000000"/>
                      <w:sz w:val="22"/>
                      <w:szCs w:val="22"/>
                    </w:rPr>
                  </w:pPr>
                  <w:r>
                    <w:rPr>
                      <w:rFonts w:cs="宋体"/>
                      <w:color w:val="000000"/>
                      <w:sz w:val="22"/>
                      <w:szCs w:val="22"/>
                    </w:rPr>
                    <w:t>　</w:t>
                  </w:r>
                </w:p>
              </w:tc>
            </w:tr>
            <w:tr w14:paraId="08D045C6">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4A506A92">
                  <w:pPr>
                    <w:ind w:firstLine="220" w:firstLineChars="100"/>
                    <w:rPr>
                      <w:rFonts w:cs="宋体"/>
                      <w:color w:val="000000"/>
                      <w:sz w:val="22"/>
                      <w:szCs w:val="22"/>
                    </w:rPr>
                  </w:pPr>
                  <w:r>
                    <w:rPr>
                      <w:rFonts w:cs="宋体"/>
                      <w:color w:val="000000"/>
                      <w:sz w:val="22"/>
                      <w:szCs w:val="22"/>
                    </w:rPr>
                    <w:t>维修维护面积</w:t>
                  </w:r>
                </w:p>
              </w:tc>
              <w:tc>
                <w:tcPr>
                  <w:tcW w:w="546" w:type="pct"/>
                  <w:tcBorders>
                    <w:top w:val="nil"/>
                    <w:left w:val="nil"/>
                    <w:bottom w:val="single" w:color="auto" w:sz="4" w:space="0"/>
                    <w:right w:val="single" w:color="auto" w:sz="4" w:space="0"/>
                  </w:tcBorders>
                  <w:shd w:val="clear" w:color="auto" w:fill="auto"/>
                  <w:noWrap/>
                  <w:vAlign w:val="center"/>
                </w:tcPr>
                <w:p w14:paraId="2278E4D0">
                  <w:pPr>
                    <w:ind w:firstLine="220" w:firstLineChars="100"/>
                    <w:rPr>
                      <w:rFonts w:cs="宋体"/>
                      <w:color w:val="000000"/>
                      <w:sz w:val="22"/>
                      <w:szCs w:val="22"/>
                    </w:rPr>
                  </w:pPr>
                  <w:r>
                    <w:rPr>
                      <w:rFonts w:cs="宋体"/>
                      <w:color w:val="000000"/>
                      <w:sz w:val="22"/>
                      <w:szCs w:val="22"/>
                    </w:rPr>
                    <w:t>平方米</w:t>
                  </w:r>
                </w:p>
              </w:tc>
              <w:tc>
                <w:tcPr>
                  <w:tcW w:w="390" w:type="pct"/>
                  <w:tcBorders>
                    <w:top w:val="nil"/>
                    <w:left w:val="nil"/>
                    <w:bottom w:val="single" w:color="auto" w:sz="4" w:space="0"/>
                    <w:right w:val="single" w:color="auto" w:sz="4" w:space="0"/>
                  </w:tcBorders>
                  <w:shd w:val="clear" w:color="auto" w:fill="auto"/>
                  <w:noWrap/>
                  <w:vAlign w:val="center"/>
                </w:tcPr>
                <w:p w14:paraId="488FF989">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5C1D5DFE">
                  <w:pPr>
                    <w:ind w:firstLine="220" w:firstLineChars="100"/>
                    <w:jc w:val="right"/>
                    <w:rPr>
                      <w:rFonts w:cs="宋体"/>
                      <w:color w:val="000000"/>
                      <w:sz w:val="22"/>
                      <w:szCs w:val="22"/>
                    </w:rPr>
                  </w:pPr>
                  <w:r>
                    <w:rPr>
                      <w:rFonts w:cs="宋体"/>
                      <w:color w:val="000000"/>
                      <w:sz w:val="22"/>
                      <w:szCs w:val="22"/>
                    </w:rPr>
                    <w:t>1000</w:t>
                  </w:r>
                </w:p>
              </w:tc>
              <w:tc>
                <w:tcPr>
                  <w:tcW w:w="488" w:type="pct"/>
                  <w:tcBorders>
                    <w:top w:val="nil"/>
                    <w:left w:val="nil"/>
                    <w:bottom w:val="single" w:color="auto" w:sz="4" w:space="0"/>
                    <w:right w:val="single" w:color="auto" w:sz="4" w:space="0"/>
                  </w:tcBorders>
                  <w:shd w:val="clear" w:color="auto" w:fill="auto"/>
                  <w:noWrap/>
                  <w:vAlign w:val="center"/>
                </w:tcPr>
                <w:p w14:paraId="723BC1B6">
                  <w:pPr>
                    <w:ind w:firstLine="220" w:firstLineChars="100"/>
                    <w:jc w:val="right"/>
                    <w:rPr>
                      <w:rFonts w:cs="宋体"/>
                      <w:color w:val="000000"/>
                      <w:sz w:val="22"/>
                      <w:szCs w:val="22"/>
                    </w:rPr>
                  </w:pPr>
                  <w:r>
                    <w:rPr>
                      <w:rFonts w:cs="宋体"/>
                      <w:color w:val="000000"/>
                      <w:sz w:val="22"/>
                      <w:szCs w:val="22"/>
                    </w:rPr>
                    <w:t>1000</w:t>
                  </w:r>
                </w:p>
              </w:tc>
              <w:tc>
                <w:tcPr>
                  <w:tcW w:w="483" w:type="pct"/>
                  <w:tcBorders>
                    <w:top w:val="nil"/>
                    <w:left w:val="nil"/>
                    <w:bottom w:val="single" w:color="auto" w:sz="4" w:space="0"/>
                    <w:right w:val="single" w:color="auto" w:sz="4" w:space="0"/>
                  </w:tcBorders>
                  <w:shd w:val="clear" w:color="auto" w:fill="auto"/>
                  <w:noWrap/>
                  <w:vAlign w:val="center"/>
                </w:tcPr>
                <w:p w14:paraId="65EF4E03">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5C7E2B68">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205EFEDA">
                  <w:pPr>
                    <w:ind w:firstLine="220" w:firstLineChars="100"/>
                    <w:jc w:val="right"/>
                    <w:rPr>
                      <w:rFonts w:cs="宋体"/>
                      <w:color w:val="000000"/>
                      <w:sz w:val="22"/>
                      <w:szCs w:val="22"/>
                    </w:rPr>
                  </w:pPr>
                  <w:r>
                    <w:rPr>
                      <w:rFonts w:cs="宋体"/>
                      <w:color w:val="000000"/>
                      <w:sz w:val="22"/>
                      <w:szCs w:val="22"/>
                    </w:rPr>
                    <w:t>10</w:t>
                  </w:r>
                </w:p>
              </w:tc>
              <w:tc>
                <w:tcPr>
                  <w:tcW w:w="264" w:type="pct"/>
                  <w:tcBorders>
                    <w:top w:val="nil"/>
                    <w:left w:val="nil"/>
                    <w:bottom w:val="single" w:color="auto" w:sz="4" w:space="0"/>
                    <w:right w:val="single" w:color="auto" w:sz="4" w:space="0"/>
                  </w:tcBorders>
                  <w:shd w:val="clear" w:color="auto" w:fill="auto"/>
                  <w:noWrap/>
                  <w:vAlign w:val="center"/>
                </w:tcPr>
                <w:p w14:paraId="41897B0F">
                  <w:pPr>
                    <w:ind w:firstLine="220" w:firstLineChars="100"/>
                    <w:jc w:val="right"/>
                    <w:rPr>
                      <w:rFonts w:cs="宋体"/>
                      <w:color w:val="000000"/>
                      <w:sz w:val="22"/>
                      <w:szCs w:val="22"/>
                    </w:rPr>
                  </w:pPr>
                  <w:r>
                    <w:rPr>
                      <w:rFonts w:cs="宋体"/>
                      <w:color w:val="000000"/>
                      <w:sz w:val="22"/>
                      <w:szCs w:val="22"/>
                    </w:rPr>
                    <w:t>10</w:t>
                  </w:r>
                </w:p>
              </w:tc>
              <w:tc>
                <w:tcPr>
                  <w:tcW w:w="383" w:type="pct"/>
                  <w:tcBorders>
                    <w:top w:val="nil"/>
                    <w:left w:val="nil"/>
                    <w:bottom w:val="single" w:color="auto" w:sz="4" w:space="0"/>
                    <w:right w:val="single" w:color="auto" w:sz="4" w:space="0"/>
                  </w:tcBorders>
                  <w:shd w:val="clear" w:color="auto" w:fill="auto"/>
                  <w:noWrap/>
                  <w:vAlign w:val="center"/>
                </w:tcPr>
                <w:p w14:paraId="051BCBA2">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6F1C2ECA">
                  <w:pPr>
                    <w:ind w:firstLine="220" w:firstLineChars="100"/>
                    <w:rPr>
                      <w:rFonts w:cs="宋体"/>
                      <w:color w:val="000000"/>
                      <w:sz w:val="22"/>
                      <w:szCs w:val="22"/>
                    </w:rPr>
                  </w:pPr>
                  <w:r>
                    <w:rPr>
                      <w:rFonts w:cs="宋体"/>
                      <w:color w:val="000000"/>
                      <w:sz w:val="22"/>
                      <w:szCs w:val="22"/>
                    </w:rPr>
                    <w:t>　</w:t>
                  </w:r>
                </w:p>
              </w:tc>
            </w:tr>
            <w:tr w14:paraId="6B12D31A">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1AEEDD2E">
                  <w:pPr>
                    <w:ind w:firstLine="220" w:firstLineChars="100"/>
                    <w:rPr>
                      <w:rFonts w:cs="宋体"/>
                      <w:color w:val="000000"/>
                      <w:sz w:val="22"/>
                      <w:szCs w:val="22"/>
                    </w:rPr>
                  </w:pPr>
                  <w:r>
                    <w:rPr>
                      <w:rFonts w:cs="宋体"/>
                      <w:color w:val="000000"/>
                      <w:sz w:val="22"/>
                      <w:szCs w:val="22"/>
                    </w:rPr>
                    <w:t>完成率</w:t>
                  </w:r>
                </w:p>
              </w:tc>
              <w:tc>
                <w:tcPr>
                  <w:tcW w:w="546" w:type="pct"/>
                  <w:tcBorders>
                    <w:top w:val="nil"/>
                    <w:left w:val="nil"/>
                    <w:bottom w:val="single" w:color="auto" w:sz="4" w:space="0"/>
                    <w:right w:val="single" w:color="auto" w:sz="4" w:space="0"/>
                  </w:tcBorders>
                  <w:shd w:val="clear" w:color="auto" w:fill="auto"/>
                  <w:noWrap/>
                  <w:vAlign w:val="center"/>
                </w:tcPr>
                <w:p w14:paraId="31A9C621">
                  <w:pPr>
                    <w:ind w:firstLine="220" w:firstLineChars="100"/>
                    <w:rPr>
                      <w:rFonts w:cs="宋体"/>
                      <w:color w:val="000000"/>
                      <w:sz w:val="22"/>
                      <w:szCs w:val="22"/>
                    </w:rPr>
                  </w:pPr>
                  <w:r>
                    <w:rPr>
                      <w:rFonts w:cs="宋体"/>
                      <w:color w:val="000000"/>
                      <w:sz w:val="22"/>
                      <w:szCs w:val="22"/>
                    </w:rPr>
                    <w:t>%</w:t>
                  </w:r>
                </w:p>
              </w:tc>
              <w:tc>
                <w:tcPr>
                  <w:tcW w:w="390" w:type="pct"/>
                  <w:tcBorders>
                    <w:top w:val="nil"/>
                    <w:left w:val="nil"/>
                    <w:bottom w:val="single" w:color="auto" w:sz="4" w:space="0"/>
                    <w:right w:val="single" w:color="auto" w:sz="4" w:space="0"/>
                  </w:tcBorders>
                  <w:shd w:val="clear" w:color="auto" w:fill="auto"/>
                  <w:noWrap/>
                  <w:vAlign w:val="center"/>
                </w:tcPr>
                <w:p w14:paraId="5D7680FA">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223131BD">
                  <w:pPr>
                    <w:ind w:firstLine="220" w:firstLineChars="100"/>
                    <w:jc w:val="right"/>
                    <w:rPr>
                      <w:rFonts w:cs="宋体"/>
                      <w:color w:val="000000"/>
                      <w:sz w:val="22"/>
                      <w:szCs w:val="22"/>
                    </w:rPr>
                  </w:pPr>
                  <w:r>
                    <w:rPr>
                      <w:rFonts w:cs="宋体"/>
                      <w:color w:val="000000"/>
                      <w:sz w:val="22"/>
                      <w:szCs w:val="22"/>
                    </w:rPr>
                    <w:t>100</w:t>
                  </w:r>
                </w:p>
              </w:tc>
              <w:tc>
                <w:tcPr>
                  <w:tcW w:w="488" w:type="pct"/>
                  <w:tcBorders>
                    <w:top w:val="nil"/>
                    <w:left w:val="nil"/>
                    <w:bottom w:val="single" w:color="auto" w:sz="4" w:space="0"/>
                    <w:right w:val="single" w:color="auto" w:sz="4" w:space="0"/>
                  </w:tcBorders>
                  <w:shd w:val="clear" w:color="auto" w:fill="auto"/>
                  <w:noWrap/>
                  <w:vAlign w:val="center"/>
                </w:tcPr>
                <w:p w14:paraId="07DD7A13">
                  <w:pPr>
                    <w:ind w:firstLine="220" w:firstLineChars="100"/>
                    <w:jc w:val="right"/>
                    <w:rPr>
                      <w:rFonts w:cs="宋体"/>
                      <w:color w:val="000000"/>
                      <w:sz w:val="22"/>
                      <w:szCs w:val="22"/>
                    </w:rPr>
                  </w:pPr>
                  <w:r>
                    <w:rPr>
                      <w:rFonts w:cs="宋体"/>
                      <w:color w:val="000000"/>
                      <w:sz w:val="22"/>
                      <w:szCs w:val="22"/>
                    </w:rPr>
                    <w:t>100</w:t>
                  </w:r>
                </w:p>
              </w:tc>
              <w:tc>
                <w:tcPr>
                  <w:tcW w:w="483" w:type="pct"/>
                  <w:tcBorders>
                    <w:top w:val="nil"/>
                    <w:left w:val="nil"/>
                    <w:bottom w:val="single" w:color="auto" w:sz="4" w:space="0"/>
                    <w:right w:val="single" w:color="auto" w:sz="4" w:space="0"/>
                  </w:tcBorders>
                  <w:shd w:val="clear" w:color="auto" w:fill="auto"/>
                  <w:noWrap/>
                  <w:vAlign w:val="center"/>
                </w:tcPr>
                <w:p w14:paraId="780789E2">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7BFF67DD">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76B14276">
                  <w:pPr>
                    <w:ind w:firstLine="220" w:firstLineChars="100"/>
                    <w:jc w:val="right"/>
                    <w:rPr>
                      <w:rFonts w:cs="宋体"/>
                      <w:color w:val="000000"/>
                      <w:sz w:val="22"/>
                      <w:szCs w:val="22"/>
                    </w:rPr>
                  </w:pPr>
                  <w:r>
                    <w:rPr>
                      <w:rFonts w:cs="宋体"/>
                      <w:color w:val="000000"/>
                      <w:sz w:val="22"/>
                      <w:szCs w:val="22"/>
                    </w:rPr>
                    <w:t>10</w:t>
                  </w:r>
                </w:p>
              </w:tc>
              <w:tc>
                <w:tcPr>
                  <w:tcW w:w="264" w:type="pct"/>
                  <w:tcBorders>
                    <w:top w:val="nil"/>
                    <w:left w:val="nil"/>
                    <w:bottom w:val="single" w:color="auto" w:sz="4" w:space="0"/>
                    <w:right w:val="single" w:color="auto" w:sz="4" w:space="0"/>
                  </w:tcBorders>
                  <w:shd w:val="clear" w:color="auto" w:fill="auto"/>
                  <w:noWrap/>
                  <w:vAlign w:val="center"/>
                </w:tcPr>
                <w:p w14:paraId="2670F172">
                  <w:pPr>
                    <w:ind w:firstLine="220" w:firstLineChars="100"/>
                    <w:jc w:val="right"/>
                    <w:rPr>
                      <w:rFonts w:cs="宋体"/>
                      <w:color w:val="000000"/>
                      <w:sz w:val="22"/>
                      <w:szCs w:val="22"/>
                    </w:rPr>
                  </w:pPr>
                  <w:r>
                    <w:rPr>
                      <w:rFonts w:cs="宋体"/>
                      <w:color w:val="000000"/>
                      <w:sz w:val="22"/>
                      <w:szCs w:val="22"/>
                    </w:rPr>
                    <w:t>10</w:t>
                  </w:r>
                </w:p>
              </w:tc>
              <w:tc>
                <w:tcPr>
                  <w:tcW w:w="383" w:type="pct"/>
                  <w:tcBorders>
                    <w:top w:val="nil"/>
                    <w:left w:val="nil"/>
                    <w:bottom w:val="single" w:color="auto" w:sz="4" w:space="0"/>
                    <w:right w:val="single" w:color="auto" w:sz="4" w:space="0"/>
                  </w:tcBorders>
                  <w:shd w:val="clear" w:color="auto" w:fill="auto"/>
                  <w:noWrap/>
                  <w:vAlign w:val="center"/>
                </w:tcPr>
                <w:p w14:paraId="2F3E57CB">
                  <w:pPr>
                    <w:ind w:firstLine="220" w:firstLineChars="100"/>
                    <w:rPr>
                      <w:rFonts w:cs="宋体"/>
                      <w:color w:val="000000"/>
                      <w:sz w:val="22"/>
                      <w:szCs w:val="22"/>
                    </w:rPr>
                  </w:pPr>
                  <w:r>
                    <w:rPr>
                      <w:rFonts w:cs="宋体"/>
                      <w:color w:val="000000"/>
                      <w:sz w:val="22"/>
                      <w:szCs w:val="22"/>
                    </w:rPr>
                    <w:t>是</w:t>
                  </w:r>
                </w:p>
              </w:tc>
              <w:tc>
                <w:tcPr>
                  <w:tcW w:w="456" w:type="pct"/>
                  <w:tcBorders>
                    <w:top w:val="nil"/>
                    <w:left w:val="nil"/>
                    <w:bottom w:val="single" w:color="auto" w:sz="4" w:space="0"/>
                    <w:right w:val="single" w:color="auto" w:sz="4" w:space="0"/>
                  </w:tcBorders>
                  <w:shd w:val="clear" w:color="auto" w:fill="auto"/>
                  <w:noWrap/>
                  <w:vAlign w:val="center"/>
                </w:tcPr>
                <w:p w14:paraId="58557C9F">
                  <w:pPr>
                    <w:ind w:firstLine="220" w:firstLineChars="100"/>
                    <w:rPr>
                      <w:rFonts w:cs="宋体"/>
                      <w:color w:val="000000"/>
                      <w:sz w:val="22"/>
                      <w:szCs w:val="22"/>
                    </w:rPr>
                  </w:pPr>
                  <w:r>
                    <w:rPr>
                      <w:rFonts w:cs="宋体"/>
                      <w:color w:val="000000"/>
                      <w:sz w:val="22"/>
                      <w:szCs w:val="22"/>
                    </w:rPr>
                    <w:t>　</w:t>
                  </w:r>
                </w:p>
              </w:tc>
            </w:tr>
            <w:tr w14:paraId="69366D47">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401288D3">
                  <w:pPr>
                    <w:ind w:firstLine="220" w:firstLineChars="100"/>
                    <w:rPr>
                      <w:rFonts w:cs="宋体"/>
                      <w:color w:val="000000"/>
                      <w:sz w:val="22"/>
                      <w:szCs w:val="22"/>
                    </w:rPr>
                  </w:pPr>
                  <w:r>
                    <w:rPr>
                      <w:rFonts w:cs="宋体"/>
                      <w:color w:val="000000"/>
                      <w:sz w:val="22"/>
                      <w:szCs w:val="22"/>
                    </w:rPr>
                    <w:t>年末预算执行进度</w:t>
                  </w:r>
                </w:p>
              </w:tc>
              <w:tc>
                <w:tcPr>
                  <w:tcW w:w="546" w:type="pct"/>
                  <w:tcBorders>
                    <w:top w:val="nil"/>
                    <w:left w:val="nil"/>
                    <w:bottom w:val="single" w:color="auto" w:sz="4" w:space="0"/>
                    <w:right w:val="single" w:color="auto" w:sz="4" w:space="0"/>
                  </w:tcBorders>
                  <w:shd w:val="clear" w:color="auto" w:fill="auto"/>
                  <w:noWrap/>
                  <w:vAlign w:val="center"/>
                </w:tcPr>
                <w:p w14:paraId="37F3D4BD">
                  <w:pPr>
                    <w:ind w:firstLine="220" w:firstLineChars="100"/>
                    <w:rPr>
                      <w:rFonts w:cs="宋体"/>
                      <w:color w:val="000000"/>
                      <w:sz w:val="22"/>
                      <w:szCs w:val="22"/>
                    </w:rPr>
                  </w:pPr>
                  <w:r>
                    <w:rPr>
                      <w:rFonts w:cs="宋体"/>
                      <w:color w:val="000000"/>
                      <w:sz w:val="22"/>
                      <w:szCs w:val="22"/>
                    </w:rPr>
                    <w:t>%</w:t>
                  </w:r>
                </w:p>
              </w:tc>
              <w:tc>
                <w:tcPr>
                  <w:tcW w:w="390" w:type="pct"/>
                  <w:tcBorders>
                    <w:top w:val="nil"/>
                    <w:left w:val="nil"/>
                    <w:bottom w:val="single" w:color="auto" w:sz="4" w:space="0"/>
                    <w:right w:val="single" w:color="auto" w:sz="4" w:space="0"/>
                  </w:tcBorders>
                  <w:shd w:val="clear" w:color="auto" w:fill="auto"/>
                  <w:noWrap/>
                  <w:vAlign w:val="center"/>
                </w:tcPr>
                <w:p w14:paraId="695F54B7">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1D38DC12">
                  <w:pPr>
                    <w:ind w:firstLine="220" w:firstLineChars="100"/>
                    <w:jc w:val="right"/>
                    <w:rPr>
                      <w:rFonts w:cs="宋体"/>
                      <w:color w:val="000000"/>
                      <w:sz w:val="22"/>
                      <w:szCs w:val="22"/>
                    </w:rPr>
                  </w:pPr>
                  <w:r>
                    <w:rPr>
                      <w:rFonts w:cs="宋体"/>
                      <w:color w:val="000000"/>
                      <w:sz w:val="22"/>
                      <w:szCs w:val="22"/>
                    </w:rPr>
                    <w:t>100</w:t>
                  </w:r>
                </w:p>
              </w:tc>
              <w:tc>
                <w:tcPr>
                  <w:tcW w:w="488" w:type="pct"/>
                  <w:tcBorders>
                    <w:top w:val="nil"/>
                    <w:left w:val="nil"/>
                    <w:bottom w:val="single" w:color="auto" w:sz="4" w:space="0"/>
                    <w:right w:val="single" w:color="auto" w:sz="4" w:space="0"/>
                  </w:tcBorders>
                  <w:shd w:val="clear" w:color="auto" w:fill="auto"/>
                  <w:noWrap/>
                  <w:vAlign w:val="center"/>
                </w:tcPr>
                <w:p w14:paraId="5B38B35B">
                  <w:pPr>
                    <w:ind w:firstLine="220" w:firstLineChars="100"/>
                    <w:jc w:val="right"/>
                    <w:rPr>
                      <w:rFonts w:cs="宋体"/>
                      <w:color w:val="000000"/>
                      <w:sz w:val="22"/>
                      <w:szCs w:val="22"/>
                    </w:rPr>
                  </w:pPr>
                  <w:r>
                    <w:rPr>
                      <w:rFonts w:cs="宋体"/>
                      <w:color w:val="000000"/>
                      <w:sz w:val="22"/>
                      <w:szCs w:val="22"/>
                    </w:rPr>
                    <w:t>100</w:t>
                  </w:r>
                </w:p>
              </w:tc>
              <w:tc>
                <w:tcPr>
                  <w:tcW w:w="483" w:type="pct"/>
                  <w:tcBorders>
                    <w:top w:val="nil"/>
                    <w:left w:val="nil"/>
                    <w:bottom w:val="single" w:color="auto" w:sz="4" w:space="0"/>
                    <w:right w:val="single" w:color="auto" w:sz="4" w:space="0"/>
                  </w:tcBorders>
                  <w:shd w:val="clear" w:color="auto" w:fill="auto"/>
                  <w:noWrap/>
                  <w:vAlign w:val="center"/>
                </w:tcPr>
                <w:p w14:paraId="11D098B5">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43A7B1C5">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734750CD">
                  <w:pPr>
                    <w:ind w:firstLine="220" w:firstLineChars="100"/>
                    <w:jc w:val="right"/>
                    <w:rPr>
                      <w:rFonts w:cs="宋体"/>
                      <w:color w:val="000000"/>
                      <w:sz w:val="22"/>
                      <w:szCs w:val="22"/>
                    </w:rPr>
                  </w:pPr>
                  <w:r>
                    <w:rPr>
                      <w:rFonts w:cs="宋体"/>
                      <w:color w:val="000000"/>
                      <w:sz w:val="22"/>
                      <w:szCs w:val="22"/>
                    </w:rPr>
                    <w:t>10</w:t>
                  </w:r>
                </w:p>
              </w:tc>
              <w:tc>
                <w:tcPr>
                  <w:tcW w:w="264" w:type="pct"/>
                  <w:tcBorders>
                    <w:top w:val="nil"/>
                    <w:left w:val="nil"/>
                    <w:bottom w:val="single" w:color="auto" w:sz="4" w:space="0"/>
                    <w:right w:val="single" w:color="auto" w:sz="4" w:space="0"/>
                  </w:tcBorders>
                  <w:shd w:val="clear" w:color="auto" w:fill="auto"/>
                  <w:noWrap/>
                  <w:vAlign w:val="center"/>
                </w:tcPr>
                <w:p w14:paraId="22FEF6D0">
                  <w:pPr>
                    <w:ind w:firstLine="220" w:firstLineChars="100"/>
                    <w:jc w:val="right"/>
                    <w:rPr>
                      <w:rFonts w:cs="宋体"/>
                      <w:color w:val="000000"/>
                      <w:sz w:val="22"/>
                      <w:szCs w:val="22"/>
                    </w:rPr>
                  </w:pPr>
                  <w:r>
                    <w:rPr>
                      <w:rFonts w:cs="宋体"/>
                      <w:color w:val="000000"/>
                      <w:sz w:val="22"/>
                      <w:szCs w:val="22"/>
                    </w:rPr>
                    <w:t>10</w:t>
                  </w:r>
                </w:p>
              </w:tc>
              <w:tc>
                <w:tcPr>
                  <w:tcW w:w="383" w:type="pct"/>
                  <w:tcBorders>
                    <w:top w:val="nil"/>
                    <w:left w:val="nil"/>
                    <w:bottom w:val="single" w:color="auto" w:sz="4" w:space="0"/>
                    <w:right w:val="single" w:color="auto" w:sz="4" w:space="0"/>
                  </w:tcBorders>
                  <w:shd w:val="clear" w:color="auto" w:fill="auto"/>
                  <w:noWrap/>
                  <w:vAlign w:val="center"/>
                </w:tcPr>
                <w:p w14:paraId="46D29C24">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790AB8FC">
                  <w:pPr>
                    <w:ind w:firstLine="220" w:firstLineChars="100"/>
                    <w:rPr>
                      <w:rFonts w:cs="宋体"/>
                      <w:color w:val="000000"/>
                      <w:sz w:val="22"/>
                      <w:szCs w:val="22"/>
                    </w:rPr>
                  </w:pPr>
                  <w:r>
                    <w:rPr>
                      <w:rFonts w:cs="宋体"/>
                      <w:color w:val="000000"/>
                      <w:sz w:val="22"/>
                      <w:szCs w:val="22"/>
                    </w:rPr>
                    <w:t>　</w:t>
                  </w:r>
                </w:p>
              </w:tc>
            </w:tr>
            <w:tr w14:paraId="063946CB">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54BD6072">
                  <w:pPr>
                    <w:ind w:firstLine="220" w:firstLineChars="100"/>
                    <w:rPr>
                      <w:rFonts w:cs="宋体"/>
                      <w:color w:val="000000"/>
                      <w:sz w:val="22"/>
                      <w:szCs w:val="22"/>
                    </w:rPr>
                  </w:pPr>
                  <w:r>
                    <w:rPr>
                      <w:rFonts w:cs="宋体"/>
                      <w:color w:val="000000"/>
                      <w:sz w:val="22"/>
                      <w:szCs w:val="22"/>
                    </w:rPr>
                    <w:t>完成时限</w:t>
                  </w:r>
                </w:p>
              </w:tc>
              <w:tc>
                <w:tcPr>
                  <w:tcW w:w="546" w:type="pct"/>
                  <w:tcBorders>
                    <w:top w:val="nil"/>
                    <w:left w:val="nil"/>
                    <w:bottom w:val="single" w:color="auto" w:sz="4" w:space="0"/>
                    <w:right w:val="single" w:color="auto" w:sz="4" w:space="0"/>
                  </w:tcBorders>
                  <w:shd w:val="clear" w:color="auto" w:fill="auto"/>
                  <w:noWrap/>
                  <w:vAlign w:val="center"/>
                </w:tcPr>
                <w:p w14:paraId="6D07A503">
                  <w:pPr>
                    <w:ind w:firstLine="220" w:firstLineChars="100"/>
                    <w:rPr>
                      <w:rFonts w:cs="宋体"/>
                      <w:color w:val="000000"/>
                      <w:sz w:val="22"/>
                      <w:szCs w:val="22"/>
                    </w:rPr>
                  </w:pPr>
                  <w:r>
                    <w:rPr>
                      <w:rFonts w:cs="宋体"/>
                      <w:color w:val="000000"/>
                      <w:sz w:val="22"/>
                      <w:szCs w:val="22"/>
                    </w:rPr>
                    <w:t>年</w:t>
                  </w:r>
                </w:p>
              </w:tc>
              <w:tc>
                <w:tcPr>
                  <w:tcW w:w="390" w:type="pct"/>
                  <w:tcBorders>
                    <w:top w:val="nil"/>
                    <w:left w:val="nil"/>
                    <w:bottom w:val="single" w:color="auto" w:sz="4" w:space="0"/>
                    <w:right w:val="single" w:color="auto" w:sz="4" w:space="0"/>
                  </w:tcBorders>
                  <w:shd w:val="clear" w:color="auto" w:fill="auto"/>
                  <w:noWrap/>
                  <w:vAlign w:val="center"/>
                </w:tcPr>
                <w:p w14:paraId="44527FA5">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19A5AA72">
                  <w:pPr>
                    <w:ind w:firstLine="220" w:firstLineChars="100"/>
                    <w:jc w:val="right"/>
                    <w:rPr>
                      <w:rFonts w:cs="宋体"/>
                      <w:color w:val="000000"/>
                      <w:sz w:val="22"/>
                      <w:szCs w:val="22"/>
                    </w:rPr>
                  </w:pPr>
                  <w:r>
                    <w:rPr>
                      <w:rFonts w:cs="宋体"/>
                      <w:color w:val="000000"/>
                      <w:sz w:val="22"/>
                      <w:szCs w:val="22"/>
                    </w:rPr>
                    <w:t>2024</w:t>
                  </w:r>
                </w:p>
              </w:tc>
              <w:tc>
                <w:tcPr>
                  <w:tcW w:w="488" w:type="pct"/>
                  <w:tcBorders>
                    <w:top w:val="nil"/>
                    <w:left w:val="nil"/>
                    <w:bottom w:val="single" w:color="auto" w:sz="4" w:space="0"/>
                    <w:right w:val="single" w:color="auto" w:sz="4" w:space="0"/>
                  </w:tcBorders>
                  <w:shd w:val="clear" w:color="auto" w:fill="auto"/>
                  <w:noWrap/>
                  <w:vAlign w:val="center"/>
                </w:tcPr>
                <w:p w14:paraId="3993ED12">
                  <w:pPr>
                    <w:ind w:firstLine="220" w:firstLineChars="100"/>
                    <w:jc w:val="right"/>
                    <w:rPr>
                      <w:rFonts w:cs="宋体"/>
                      <w:color w:val="000000"/>
                      <w:sz w:val="22"/>
                      <w:szCs w:val="22"/>
                    </w:rPr>
                  </w:pPr>
                  <w:r>
                    <w:rPr>
                      <w:rFonts w:cs="宋体"/>
                      <w:color w:val="000000"/>
                      <w:sz w:val="22"/>
                      <w:szCs w:val="22"/>
                    </w:rPr>
                    <w:t>2024</w:t>
                  </w:r>
                </w:p>
              </w:tc>
              <w:tc>
                <w:tcPr>
                  <w:tcW w:w="483" w:type="pct"/>
                  <w:tcBorders>
                    <w:top w:val="nil"/>
                    <w:left w:val="nil"/>
                    <w:bottom w:val="single" w:color="auto" w:sz="4" w:space="0"/>
                    <w:right w:val="single" w:color="auto" w:sz="4" w:space="0"/>
                  </w:tcBorders>
                  <w:shd w:val="clear" w:color="auto" w:fill="auto"/>
                  <w:noWrap/>
                  <w:vAlign w:val="center"/>
                </w:tcPr>
                <w:p w14:paraId="45551C60">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2C7B0ED1">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576599BB">
                  <w:pPr>
                    <w:ind w:firstLine="220" w:firstLineChars="100"/>
                    <w:jc w:val="right"/>
                    <w:rPr>
                      <w:rFonts w:cs="宋体"/>
                      <w:color w:val="000000"/>
                      <w:sz w:val="22"/>
                      <w:szCs w:val="22"/>
                    </w:rPr>
                  </w:pPr>
                  <w:r>
                    <w:rPr>
                      <w:rFonts w:cs="宋体"/>
                      <w:color w:val="000000"/>
                      <w:sz w:val="22"/>
                      <w:szCs w:val="22"/>
                    </w:rPr>
                    <w:t>5</w:t>
                  </w:r>
                </w:p>
              </w:tc>
              <w:tc>
                <w:tcPr>
                  <w:tcW w:w="264" w:type="pct"/>
                  <w:tcBorders>
                    <w:top w:val="nil"/>
                    <w:left w:val="nil"/>
                    <w:bottom w:val="single" w:color="auto" w:sz="4" w:space="0"/>
                    <w:right w:val="single" w:color="auto" w:sz="4" w:space="0"/>
                  </w:tcBorders>
                  <w:shd w:val="clear" w:color="auto" w:fill="auto"/>
                  <w:noWrap/>
                  <w:vAlign w:val="center"/>
                </w:tcPr>
                <w:p w14:paraId="02E747B7">
                  <w:pPr>
                    <w:ind w:firstLine="220" w:firstLineChars="100"/>
                    <w:jc w:val="right"/>
                    <w:rPr>
                      <w:rFonts w:cs="宋体"/>
                      <w:color w:val="000000"/>
                      <w:sz w:val="22"/>
                      <w:szCs w:val="22"/>
                    </w:rPr>
                  </w:pPr>
                  <w:r>
                    <w:rPr>
                      <w:rFonts w:cs="宋体"/>
                      <w:color w:val="000000"/>
                      <w:sz w:val="22"/>
                      <w:szCs w:val="22"/>
                    </w:rPr>
                    <w:t>5</w:t>
                  </w:r>
                </w:p>
              </w:tc>
              <w:tc>
                <w:tcPr>
                  <w:tcW w:w="383" w:type="pct"/>
                  <w:tcBorders>
                    <w:top w:val="nil"/>
                    <w:left w:val="nil"/>
                    <w:bottom w:val="single" w:color="auto" w:sz="4" w:space="0"/>
                    <w:right w:val="single" w:color="auto" w:sz="4" w:space="0"/>
                  </w:tcBorders>
                  <w:shd w:val="clear" w:color="auto" w:fill="auto"/>
                  <w:noWrap/>
                  <w:vAlign w:val="center"/>
                </w:tcPr>
                <w:p w14:paraId="36B60200">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20A137A6">
                  <w:pPr>
                    <w:ind w:firstLine="220" w:firstLineChars="100"/>
                    <w:rPr>
                      <w:rFonts w:cs="宋体"/>
                      <w:color w:val="000000"/>
                      <w:sz w:val="22"/>
                      <w:szCs w:val="22"/>
                    </w:rPr>
                  </w:pPr>
                  <w:r>
                    <w:rPr>
                      <w:rFonts w:cs="宋体"/>
                      <w:color w:val="000000"/>
                      <w:sz w:val="22"/>
                      <w:szCs w:val="22"/>
                    </w:rPr>
                    <w:t>　</w:t>
                  </w:r>
                </w:p>
              </w:tc>
            </w:tr>
            <w:tr w14:paraId="1EF8D137">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1766A9A1">
                  <w:pPr>
                    <w:ind w:firstLine="220" w:firstLineChars="100"/>
                    <w:rPr>
                      <w:rFonts w:cs="宋体"/>
                      <w:color w:val="000000"/>
                      <w:sz w:val="22"/>
                      <w:szCs w:val="22"/>
                    </w:rPr>
                  </w:pPr>
                  <w:r>
                    <w:rPr>
                      <w:rFonts w:cs="宋体"/>
                      <w:color w:val="000000"/>
                      <w:sz w:val="22"/>
                      <w:szCs w:val="22"/>
                    </w:rPr>
                    <w:t>排除安全隐患</w:t>
                  </w:r>
                </w:p>
              </w:tc>
              <w:tc>
                <w:tcPr>
                  <w:tcW w:w="546" w:type="pct"/>
                  <w:tcBorders>
                    <w:top w:val="nil"/>
                    <w:left w:val="nil"/>
                    <w:bottom w:val="single" w:color="auto" w:sz="4" w:space="0"/>
                    <w:right w:val="single" w:color="auto" w:sz="4" w:space="0"/>
                  </w:tcBorders>
                  <w:shd w:val="clear" w:color="auto" w:fill="auto"/>
                  <w:noWrap/>
                  <w:vAlign w:val="center"/>
                </w:tcPr>
                <w:p w14:paraId="4D993E79">
                  <w:pPr>
                    <w:ind w:firstLine="220" w:firstLineChars="100"/>
                    <w:rPr>
                      <w:rFonts w:cs="宋体"/>
                      <w:color w:val="000000"/>
                      <w:sz w:val="22"/>
                      <w:szCs w:val="22"/>
                    </w:rPr>
                  </w:pPr>
                  <w:r>
                    <w:rPr>
                      <w:rFonts w:cs="宋体"/>
                      <w:color w:val="000000"/>
                      <w:sz w:val="22"/>
                      <w:szCs w:val="22"/>
                    </w:rPr>
                    <w:t>平方米</w:t>
                  </w:r>
                </w:p>
              </w:tc>
              <w:tc>
                <w:tcPr>
                  <w:tcW w:w="390" w:type="pct"/>
                  <w:tcBorders>
                    <w:top w:val="nil"/>
                    <w:left w:val="nil"/>
                    <w:bottom w:val="single" w:color="auto" w:sz="4" w:space="0"/>
                    <w:right w:val="single" w:color="auto" w:sz="4" w:space="0"/>
                  </w:tcBorders>
                  <w:shd w:val="clear" w:color="auto" w:fill="auto"/>
                  <w:noWrap/>
                  <w:vAlign w:val="center"/>
                </w:tcPr>
                <w:p w14:paraId="6938C82F">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6599E543">
                  <w:pPr>
                    <w:ind w:firstLine="220" w:firstLineChars="100"/>
                    <w:jc w:val="right"/>
                    <w:rPr>
                      <w:rFonts w:cs="宋体"/>
                      <w:color w:val="000000"/>
                      <w:sz w:val="22"/>
                      <w:szCs w:val="22"/>
                    </w:rPr>
                  </w:pPr>
                  <w:r>
                    <w:rPr>
                      <w:rFonts w:cs="宋体"/>
                      <w:color w:val="000000"/>
                      <w:sz w:val="22"/>
                      <w:szCs w:val="22"/>
                    </w:rPr>
                    <w:t>500</w:t>
                  </w:r>
                </w:p>
              </w:tc>
              <w:tc>
                <w:tcPr>
                  <w:tcW w:w="488" w:type="pct"/>
                  <w:tcBorders>
                    <w:top w:val="nil"/>
                    <w:left w:val="nil"/>
                    <w:bottom w:val="single" w:color="auto" w:sz="4" w:space="0"/>
                    <w:right w:val="single" w:color="auto" w:sz="4" w:space="0"/>
                  </w:tcBorders>
                  <w:shd w:val="clear" w:color="auto" w:fill="auto"/>
                  <w:noWrap/>
                  <w:vAlign w:val="center"/>
                </w:tcPr>
                <w:p w14:paraId="4E98CA40">
                  <w:pPr>
                    <w:ind w:firstLine="220" w:firstLineChars="100"/>
                    <w:jc w:val="right"/>
                    <w:rPr>
                      <w:rFonts w:cs="宋体"/>
                      <w:color w:val="000000"/>
                      <w:sz w:val="22"/>
                      <w:szCs w:val="22"/>
                    </w:rPr>
                  </w:pPr>
                  <w:r>
                    <w:rPr>
                      <w:rFonts w:cs="宋体"/>
                      <w:color w:val="000000"/>
                      <w:sz w:val="22"/>
                      <w:szCs w:val="22"/>
                    </w:rPr>
                    <w:t>500</w:t>
                  </w:r>
                </w:p>
              </w:tc>
              <w:tc>
                <w:tcPr>
                  <w:tcW w:w="483" w:type="pct"/>
                  <w:tcBorders>
                    <w:top w:val="nil"/>
                    <w:left w:val="nil"/>
                    <w:bottom w:val="single" w:color="auto" w:sz="4" w:space="0"/>
                    <w:right w:val="single" w:color="auto" w:sz="4" w:space="0"/>
                  </w:tcBorders>
                  <w:shd w:val="clear" w:color="auto" w:fill="auto"/>
                  <w:noWrap/>
                  <w:vAlign w:val="center"/>
                </w:tcPr>
                <w:p w14:paraId="2FA8622E">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4A980763">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76FC157C">
                  <w:pPr>
                    <w:ind w:firstLine="220" w:firstLineChars="100"/>
                    <w:jc w:val="right"/>
                    <w:rPr>
                      <w:rFonts w:cs="宋体"/>
                      <w:color w:val="000000"/>
                      <w:sz w:val="22"/>
                      <w:szCs w:val="22"/>
                    </w:rPr>
                  </w:pPr>
                  <w:r>
                    <w:rPr>
                      <w:rFonts w:cs="宋体"/>
                      <w:color w:val="000000"/>
                      <w:sz w:val="22"/>
                      <w:szCs w:val="22"/>
                    </w:rPr>
                    <w:t>5</w:t>
                  </w:r>
                </w:p>
              </w:tc>
              <w:tc>
                <w:tcPr>
                  <w:tcW w:w="264" w:type="pct"/>
                  <w:tcBorders>
                    <w:top w:val="nil"/>
                    <w:left w:val="nil"/>
                    <w:bottom w:val="single" w:color="auto" w:sz="4" w:space="0"/>
                    <w:right w:val="single" w:color="auto" w:sz="4" w:space="0"/>
                  </w:tcBorders>
                  <w:shd w:val="clear" w:color="auto" w:fill="auto"/>
                  <w:noWrap/>
                  <w:vAlign w:val="center"/>
                </w:tcPr>
                <w:p w14:paraId="6CB28524">
                  <w:pPr>
                    <w:ind w:firstLine="220" w:firstLineChars="100"/>
                    <w:jc w:val="right"/>
                    <w:rPr>
                      <w:rFonts w:cs="宋体"/>
                      <w:color w:val="000000"/>
                      <w:sz w:val="22"/>
                      <w:szCs w:val="22"/>
                    </w:rPr>
                  </w:pPr>
                  <w:r>
                    <w:rPr>
                      <w:rFonts w:cs="宋体"/>
                      <w:color w:val="000000"/>
                      <w:sz w:val="22"/>
                      <w:szCs w:val="22"/>
                    </w:rPr>
                    <w:t>5</w:t>
                  </w:r>
                </w:p>
              </w:tc>
              <w:tc>
                <w:tcPr>
                  <w:tcW w:w="383" w:type="pct"/>
                  <w:tcBorders>
                    <w:top w:val="nil"/>
                    <w:left w:val="nil"/>
                    <w:bottom w:val="single" w:color="auto" w:sz="4" w:space="0"/>
                    <w:right w:val="single" w:color="auto" w:sz="4" w:space="0"/>
                  </w:tcBorders>
                  <w:shd w:val="clear" w:color="auto" w:fill="auto"/>
                  <w:noWrap/>
                  <w:vAlign w:val="center"/>
                </w:tcPr>
                <w:p w14:paraId="599C1834">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52CD3257">
                  <w:pPr>
                    <w:ind w:firstLine="220" w:firstLineChars="100"/>
                    <w:rPr>
                      <w:rFonts w:cs="宋体"/>
                      <w:color w:val="000000"/>
                      <w:sz w:val="22"/>
                      <w:szCs w:val="22"/>
                    </w:rPr>
                  </w:pPr>
                  <w:r>
                    <w:rPr>
                      <w:rFonts w:cs="宋体"/>
                      <w:color w:val="000000"/>
                      <w:sz w:val="22"/>
                      <w:szCs w:val="22"/>
                    </w:rPr>
                    <w:t>　</w:t>
                  </w:r>
                </w:p>
              </w:tc>
            </w:tr>
            <w:tr w14:paraId="6B320D3B">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680DA99F">
                  <w:pPr>
                    <w:ind w:firstLine="220" w:firstLineChars="100"/>
                    <w:rPr>
                      <w:rFonts w:cs="宋体"/>
                      <w:color w:val="000000"/>
                      <w:sz w:val="22"/>
                      <w:szCs w:val="22"/>
                    </w:rPr>
                  </w:pPr>
                  <w:r>
                    <w:rPr>
                      <w:rFonts w:cs="宋体"/>
                      <w:color w:val="000000"/>
                      <w:sz w:val="22"/>
                      <w:szCs w:val="22"/>
                    </w:rPr>
                    <w:t>入学率</w:t>
                  </w:r>
                </w:p>
              </w:tc>
              <w:tc>
                <w:tcPr>
                  <w:tcW w:w="546" w:type="pct"/>
                  <w:tcBorders>
                    <w:top w:val="nil"/>
                    <w:left w:val="nil"/>
                    <w:bottom w:val="single" w:color="auto" w:sz="4" w:space="0"/>
                    <w:right w:val="single" w:color="auto" w:sz="4" w:space="0"/>
                  </w:tcBorders>
                  <w:shd w:val="clear" w:color="auto" w:fill="auto"/>
                  <w:noWrap/>
                  <w:vAlign w:val="center"/>
                </w:tcPr>
                <w:p w14:paraId="2929526C">
                  <w:pPr>
                    <w:ind w:firstLine="220" w:firstLineChars="100"/>
                    <w:rPr>
                      <w:rFonts w:cs="宋体"/>
                      <w:color w:val="000000"/>
                      <w:sz w:val="22"/>
                      <w:szCs w:val="22"/>
                    </w:rPr>
                  </w:pPr>
                  <w:r>
                    <w:rPr>
                      <w:rFonts w:cs="宋体"/>
                      <w:color w:val="000000"/>
                      <w:sz w:val="22"/>
                      <w:szCs w:val="22"/>
                    </w:rPr>
                    <w:t>%</w:t>
                  </w:r>
                </w:p>
              </w:tc>
              <w:tc>
                <w:tcPr>
                  <w:tcW w:w="390" w:type="pct"/>
                  <w:tcBorders>
                    <w:top w:val="nil"/>
                    <w:left w:val="nil"/>
                    <w:bottom w:val="single" w:color="auto" w:sz="4" w:space="0"/>
                    <w:right w:val="single" w:color="auto" w:sz="4" w:space="0"/>
                  </w:tcBorders>
                  <w:shd w:val="clear" w:color="auto" w:fill="auto"/>
                  <w:noWrap/>
                  <w:vAlign w:val="center"/>
                </w:tcPr>
                <w:p w14:paraId="59BEE87C">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51A57F4A">
                  <w:pPr>
                    <w:ind w:firstLine="220" w:firstLineChars="100"/>
                    <w:jc w:val="right"/>
                    <w:rPr>
                      <w:rFonts w:cs="宋体"/>
                      <w:color w:val="000000"/>
                      <w:sz w:val="22"/>
                      <w:szCs w:val="22"/>
                    </w:rPr>
                  </w:pPr>
                  <w:r>
                    <w:rPr>
                      <w:rFonts w:cs="宋体"/>
                      <w:color w:val="000000"/>
                      <w:sz w:val="22"/>
                      <w:szCs w:val="22"/>
                    </w:rPr>
                    <w:t>95</w:t>
                  </w:r>
                </w:p>
              </w:tc>
              <w:tc>
                <w:tcPr>
                  <w:tcW w:w="488" w:type="pct"/>
                  <w:tcBorders>
                    <w:top w:val="nil"/>
                    <w:left w:val="nil"/>
                    <w:bottom w:val="single" w:color="auto" w:sz="4" w:space="0"/>
                    <w:right w:val="single" w:color="auto" w:sz="4" w:space="0"/>
                  </w:tcBorders>
                  <w:shd w:val="clear" w:color="auto" w:fill="auto"/>
                  <w:noWrap/>
                  <w:vAlign w:val="center"/>
                </w:tcPr>
                <w:p w14:paraId="3F46A906">
                  <w:pPr>
                    <w:ind w:firstLine="220" w:firstLineChars="100"/>
                    <w:jc w:val="right"/>
                    <w:rPr>
                      <w:rFonts w:cs="宋体"/>
                      <w:color w:val="000000"/>
                      <w:sz w:val="22"/>
                      <w:szCs w:val="22"/>
                    </w:rPr>
                  </w:pPr>
                  <w:r>
                    <w:rPr>
                      <w:rFonts w:cs="宋体"/>
                      <w:color w:val="000000"/>
                      <w:sz w:val="22"/>
                      <w:szCs w:val="22"/>
                    </w:rPr>
                    <w:t>95</w:t>
                  </w:r>
                </w:p>
              </w:tc>
              <w:tc>
                <w:tcPr>
                  <w:tcW w:w="483" w:type="pct"/>
                  <w:tcBorders>
                    <w:top w:val="nil"/>
                    <w:left w:val="nil"/>
                    <w:bottom w:val="single" w:color="auto" w:sz="4" w:space="0"/>
                    <w:right w:val="single" w:color="auto" w:sz="4" w:space="0"/>
                  </w:tcBorders>
                  <w:shd w:val="clear" w:color="auto" w:fill="auto"/>
                  <w:noWrap/>
                  <w:vAlign w:val="center"/>
                </w:tcPr>
                <w:p w14:paraId="0C782A7C">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1EEF0F41">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3B26730E">
                  <w:pPr>
                    <w:ind w:firstLine="220" w:firstLineChars="100"/>
                    <w:jc w:val="right"/>
                    <w:rPr>
                      <w:rFonts w:cs="宋体"/>
                      <w:color w:val="000000"/>
                      <w:sz w:val="22"/>
                      <w:szCs w:val="22"/>
                    </w:rPr>
                  </w:pPr>
                  <w:r>
                    <w:rPr>
                      <w:rFonts w:cs="宋体"/>
                      <w:color w:val="000000"/>
                      <w:sz w:val="22"/>
                      <w:szCs w:val="22"/>
                    </w:rPr>
                    <w:t>10</w:t>
                  </w:r>
                </w:p>
              </w:tc>
              <w:tc>
                <w:tcPr>
                  <w:tcW w:w="264" w:type="pct"/>
                  <w:tcBorders>
                    <w:top w:val="nil"/>
                    <w:left w:val="nil"/>
                    <w:bottom w:val="single" w:color="auto" w:sz="4" w:space="0"/>
                    <w:right w:val="single" w:color="auto" w:sz="4" w:space="0"/>
                  </w:tcBorders>
                  <w:shd w:val="clear" w:color="auto" w:fill="auto"/>
                  <w:noWrap/>
                  <w:vAlign w:val="center"/>
                </w:tcPr>
                <w:p w14:paraId="0D0201EC">
                  <w:pPr>
                    <w:ind w:firstLine="220" w:firstLineChars="100"/>
                    <w:jc w:val="right"/>
                    <w:rPr>
                      <w:rFonts w:cs="宋体"/>
                      <w:color w:val="000000"/>
                      <w:sz w:val="22"/>
                      <w:szCs w:val="22"/>
                    </w:rPr>
                  </w:pPr>
                  <w:r>
                    <w:rPr>
                      <w:rFonts w:cs="宋体"/>
                      <w:color w:val="000000"/>
                      <w:sz w:val="22"/>
                      <w:szCs w:val="22"/>
                    </w:rPr>
                    <w:t>10</w:t>
                  </w:r>
                </w:p>
              </w:tc>
              <w:tc>
                <w:tcPr>
                  <w:tcW w:w="383" w:type="pct"/>
                  <w:tcBorders>
                    <w:top w:val="nil"/>
                    <w:left w:val="nil"/>
                    <w:bottom w:val="single" w:color="auto" w:sz="4" w:space="0"/>
                    <w:right w:val="single" w:color="auto" w:sz="4" w:space="0"/>
                  </w:tcBorders>
                  <w:shd w:val="clear" w:color="auto" w:fill="auto"/>
                  <w:noWrap/>
                  <w:vAlign w:val="center"/>
                </w:tcPr>
                <w:p w14:paraId="7C45D39D">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7082048A">
                  <w:pPr>
                    <w:ind w:firstLine="220" w:firstLineChars="100"/>
                    <w:rPr>
                      <w:rFonts w:cs="宋体"/>
                      <w:color w:val="000000"/>
                      <w:sz w:val="22"/>
                      <w:szCs w:val="22"/>
                    </w:rPr>
                  </w:pPr>
                  <w:r>
                    <w:rPr>
                      <w:rFonts w:cs="宋体"/>
                      <w:color w:val="000000"/>
                      <w:sz w:val="22"/>
                      <w:szCs w:val="22"/>
                    </w:rPr>
                    <w:t>　</w:t>
                  </w:r>
                </w:p>
              </w:tc>
            </w:tr>
            <w:tr w14:paraId="7D4361D8">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03A057DE">
                  <w:pPr>
                    <w:ind w:firstLine="220" w:firstLineChars="100"/>
                    <w:rPr>
                      <w:rFonts w:cs="宋体"/>
                      <w:color w:val="000000"/>
                      <w:sz w:val="22"/>
                      <w:szCs w:val="22"/>
                    </w:rPr>
                  </w:pPr>
                  <w:r>
                    <w:rPr>
                      <w:rFonts w:cs="宋体"/>
                      <w:color w:val="000000"/>
                      <w:sz w:val="22"/>
                      <w:szCs w:val="22"/>
                    </w:rPr>
                    <w:t>可持续影响年限</w:t>
                  </w:r>
                </w:p>
              </w:tc>
              <w:tc>
                <w:tcPr>
                  <w:tcW w:w="546" w:type="pct"/>
                  <w:tcBorders>
                    <w:top w:val="nil"/>
                    <w:left w:val="nil"/>
                    <w:bottom w:val="single" w:color="auto" w:sz="4" w:space="0"/>
                    <w:right w:val="single" w:color="auto" w:sz="4" w:space="0"/>
                  </w:tcBorders>
                  <w:shd w:val="clear" w:color="auto" w:fill="auto"/>
                  <w:noWrap/>
                  <w:vAlign w:val="center"/>
                </w:tcPr>
                <w:p w14:paraId="2BAC2F4B">
                  <w:pPr>
                    <w:ind w:firstLine="220" w:firstLineChars="100"/>
                    <w:rPr>
                      <w:rFonts w:cs="宋体"/>
                      <w:color w:val="000000"/>
                      <w:sz w:val="22"/>
                      <w:szCs w:val="22"/>
                    </w:rPr>
                  </w:pPr>
                  <w:r>
                    <w:rPr>
                      <w:rFonts w:cs="宋体"/>
                      <w:color w:val="000000"/>
                      <w:sz w:val="22"/>
                      <w:szCs w:val="22"/>
                    </w:rPr>
                    <w:t>年</w:t>
                  </w:r>
                </w:p>
              </w:tc>
              <w:tc>
                <w:tcPr>
                  <w:tcW w:w="390" w:type="pct"/>
                  <w:tcBorders>
                    <w:top w:val="nil"/>
                    <w:left w:val="nil"/>
                    <w:bottom w:val="single" w:color="auto" w:sz="4" w:space="0"/>
                    <w:right w:val="single" w:color="auto" w:sz="4" w:space="0"/>
                  </w:tcBorders>
                  <w:shd w:val="clear" w:color="auto" w:fill="auto"/>
                  <w:noWrap/>
                  <w:vAlign w:val="center"/>
                </w:tcPr>
                <w:p w14:paraId="10E1EED5">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14C652D7">
                  <w:pPr>
                    <w:ind w:firstLine="220" w:firstLineChars="100"/>
                    <w:jc w:val="right"/>
                    <w:rPr>
                      <w:rFonts w:cs="宋体"/>
                      <w:color w:val="000000"/>
                      <w:sz w:val="22"/>
                      <w:szCs w:val="22"/>
                    </w:rPr>
                  </w:pPr>
                  <w:r>
                    <w:rPr>
                      <w:rFonts w:cs="宋体"/>
                      <w:color w:val="000000"/>
                      <w:sz w:val="22"/>
                      <w:szCs w:val="22"/>
                    </w:rPr>
                    <w:t>5</w:t>
                  </w:r>
                </w:p>
              </w:tc>
              <w:tc>
                <w:tcPr>
                  <w:tcW w:w="488" w:type="pct"/>
                  <w:tcBorders>
                    <w:top w:val="nil"/>
                    <w:left w:val="nil"/>
                    <w:bottom w:val="single" w:color="auto" w:sz="4" w:space="0"/>
                    <w:right w:val="single" w:color="auto" w:sz="4" w:space="0"/>
                  </w:tcBorders>
                  <w:shd w:val="clear" w:color="auto" w:fill="auto"/>
                  <w:noWrap/>
                  <w:vAlign w:val="center"/>
                </w:tcPr>
                <w:p w14:paraId="2A632B39">
                  <w:pPr>
                    <w:ind w:firstLine="220" w:firstLineChars="100"/>
                    <w:jc w:val="right"/>
                    <w:rPr>
                      <w:rFonts w:cs="宋体"/>
                      <w:color w:val="000000"/>
                      <w:sz w:val="22"/>
                      <w:szCs w:val="22"/>
                    </w:rPr>
                  </w:pPr>
                  <w:r>
                    <w:rPr>
                      <w:rFonts w:cs="宋体"/>
                      <w:color w:val="000000"/>
                      <w:sz w:val="22"/>
                      <w:szCs w:val="22"/>
                    </w:rPr>
                    <w:t>5</w:t>
                  </w:r>
                </w:p>
              </w:tc>
              <w:tc>
                <w:tcPr>
                  <w:tcW w:w="483" w:type="pct"/>
                  <w:tcBorders>
                    <w:top w:val="nil"/>
                    <w:left w:val="nil"/>
                    <w:bottom w:val="single" w:color="auto" w:sz="4" w:space="0"/>
                    <w:right w:val="single" w:color="auto" w:sz="4" w:space="0"/>
                  </w:tcBorders>
                  <w:shd w:val="clear" w:color="auto" w:fill="auto"/>
                  <w:noWrap/>
                  <w:vAlign w:val="center"/>
                </w:tcPr>
                <w:p w14:paraId="02042A1B">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53D06B40">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585E3E7D">
                  <w:pPr>
                    <w:ind w:firstLine="220" w:firstLineChars="100"/>
                    <w:jc w:val="right"/>
                    <w:rPr>
                      <w:rFonts w:cs="宋体"/>
                      <w:color w:val="000000"/>
                      <w:sz w:val="22"/>
                      <w:szCs w:val="22"/>
                    </w:rPr>
                  </w:pPr>
                  <w:r>
                    <w:rPr>
                      <w:rFonts w:cs="宋体"/>
                      <w:color w:val="000000"/>
                      <w:sz w:val="22"/>
                      <w:szCs w:val="22"/>
                    </w:rPr>
                    <w:t>10</w:t>
                  </w:r>
                </w:p>
              </w:tc>
              <w:tc>
                <w:tcPr>
                  <w:tcW w:w="264" w:type="pct"/>
                  <w:tcBorders>
                    <w:top w:val="nil"/>
                    <w:left w:val="nil"/>
                    <w:bottom w:val="single" w:color="auto" w:sz="4" w:space="0"/>
                    <w:right w:val="single" w:color="auto" w:sz="4" w:space="0"/>
                  </w:tcBorders>
                  <w:shd w:val="clear" w:color="auto" w:fill="auto"/>
                  <w:noWrap/>
                  <w:vAlign w:val="center"/>
                </w:tcPr>
                <w:p w14:paraId="1AB8C912">
                  <w:pPr>
                    <w:ind w:firstLine="220" w:firstLineChars="100"/>
                    <w:jc w:val="right"/>
                    <w:rPr>
                      <w:rFonts w:cs="宋体"/>
                      <w:color w:val="000000"/>
                      <w:sz w:val="22"/>
                      <w:szCs w:val="22"/>
                    </w:rPr>
                  </w:pPr>
                  <w:r>
                    <w:rPr>
                      <w:rFonts w:cs="宋体"/>
                      <w:color w:val="000000"/>
                      <w:sz w:val="22"/>
                      <w:szCs w:val="22"/>
                    </w:rPr>
                    <w:t>10</w:t>
                  </w:r>
                </w:p>
              </w:tc>
              <w:tc>
                <w:tcPr>
                  <w:tcW w:w="383" w:type="pct"/>
                  <w:tcBorders>
                    <w:top w:val="nil"/>
                    <w:left w:val="nil"/>
                    <w:bottom w:val="single" w:color="auto" w:sz="4" w:space="0"/>
                    <w:right w:val="single" w:color="auto" w:sz="4" w:space="0"/>
                  </w:tcBorders>
                  <w:shd w:val="clear" w:color="auto" w:fill="auto"/>
                  <w:noWrap/>
                  <w:vAlign w:val="center"/>
                </w:tcPr>
                <w:p w14:paraId="26F82E0F">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4BED3B04">
                  <w:pPr>
                    <w:ind w:firstLine="220" w:firstLineChars="100"/>
                    <w:rPr>
                      <w:rFonts w:cs="宋体"/>
                      <w:color w:val="000000"/>
                      <w:sz w:val="22"/>
                      <w:szCs w:val="22"/>
                    </w:rPr>
                  </w:pPr>
                  <w:r>
                    <w:rPr>
                      <w:rFonts w:cs="宋体"/>
                      <w:color w:val="000000"/>
                      <w:sz w:val="22"/>
                      <w:szCs w:val="22"/>
                    </w:rPr>
                    <w:t>　</w:t>
                  </w:r>
                </w:p>
              </w:tc>
            </w:tr>
            <w:tr w14:paraId="2E283627">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152A898D">
                  <w:pPr>
                    <w:ind w:firstLine="220" w:firstLineChars="100"/>
                    <w:rPr>
                      <w:rFonts w:cs="宋体"/>
                      <w:color w:val="000000"/>
                      <w:sz w:val="22"/>
                      <w:szCs w:val="22"/>
                    </w:rPr>
                  </w:pPr>
                  <w:r>
                    <w:rPr>
                      <w:rFonts w:cs="宋体"/>
                      <w:color w:val="000000"/>
                      <w:sz w:val="22"/>
                      <w:szCs w:val="22"/>
                    </w:rPr>
                    <w:t>服务家长满意度</w:t>
                  </w:r>
                </w:p>
              </w:tc>
              <w:tc>
                <w:tcPr>
                  <w:tcW w:w="546" w:type="pct"/>
                  <w:tcBorders>
                    <w:top w:val="nil"/>
                    <w:left w:val="nil"/>
                    <w:bottom w:val="single" w:color="auto" w:sz="4" w:space="0"/>
                    <w:right w:val="single" w:color="auto" w:sz="4" w:space="0"/>
                  </w:tcBorders>
                  <w:shd w:val="clear" w:color="auto" w:fill="auto"/>
                  <w:noWrap/>
                  <w:vAlign w:val="center"/>
                </w:tcPr>
                <w:p w14:paraId="19F5B13C">
                  <w:pPr>
                    <w:ind w:firstLine="220" w:firstLineChars="100"/>
                    <w:rPr>
                      <w:rFonts w:cs="宋体"/>
                      <w:color w:val="000000"/>
                      <w:sz w:val="22"/>
                      <w:szCs w:val="22"/>
                    </w:rPr>
                  </w:pPr>
                  <w:r>
                    <w:rPr>
                      <w:rFonts w:cs="宋体"/>
                      <w:color w:val="000000"/>
                      <w:sz w:val="22"/>
                      <w:szCs w:val="22"/>
                    </w:rPr>
                    <w:t>%</w:t>
                  </w:r>
                </w:p>
              </w:tc>
              <w:tc>
                <w:tcPr>
                  <w:tcW w:w="390" w:type="pct"/>
                  <w:tcBorders>
                    <w:top w:val="nil"/>
                    <w:left w:val="nil"/>
                    <w:bottom w:val="single" w:color="auto" w:sz="4" w:space="0"/>
                    <w:right w:val="single" w:color="auto" w:sz="4" w:space="0"/>
                  </w:tcBorders>
                  <w:shd w:val="clear" w:color="auto" w:fill="auto"/>
                  <w:noWrap/>
                  <w:vAlign w:val="center"/>
                </w:tcPr>
                <w:p w14:paraId="03B90AEF">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0CF42C8F">
                  <w:pPr>
                    <w:ind w:firstLine="220" w:firstLineChars="100"/>
                    <w:jc w:val="right"/>
                    <w:rPr>
                      <w:rFonts w:cs="宋体"/>
                      <w:color w:val="000000"/>
                      <w:sz w:val="22"/>
                      <w:szCs w:val="22"/>
                    </w:rPr>
                  </w:pPr>
                  <w:r>
                    <w:rPr>
                      <w:rFonts w:cs="宋体"/>
                      <w:color w:val="000000"/>
                      <w:sz w:val="22"/>
                      <w:szCs w:val="22"/>
                    </w:rPr>
                    <w:t>90</w:t>
                  </w:r>
                </w:p>
              </w:tc>
              <w:tc>
                <w:tcPr>
                  <w:tcW w:w="488" w:type="pct"/>
                  <w:tcBorders>
                    <w:top w:val="nil"/>
                    <w:left w:val="nil"/>
                    <w:bottom w:val="single" w:color="auto" w:sz="4" w:space="0"/>
                    <w:right w:val="single" w:color="auto" w:sz="4" w:space="0"/>
                  </w:tcBorders>
                  <w:shd w:val="clear" w:color="auto" w:fill="auto"/>
                  <w:noWrap/>
                  <w:vAlign w:val="center"/>
                </w:tcPr>
                <w:p w14:paraId="1D7E7AD4">
                  <w:pPr>
                    <w:ind w:firstLine="220" w:firstLineChars="100"/>
                    <w:jc w:val="right"/>
                    <w:rPr>
                      <w:rFonts w:cs="宋体"/>
                      <w:color w:val="000000"/>
                      <w:sz w:val="22"/>
                      <w:szCs w:val="22"/>
                    </w:rPr>
                  </w:pPr>
                  <w:r>
                    <w:rPr>
                      <w:rFonts w:cs="宋体"/>
                      <w:color w:val="000000"/>
                      <w:sz w:val="22"/>
                      <w:szCs w:val="22"/>
                    </w:rPr>
                    <w:t>90</w:t>
                  </w:r>
                </w:p>
              </w:tc>
              <w:tc>
                <w:tcPr>
                  <w:tcW w:w="483" w:type="pct"/>
                  <w:tcBorders>
                    <w:top w:val="nil"/>
                    <w:left w:val="nil"/>
                    <w:bottom w:val="single" w:color="auto" w:sz="4" w:space="0"/>
                    <w:right w:val="single" w:color="auto" w:sz="4" w:space="0"/>
                  </w:tcBorders>
                  <w:shd w:val="clear" w:color="auto" w:fill="auto"/>
                  <w:noWrap/>
                  <w:vAlign w:val="center"/>
                </w:tcPr>
                <w:p w14:paraId="5779D469">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2F36F5A2">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3C957CEF">
                  <w:pPr>
                    <w:ind w:firstLine="220" w:firstLineChars="100"/>
                    <w:jc w:val="right"/>
                    <w:rPr>
                      <w:rFonts w:cs="宋体"/>
                      <w:color w:val="000000"/>
                      <w:sz w:val="22"/>
                      <w:szCs w:val="22"/>
                    </w:rPr>
                  </w:pPr>
                  <w:r>
                    <w:rPr>
                      <w:rFonts w:cs="宋体"/>
                      <w:color w:val="000000"/>
                      <w:sz w:val="22"/>
                      <w:szCs w:val="22"/>
                    </w:rPr>
                    <w:t>3</w:t>
                  </w:r>
                </w:p>
              </w:tc>
              <w:tc>
                <w:tcPr>
                  <w:tcW w:w="264" w:type="pct"/>
                  <w:tcBorders>
                    <w:top w:val="nil"/>
                    <w:left w:val="nil"/>
                    <w:bottom w:val="single" w:color="auto" w:sz="4" w:space="0"/>
                    <w:right w:val="single" w:color="auto" w:sz="4" w:space="0"/>
                  </w:tcBorders>
                  <w:shd w:val="clear" w:color="auto" w:fill="auto"/>
                  <w:noWrap/>
                  <w:vAlign w:val="center"/>
                </w:tcPr>
                <w:p w14:paraId="46D07638">
                  <w:pPr>
                    <w:ind w:firstLine="220" w:firstLineChars="100"/>
                    <w:jc w:val="right"/>
                    <w:rPr>
                      <w:rFonts w:cs="宋体"/>
                      <w:color w:val="000000"/>
                      <w:sz w:val="22"/>
                      <w:szCs w:val="22"/>
                    </w:rPr>
                  </w:pPr>
                  <w:r>
                    <w:rPr>
                      <w:rFonts w:cs="宋体"/>
                      <w:color w:val="000000"/>
                      <w:sz w:val="22"/>
                      <w:szCs w:val="22"/>
                    </w:rPr>
                    <w:t>3</w:t>
                  </w:r>
                </w:p>
              </w:tc>
              <w:tc>
                <w:tcPr>
                  <w:tcW w:w="383" w:type="pct"/>
                  <w:tcBorders>
                    <w:top w:val="nil"/>
                    <w:left w:val="nil"/>
                    <w:bottom w:val="single" w:color="auto" w:sz="4" w:space="0"/>
                    <w:right w:val="single" w:color="auto" w:sz="4" w:space="0"/>
                  </w:tcBorders>
                  <w:shd w:val="clear" w:color="auto" w:fill="auto"/>
                  <w:noWrap/>
                  <w:vAlign w:val="center"/>
                </w:tcPr>
                <w:p w14:paraId="26A1B872">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0ECBA850">
                  <w:pPr>
                    <w:ind w:firstLine="220" w:firstLineChars="100"/>
                    <w:rPr>
                      <w:rFonts w:cs="宋体"/>
                      <w:color w:val="000000"/>
                      <w:sz w:val="22"/>
                      <w:szCs w:val="22"/>
                    </w:rPr>
                  </w:pPr>
                  <w:r>
                    <w:rPr>
                      <w:rFonts w:cs="宋体"/>
                      <w:color w:val="000000"/>
                      <w:sz w:val="22"/>
                      <w:szCs w:val="22"/>
                    </w:rPr>
                    <w:t>　</w:t>
                  </w:r>
                </w:p>
              </w:tc>
            </w:tr>
            <w:tr w14:paraId="4E1FAF9C">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7D9D774D">
                  <w:pPr>
                    <w:ind w:firstLine="220" w:firstLineChars="100"/>
                    <w:rPr>
                      <w:rFonts w:cs="宋体"/>
                      <w:color w:val="000000"/>
                      <w:sz w:val="22"/>
                      <w:szCs w:val="22"/>
                    </w:rPr>
                  </w:pPr>
                  <w:r>
                    <w:rPr>
                      <w:rFonts w:cs="宋体"/>
                      <w:color w:val="000000"/>
                      <w:sz w:val="22"/>
                      <w:szCs w:val="22"/>
                    </w:rPr>
                    <w:t>服务学生满意度</w:t>
                  </w:r>
                </w:p>
              </w:tc>
              <w:tc>
                <w:tcPr>
                  <w:tcW w:w="546" w:type="pct"/>
                  <w:tcBorders>
                    <w:top w:val="nil"/>
                    <w:left w:val="nil"/>
                    <w:bottom w:val="single" w:color="auto" w:sz="4" w:space="0"/>
                    <w:right w:val="single" w:color="auto" w:sz="4" w:space="0"/>
                  </w:tcBorders>
                  <w:shd w:val="clear" w:color="auto" w:fill="auto"/>
                  <w:noWrap/>
                  <w:vAlign w:val="center"/>
                </w:tcPr>
                <w:p w14:paraId="036EF2BC">
                  <w:pPr>
                    <w:ind w:firstLine="220" w:firstLineChars="100"/>
                    <w:rPr>
                      <w:rFonts w:cs="宋体"/>
                      <w:color w:val="000000"/>
                      <w:sz w:val="22"/>
                      <w:szCs w:val="22"/>
                    </w:rPr>
                  </w:pPr>
                  <w:r>
                    <w:rPr>
                      <w:rFonts w:cs="宋体"/>
                      <w:color w:val="000000"/>
                      <w:sz w:val="22"/>
                      <w:szCs w:val="22"/>
                    </w:rPr>
                    <w:t>%</w:t>
                  </w:r>
                </w:p>
              </w:tc>
              <w:tc>
                <w:tcPr>
                  <w:tcW w:w="390" w:type="pct"/>
                  <w:tcBorders>
                    <w:top w:val="nil"/>
                    <w:left w:val="nil"/>
                    <w:bottom w:val="single" w:color="auto" w:sz="4" w:space="0"/>
                    <w:right w:val="single" w:color="auto" w:sz="4" w:space="0"/>
                  </w:tcBorders>
                  <w:shd w:val="clear" w:color="auto" w:fill="auto"/>
                  <w:noWrap/>
                  <w:vAlign w:val="center"/>
                </w:tcPr>
                <w:p w14:paraId="6CE1E383">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7A56DF3E">
                  <w:pPr>
                    <w:ind w:firstLine="220" w:firstLineChars="100"/>
                    <w:jc w:val="right"/>
                    <w:rPr>
                      <w:rFonts w:cs="宋体"/>
                      <w:color w:val="000000"/>
                      <w:sz w:val="22"/>
                      <w:szCs w:val="22"/>
                    </w:rPr>
                  </w:pPr>
                  <w:r>
                    <w:rPr>
                      <w:rFonts w:cs="宋体"/>
                      <w:color w:val="000000"/>
                      <w:sz w:val="22"/>
                      <w:szCs w:val="22"/>
                    </w:rPr>
                    <w:t>90</w:t>
                  </w:r>
                </w:p>
              </w:tc>
              <w:tc>
                <w:tcPr>
                  <w:tcW w:w="488" w:type="pct"/>
                  <w:tcBorders>
                    <w:top w:val="nil"/>
                    <w:left w:val="nil"/>
                    <w:bottom w:val="single" w:color="auto" w:sz="4" w:space="0"/>
                    <w:right w:val="single" w:color="auto" w:sz="4" w:space="0"/>
                  </w:tcBorders>
                  <w:shd w:val="clear" w:color="auto" w:fill="auto"/>
                  <w:noWrap/>
                  <w:vAlign w:val="center"/>
                </w:tcPr>
                <w:p w14:paraId="3D71418C">
                  <w:pPr>
                    <w:ind w:firstLine="220" w:firstLineChars="100"/>
                    <w:jc w:val="right"/>
                    <w:rPr>
                      <w:rFonts w:cs="宋体"/>
                      <w:color w:val="000000"/>
                      <w:sz w:val="22"/>
                      <w:szCs w:val="22"/>
                    </w:rPr>
                  </w:pPr>
                  <w:r>
                    <w:rPr>
                      <w:rFonts w:cs="宋体"/>
                      <w:color w:val="000000"/>
                      <w:sz w:val="22"/>
                      <w:szCs w:val="22"/>
                    </w:rPr>
                    <w:t>90</w:t>
                  </w:r>
                </w:p>
              </w:tc>
              <w:tc>
                <w:tcPr>
                  <w:tcW w:w="483" w:type="pct"/>
                  <w:tcBorders>
                    <w:top w:val="nil"/>
                    <w:left w:val="nil"/>
                    <w:bottom w:val="single" w:color="auto" w:sz="4" w:space="0"/>
                    <w:right w:val="single" w:color="auto" w:sz="4" w:space="0"/>
                  </w:tcBorders>
                  <w:shd w:val="clear" w:color="auto" w:fill="auto"/>
                  <w:noWrap/>
                  <w:vAlign w:val="center"/>
                </w:tcPr>
                <w:p w14:paraId="22622FF7">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373B9735">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6874303B">
                  <w:pPr>
                    <w:ind w:firstLine="220" w:firstLineChars="100"/>
                    <w:jc w:val="right"/>
                    <w:rPr>
                      <w:rFonts w:cs="宋体"/>
                      <w:color w:val="000000"/>
                      <w:sz w:val="22"/>
                      <w:szCs w:val="22"/>
                    </w:rPr>
                  </w:pPr>
                  <w:r>
                    <w:rPr>
                      <w:rFonts w:cs="宋体"/>
                      <w:color w:val="000000"/>
                      <w:sz w:val="22"/>
                      <w:szCs w:val="22"/>
                    </w:rPr>
                    <w:t>2</w:t>
                  </w:r>
                </w:p>
              </w:tc>
              <w:tc>
                <w:tcPr>
                  <w:tcW w:w="264" w:type="pct"/>
                  <w:tcBorders>
                    <w:top w:val="nil"/>
                    <w:left w:val="nil"/>
                    <w:bottom w:val="single" w:color="auto" w:sz="4" w:space="0"/>
                    <w:right w:val="single" w:color="auto" w:sz="4" w:space="0"/>
                  </w:tcBorders>
                  <w:shd w:val="clear" w:color="auto" w:fill="auto"/>
                  <w:noWrap/>
                  <w:vAlign w:val="center"/>
                </w:tcPr>
                <w:p w14:paraId="76BF6990">
                  <w:pPr>
                    <w:ind w:firstLine="220" w:firstLineChars="100"/>
                    <w:jc w:val="right"/>
                    <w:rPr>
                      <w:rFonts w:cs="宋体"/>
                      <w:color w:val="000000"/>
                      <w:sz w:val="22"/>
                      <w:szCs w:val="22"/>
                    </w:rPr>
                  </w:pPr>
                  <w:r>
                    <w:rPr>
                      <w:rFonts w:cs="宋体"/>
                      <w:color w:val="000000"/>
                      <w:sz w:val="22"/>
                      <w:szCs w:val="22"/>
                    </w:rPr>
                    <w:t>2</w:t>
                  </w:r>
                </w:p>
              </w:tc>
              <w:tc>
                <w:tcPr>
                  <w:tcW w:w="383" w:type="pct"/>
                  <w:tcBorders>
                    <w:top w:val="nil"/>
                    <w:left w:val="nil"/>
                    <w:bottom w:val="single" w:color="auto" w:sz="4" w:space="0"/>
                    <w:right w:val="single" w:color="auto" w:sz="4" w:space="0"/>
                  </w:tcBorders>
                  <w:shd w:val="clear" w:color="auto" w:fill="auto"/>
                  <w:noWrap/>
                  <w:vAlign w:val="center"/>
                </w:tcPr>
                <w:p w14:paraId="1C139343">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7E8FA0A3">
                  <w:pPr>
                    <w:ind w:firstLine="220" w:firstLineChars="100"/>
                    <w:rPr>
                      <w:rFonts w:cs="宋体"/>
                      <w:color w:val="000000"/>
                      <w:sz w:val="22"/>
                      <w:szCs w:val="22"/>
                    </w:rPr>
                  </w:pPr>
                  <w:r>
                    <w:rPr>
                      <w:rFonts w:cs="宋体"/>
                      <w:color w:val="000000"/>
                      <w:sz w:val="22"/>
                      <w:szCs w:val="22"/>
                    </w:rPr>
                    <w:t>　</w:t>
                  </w:r>
                </w:p>
              </w:tc>
            </w:tr>
            <w:tr w14:paraId="28A3DFE4">
              <w:tblPrEx>
                <w:tblCellMar>
                  <w:top w:w="0" w:type="dxa"/>
                  <w:left w:w="108" w:type="dxa"/>
                  <w:bottom w:w="0" w:type="dxa"/>
                  <w:right w:w="108" w:type="dxa"/>
                </w:tblCellMar>
              </w:tblPrEx>
              <w:trPr>
                <w:trHeight w:val="442" w:hRule="atLeast"/>
              </w:trPr>
              <w:tc>
                <w:tcPr>
                  <w:tcW w:w="668" w:type="pct"/>
                  <w:tcBorders>
                    <w:top w:val="nil"/>
                    <w:left w:val="single" w:color="auto" w:sz="4" w:space="0"/>
                    <w:bottom w:val="single" w:color="auto" w:sz="4" w:space="0"/>
                    <w:right w:val="single" w:color="auto" w:sz="4" w:space="0"/>
                  </w:tcBorders>
                  <w:shd w:val="clear" w:color="auto" w:fill="auto"/>
                  <w:noWrap/>
                  <w:vAlign w:val="center"/>
                </w:tcPr>
                <w:p w14:paraId="5063B901">
                  <w:pPr>
                    <w:ind w:firstLine="220" w:firstLineChars="100"/>
                    <w:rPr>
                      <w:rFonts w:cs="宋体"/>
                      <w:color w:val="000000"/>
                      <w:sz w:val="22"/>
                      <w:szCs w:val="22"/>
                    </w:rPr>
                  </w:pPr>
                  <w:r>
                    <w:rPr>
                      <w:rFonts w:cs="宋体"/>
                      <w:color w:val="000000"/>
                      <w:sz w:val="22"/>
                      <w:szCs w:val="22"/>
                    </w:rPr>
                    <w:t>投入成本</w:t>
                  </w:r>
                </w:p>
              </w:tc>
              <w:tc>
                <w:tcPr>
                  <w:tcW w:w="546" w:type="pct"/>
                  <w:tcBorders>
                    <w:top w:val="nil"/>
                    <w:left w:val="nil"/>
                    <w:bottom w:val="single" w:color="auto" w:sz="4" w:space="0"/>
                    <w:right w:val="single" w:color="auto" w:sz="4" w:space="0"/>
                  </w:tcBorders>
                  <w:shd w:val="clear" w:color="auto" w:fill="auto"/>
                  <w:noWrap/>
                  <w:vAlign w:val="center"/>
                </w:tcPr>
                <w:p w14:paraId="0852F56D">
                  <w:pPr>
                    <w:ind w:firstLine="220" w:firstLineChars="100"/>
                    <w:rPr>
                      <w:rFonts w:cs="宋体"/>
                      <w:color w:val="000000"/>
                      <w:sz w:val="22"/>
                      <w:szCs w:val="22"/>
                    </w:rPr>
                  </w:pPr>
                  <w:r>
                    <w:rPr>
                      <w:rFonts w:cs="宋体"/>
                      <w:color w:val="000000"/>
                      <w:sz w:val="22"/>
                      <w:szCs w:val="22"/>
                    </w:rPr>
                    <w:t>元</w:t>
                  </w:r>
                </w:p>
              </w:tc>
              <w:tc>
                <w:tcPr>
                  <w:tcW w:w="390" w:type="pct"/>
                  <w:tcBorders>
                    <w:top w:val="nil"/>
                    <w:left w:val="nil"/>
                    <w:bottom w:val="single" w:color="auto" w:sz="4" w:space="0"/>
                    <w:right w:val="single" w:color="auto" w:sz="4" w:space="0"/>
                  </w:tcBorders>
                  <w:shd w:val="clear" w:color="auto" w:fill="auto"/>
                  <w:noWrap/>
                  <w:vAlign w:val="center"/>
                </w:tcPr>
                <w:p w14:paraId="03DAA698">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080724EA">
                  <w:pPr>
                    <w:ind w:firstLine="220" w:firstLineChars="100"/>
                    <w:jc w:val="right"/>
                    <w:rPr>
                      <w:rFonts w:cs="宋体"/>
                      <w:color w:val="000000"/>
                      <w:sz w:val="22"/>
                      <w:szCs w:val="22"/>
                    </w:rPr>
                  </w:pPr>
                  <w:r>
                    <w:rPr>
                      <w:rFonts w:cs="宋体"/>
                      <w:color w:val="000000"/>
                      <w:sz w:val="22"/>
                      <w:szCs w:val="22"/>
                    </w:rPr>
                    <w:t>1126507.86</w:t>
                  </w:r>
                </w:p>
              </w:tc>
              <w:tc>
                <w:tcPr>
                  <w:tcW w:w="488" w:type="pct"/>
                  <w:tcBorders>
                    <w:top w:val="nil"/>
                    <w:left w:val="nil"/>
                    <w:bottom w:val="single" w:color="auto" w:sz="4" w:space="0"/>
                    <w:right w:val="single" w:color="auto" w:sz="4" w:space="0"/>
                  </w:tcBorders>
                  <w:shd w:val="clear" w:color="auto" w:fill="auto"/>
                  <w:noWrap/>
                  <w:vAlign w:val="center"/>
                </w:tcPr>
                <w:p w14:paraId="5473228B">
                  <w:pPr>
                    <w:ind w:firstLine="220" w:firstLineChars="100"/>
                    <w:jc w:val="right"/>
                    <w:rPr>
                      <w:rFonts w:cs="宋体"/>
                      <w:color w:val="000000"/>
                      <w:sz w:val="22"/>
                      <w:szCs w:val="22"/>
                    </w:rPr>
                  </w:pPr>
                  <w:r>
                    <w:rPr>
                      <w:rFonts w:cs="宋体"/>
                      <w:color w:val="000000"/>
                      <w:sz w:val="22"/>
                      <w:szCs w:val="22"/>
                    </w:rPr>
                    <w:t>1126507.86</w:t>
                  </w:r>
                </w:p>
              </w:tc>
              <w:tc>
                <w:tcPr>
                  <w:tcW w:w="483" w:type="pct"/>
                  <w:tcBorders>
                    <w:top w:val="nil"/>
                    <w:left w:val="nil"/>
                    <w:bottom w:val="single" w:color="auto" w:sz="4" w:space="0"/>
                    <w:right w:val="single" w:color="auto" w:sz="4" w:space="0"/>
                  </w:tcBorders>
                  <w:shd w:val="clear" w:color="auto" w:fill="auto"/>
                  <w:noWrap/>
                  <w:vAlign w:val="center"/>
                </w:tcPr>
                <w:p w14:paraId="60EED011">
                  <w:pPr>
                    <w:ind w:firstLine="220" w:firstLineChars="100"/>
                    <w:jc w:val="right"/>
                    <w:rPr>
                      <w:rFonts w:cs="宋体"/>
                      <w:color w:val="000000"/>
                      <w:sz w:val="22"/>
                      <w:szCs w:val="22"/>
                    </w:rPr>
                  </w:pPr>
                  <w:r>
                    <w:rPr>
                      <w:rFonts w:cs="宋体"/>
                      <w:color w:val="000000"/>
                      <w:sz w:val="22"/>
                      <w:szCs w:val="22"/>
                    </w:rPr>
                    <w:t>0</w:t>
                  </w:r>
                </w:p>
              </w:tc>
              <w:tc>
                <w:tcPr>
                  <w:tcW w:w="413" w:type="pct"/>
                  <w:gridSpan w:val="2"/>
                  <w:tcBorders>
                    <w:top w:val="nil"/>
                    <w:left w:val="nil"/>
                    <w:bottom w:val="single" w:color="auto" w:sz="4" w:space="0"/>
                    <w:right w:val="single" w:color="auto" w:sz="4" w:space="0"/>
                  </w:tcBorders>
                  <w:shd w:val="clear" w:color="auto" w:fill="auto"/>
                  <w:noWrap/>
                  <w:vAlign w:val="center"/>
                </w:tcPr>
                <w:p w14:paraId="457F7F6E">
                  <w:pPr>
                    <w:ind w:firstLine="220" w:firstLineChars="100"/>
                    <w:jc w:val="right"/>
                    <w:rPr>
                      <w:rFonts w:cs="宋体"/>
                      <w:color w:val="000000"/>
                      <w:sz w:val="22"/>
                      <w:szCs w:val="22"/>
                    </w:rPr>
                  </w:pPr>
                  <w:r>
                    <w:rPr>
                      <w:rFonts w:cs="宋体"/>
                      <w:color w:val="000000"/>
                      <w:sz w:val="22"/>
                      <w:szCs w:val="22"/>
                    </w:rPr>
                    <w:t>100</w:t>
                  </w:r>
                </w:p>
              </w:tc>
              <w:tc>
                <w:tcPr>
                  <w:tcW w:w="414" w:type="pct"/>
                  <w:tcBorders>
                    <w:top w:val="nil"/>
                    <w:left w:val="nil"/>
                    <w:bottom w:val="single" w:color="auto" w:sz="4" w:space="0"/>
                    <w:right w:val="single" w:color="auto" w:sz="4" w:space="0"/>
                  </w:tcBorders>
                  <w:shd w:val="clear" w:color="auto" w:fill="auto"/>
                  <w:noWrap/>
                  <w:vAlign w:val="center"/>
                </w:tcPr>
                <w:p w14:paraId="09635749">
                  <w:pPr>
                    <w:ind w:firstLine="220" w:firstLineChars="100"/>
                    <w:jc w:val="right"/>
                    <w:rPr>
                      <w:rFonts w:cs="宋体"/>
                      <w:color w:val="000000"/>
                      <w:sz w:val="22"/>
                      <w:szCs w:val="22"/>
                    </w:rPr>
                  </w:pPr>
                  <w:r>
                    <w:rPr>
                      <w:rFonts w:cs="宋体"/>
                      <w:color w:val="000000"/>
                      <w:sz w:val="22"/>
                      <w:szCs w:val="22"/>
                    </w:rPr>
                    <w:t>5</w:t>
                  </w:r>
                </w:p>
              </w:tc>
              <w:tc>
                <w:tcPr>
                  <w:tcW w:w="264" w:type="pct"/>
                  <w:tcBorders>
                    <w:top w:val="nil"/>
                    <w:left w:val="nil"/>
                    <w:bottom w:val="single" w:color="auto" w:sz="4" w:space="0"/>
                    <w:right w:val="single" w:color="auto" w:sz="4" w:space="0"/>
                  </w:tcBorders>
                  <w:shd w:val="clear" w:color="auto" w:fill="auto"/>
                  <w:noWrap/>
                  <w:vAlign w:val="center"/>
                </w:tcPr>
                <w:p w14:paraId="7A7E9760">
                  <w:pPr>
                    <w:ind w:firstLine="220" w:firstLineChars="100"/>
                    <w:jc w:val="right"/>
                    <w:rPr>
                      <w:rFonts w:cs="宋体"/>
                      <w:color w:val="000000"/>
                      <w:sz w:val="22"/>
                      <w:szCs w:val="22"/>
                    </w:rPr>
                  </w:pPr>
                  <w:r>
                    <w:rPr>
                      <w:rFonts w:cs="宋体"/>
                      <w:color w:val="000000"/>
                      <w:sz w:val="22"/>
                      <w:szCs w:val="22"/>
                    </w:rPr>
                    <w:t>5</w:t>
                  </w:r>
                </w:p>
              </w:tc>
              <w:tc>
                <w:tcPr>
                  <w:tcW w:w="383" w:type="pct"/>
                  <w:tcBorders>
                    <w:top w:val="nil"/>
                    <w:left w:val="nil"/>
                    <w:bottom w:val="single" w:color="auto" w:sz="4" w:space="0"/>
                    <w:right w:val="single" w:color="auto" w:sz="4" w:space="0"/>
                  </w:tcBorders>
                  <w:shd w:val="clear" w:color="auto" w:fill="auto"/>
                  <w:noWrap/>
                  <w:vAlign w:val="center"/>
                </w:tcPr>
                <w:p w14:paraId="6818A42B">
                  <w:pPr>
                    <w:ind w:firstLine="220" w:firstLineChars="100"/>
                    <w:rPr>
                      <w:rFonts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4CE9CCC3">
                  <w:pPr>
                    <w:ind w:firstLine="220" w:firstLineChars="100"/>
                    <w:rPr>
                      <w:rFonts w:cs="宋体"/>
                      <w:color w:val="000000"/>
                      <w:sz w:val="22"/>
                      <w:szCs w:val="22"/>
                    </w:rPr>
                  </w:pPr>
                  <w:r>
                    <w:rPr>
                      <w:rFonts w:cs="宋体"/>
                      <w:color w:val="000000"/>
                      <w:sz w:val="22"/>
                      <w:szCs w:val="22"/>
                    </w:rPr>
                    <w:t>　</w:t>
                  </w:r>
                </w:p>
              </w:tc>
            </w:tr>
          </w:tbl>
          <w:p w14:paraId="4E6589BD">
            <w:pPr>
              <w:pStyle w:val="3"/>
              <w:rPr>
                <w:rFonts w:hint="default"/>
              </w:rPr>
            </w:pPr>
          </w:p>
          <w:p w14:paraId="6F23A302">
            <w:pPr>
              <w:rPr>
                <w:rFonts w:hint="default"/>
              </w:rPr>
            </w:pPr>
          </w:p>
          <w:p w14:paraId="6EBF61E8">
            <w:pPr>
              <w:pStyle w:val="2"/>
              <w:rPr>
                <w:rFonts w:hint="default"/>
              </w:rPr>
            </w:pPr>
          </w:p>
          <w:p w14:paraId="648D875C">
            <w:pPr>
              <w:pStyle w:val="2"/>
              <w:rPr>
                <w:rFonts w:hint="default"/>
              </w:rPr>
            </w:pPr>
          </w:p>
          <w:p w14:paraId="599D6B98">
            <w:pPr>
              <w:spacing w:line="400" w:lineRule="exact"/>
              <w:textAlignment w:val="bottom"/>
              <w:rPr>
                <w:rFonts w:hint="default" w:cs="宋体"/>
                <w:color w:val="000000"/>
                <w:sz w:val="32"/>
                <w:szCs w:val="32"/>
              </w:rPr>
            </w:pPr>
            <w:r>
              <w:rPr>
                <w:rFonts w:ascii="方正仿宋_GBK" w:eastAsia="方正仿宋_GBK" w:cs="宋体"/>
                <w:color w:val="000000"/>
                <w:sz w:val="32"/>
                <w:szCs w:val="32"/>
              </w:rPr>
              <w:t>扩大学前资源</w:t>
            </w:r>
            <w:r>
              <w:rPr>
                <w:rFonts w:ascii="方正仿宋_GBK" w:hAnsi="方正仿宋_GBK" w:eastAsia="方正仿宋_GBK" w:cs="方正仿宋_GBK"/>
                <w:sz w:val="32"/>
                <w:szCs w:val="32"/>
                <w:shd w:val="clear" w:color="auto" w:fill="FFFFFF"/>
              </w:rPr>
              <w:t>绩效自评表：</w:t>
            </w:r>
          </w:p>
          <w:tbl>
            <w:tblPr>
              <w:tblStyle w:val="10"/>
              <w:tblW w:w="5000" w:type="pct"/>
              <w:tblInd w:w="0" w:type="dxa"/>
              <w:tblLayout w:type="autofit"/>
              <w:tblCellMar>
                <w:top w:w="0" w:type="dxa"/>
                <w:left w:w="108" w:type="dxa"/>
                <w:bottom w:w="0" w:type="dxa"/>
                <w:right w:w="108" w:type="dxa"/>
              </w:tblCellMar>
            </w:tblPr>
            <w:tblGrid>
              <w:gridCol w:w="4421"/>
              <w:gridCol w:w="3499"/>
              <w:gridCol w:w="2683"/>
              <w:gridCol w:w="3106"/>
              <w:gridCol w:w="2550"/>
              <w:gridCol w:w="2898"/>
              <w:gridCol w:w="2885"/>
              <w:gridCol w:w="2227"/>
              <w:gridCol w:w="1797"/>
              <w:gridCol w:w="2664"/>
              <w:gridCol w:w="2904"/>
            </w:tblGrid>
            <w:tr w14:paraId="386EBEA0">
              <w:tblPrEx>
                <w:tblCellMar>
                  <w:top w:w="0" w:type="dxa"/>
                  <w:left w:w="108" w:type="dxa"/>
                  <w:bottom w:w="0" w:type="dxa"/>
                  <w:right w:w="108" w:type="dxa"/>
                </w:tblCellMar>
              </w:tblPrEx>
              <w:trPr>
                <w:trHeight w:val="801"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14ADBFF">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77745080">
              <w:tblPrEx>
                <w:tblCellMar>
                  <w:top w:w="0" w:type="dxa"/>
                  <w:left w:w="108" w:type="dxa"/>
                  <w:bottom w:w="0" w:type="dxa"/>
                  <w:right w:w="108" w:type="dxa"/>
                </w:tblCellMar>
              </w:tblPrEx>
              <w:trPr>
                <w:trHeight w:val="501"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C4C3290">
                  <w:pPr>
                    <w:ind w:firstLine="221" w:firstLineChars="100"/>
                    <w:jc w:val="right"/>
                    <w:rPr>
                      <w:rFonts w:cs="宋体"/>
                      <w:b/>
                      <w:bCs/>
                      <w:color w:val="DA3232"/>
                      <w:sz w:val="22"/>
                      <w:szCs w:val="22"/>
                    </w:rPr>
                  </w:pPr>
                  <w:r>
                    <w:rPr>
                      <w:rFonts w:cs="宋体"/>
                      <w:b/>
                      <w:bCs/>
                      <w:color w:val="DA3232"/>
                      <w:sz w:val="22"/>
                      <w:szCs w:val="22"/>
                    </w:rPr>
                    <w:t>状态：绩效审核已审</w:t>
                  </w:r>
                </w:p>
              </w:tc>
            </w:tr>
            <w:tr w14:paraId="309162FF">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5AA92FCE">
                  <w:pPr>
                    <w:jc w:val="right"/>
                    <w:rPr>
                      <w:rFonts w:cs="宋体"/>
                      <w:b/>
                      <w:bCs/>
                      <w:color w:val="000000"/>
                      <w:sz w:val="22"/>
                      <w:szCs w:val="22"/>
                    </w:rPr>
                  </w:pPr>
                  <w:r>
                    <w:rPr>
                      <w:rFonts w:cs="宋体"/>
                      <w:b/>
                      <w:bCs/>
                      <w:color w:val="000000"/>
                      <w:sz w:val="22"/>
                      <w:szCs w:val="22"/>
                    </w:rPr>
                    <w:t>项目名称：</w:t>
                  </w:r>
                </w:p>
              </w:tc>
              <w:tc>
                <w:tcPr>
                  <w:tcW w:w="977" w:type="pct"/>
                  <w:gridSpan w:val="2"/>
                  <w:tcBorders>
                    <w:top w:val="single" w:color="auto" w:sz="4" w:space="0"/>
                    <w:left w:val="nil"/>
                    <w:bottom w:val="single" w:color="auto" w:sz="4" w:space="0"/>
                    <w:right w:val="single" w:color="auto" w:sz="4" w:space="0"/>
                  </w:tcBorders>
                  <w:shd w:val="clear" w:color="auto" w:fill="auto"/>
                  <w:noWrap/>
                  <w:vAlign w:val="center"/>
                </w:tcPr>
                <w:p w14:paraId="7114C110">
                  <w:pPr>
                    <w:ind w:firstLine="220" w:firstLineChars="100"/>
                    <w:rPr>
                      <w:rFonts w:cs="宋体"/>
                      <w:color w:val="000000"/>
                      <w:sz w:val="22"/>
                      <w:szCs w:val="22"/>
                    </w:rPr>
                  </w:pPr>
                  <w:r>
                    <w:rPr>
                      <w:rFonts w:cs="宋体"/>
                      <w:color w:val="000000"/>
                      <w:sz w:val="22"/>
                      <w:szCs w:val="22"/>
                    </w:rPr>
                    <w:t>扩大学前资源</w:t>
                  </w:r>
                </w:p>
              </w:tc>
              <w:tc>
                <w:tcPr>
                  <w:tcW w:w="490" w:type="pct"/>
                  <w:tcBorders>
                    <w:top w:val="nil"/>
                    <w:left w:val="nil"/>
                    <w:bottom w:val="single" w:color="auto" w:sz="4" w:space="0"/>
                    <w:right w:val="single" w:color="auto" w:sz="4" w:space="0"/>
                  </w:tcBorders>
                  <w:shd w:val="clear" w:color="auto" w:fill="auto"/>
                  <w:noWrap/>
                  <w:vAlign w:val="center"/>
                </w:tcPr>
                <w:p w14:paraId="65AD5A7E">
                  <w:pPr>
                    <w:jc w:val="right"/>
                    <w:rPr>
                      <w:rFonts w:cs="宋体"/>
                      <w:b/>
                      <w:bCs/>
                      <w:color w:val="000000"/>
                      <w:sz w:val="22"/>
                      <w:szCs w:val="22"/>
                    </w:rPr>
                  </w:pPr>
                  <w:r>
                    <w:rPr>
                      <w:rFonts w:cs="宋体"/>
                      <w:b/>
                      <w:bCs/>
                      <w:color w:val="000000"/>
                      <w:sz w:val="22"/>
                      <w:szCs w:val="22"/>
                    </w:rPr>
                    <w:t>项目编码：</w:t>
                  </w:r>
                </w:p>
              </w:tc>
              <w:tc>
                <w:tcPr>
                  <w:tcW w:w="861" w:type="pct"/>
                  <w:gridSpan w:val="2"/>
                  <w:tcBorders>
                    <w:top w:val="single" w:color="auto" w:sz="4" w:space="0"/>
                    <w:left w:val="nil"/>
                    <w:bottom w:val="single" w:color="auto" w:sz="4" w:space="0"/>
                    <w:right w:val="single" w:color="auto" w:sz="4" w:space="0"/>
                  </w:tcBorders>
                  <w:shd w:val="clear" w:color="auto" w:fill="auto"/>
                  <w:noWrap/>
                  <w:vAlign w:val="center"/>
                </w:tcPr>
                <w:p w14:paraId="610307E1">
                  <w:pPr>
                    <w:ind w:firstLine="220" w:firstLineChars="100"/>
                    <w:rPr>
                      <w:rFonts w:cs="宋体"/>
                      <w:color w:val="000000"/>
                      <w:sz w:val="22"/>
                      <w:szCs w:val="22"/>
                    </w:rPr>
                  </w:pPr>
                  <w:r>
                    <w:rPr>
                      <w:rFonts w:cs="宋体"/>
                      <w:color w:val="000000"/>
                      <w:sz w:val="22"/>
                      <w:szCs w:val="22"/>
                    </w:rPr>
                    <w:t>50024022T000000089147</w:t>
                  </w:r>
                </w:p>
              </w:tc>
              <w:tc>
                <w:tcPr>
                  <w:tcW w:w="456" w:type="pct"/>
                  <w:tcBorders>
                    <w:top w:val="nil"/>
                    <w:left w:val="nil"/>
                    <w:bottom w:val="single" w:color="auto" w:sz="4" w:space="0"/>
                    <w:right w:val="single" w:color="auto" w:sz="4" w:space="0"/>
                  </w:tcBorders>
                  <w:shd w:val="clear" w:color="auto" w:fill="auto"/>
                  <w:noWrap/>
                  <w:vAlign w:val="center"/>
                </w:tcPr>
                <w:p w14:paraId="487351A6">
                  <w:pPr>
                    <w:jc w:val="right"/>
                    <w:rPr>
                      <w:rFonts w:cs="宋体"/>
                      <w:b/>
                      <w:bCs/>
                      <w:color w:val="000000"/>
                      <w:sz w:val="22"/>
                      <w:szCs w:val="22"/>
                    </w:rPr>
                  </w:pPr>
                  <w:r>
                    <w:rPr>
                      <w:rFonts w:cs="宋体"/>
                      <w:b/>
                      <w:bCs/>
                      <w:color w:val="000000"/>
                      <w:sz w:val="22"/>
                      <w:szCs w:val="22"/>
                    </w:rPr>
                    <w:t>自评总分：</w:t>
                  </w:r>
                </w:p>
              </w:tc>
              <w:tc>
                <w:tcPr>
                  <w:tcW w:w="635" w:type="pct"/>
                  <w:gridSpan w:val="2"/>
                  <w:tcBorders>
                    <w:top w:val="single" w:color="auto" w:sz="4" w:space="0"/>
                    <w:left w:val="nil"/>
                    <w:bottom w:val="single" w:color="auto" w:sz="4" w:space="0"/>
                    <w:right w:val="single" w:color="auto" w:sz="4" w:space="0"/>
                  </w:tcBorders>
                  <w:shd w:val="clear" w:color="auto" w:fill="auto"/>
                  <w:noWrap/>
                  <w:vAlign w:val="center"/>
                </w:tcPr>
                <w:p w14:paraId="36AEEA95">
                  <w:pPr>
                    <w:ind w:firstLine="220" w:firstLineChars="100"/>
                    <w:rPr>
                      <w:rFonts w:cs="宋体"/>
                      <w:color w:val="000000"/>
                      <w:sz w:val="22"/>
                      <w:szCs w:val="22"/>
                    </w:rPr>
                  </w:pPr>
                  <w:r>
                    <w:rPr>
                      <w:rFonts w:cs="宋体"/>
                      <w:color w:val="000000"/>
                      <w:sz w:val="22"/>
                      <w:szCs w:val="22"/>
                    </w:rPr>
                    <w:t>100.00</w:t>
                  </w:r>
                </w:p>
              </w:tc>
              <w:tc>
                <w:tcPr>
                  <w:tcW w:w="421" w:type="pct"/>
                  <w:tcBorders>
                    <w:top w:val="nil"/>
                    <w:left w:val="nil"/>
                    <w:bottom w:val="single" w:color="auto" w:sz="4" w:space="0"/>
                    <w:right w:val="single" w:color="auto" w:sz="4" w:space="0"/>
                  </w:tcBorders>
                  <w:shd w:val="clear" w:color="auto" w:fill="auto"/>
                  <w:noWrap/>
                  <w:vAlign w:val="center"/>
                </w:tcPr>
                <w:p w14:paraId="44C3ED73">
                  <w:pPr>
                    <w:jc w:val="right"/>
                    <w:rPr>
                      <w:rFonts w:cs="宋体"/>
                      <w:b/>
                      <w:bCs/>
                      <w:color w:val="000000"/>
                      <w:sz w:val="22"/>
                      <w:szCs w:val="22"/>
                    </w:rPr>
                  </w:pPr>
                  <w:r>
                    <w:rPr>
                      <w:rFonts w:cs="宋体"/>
                      <w:b/>
                      <w:bCs/>
                      <w:color w:val="000000"/>
                      <w:sz w:val="22"/>
                      <w:szCs w:val="22"/>
                    </w:rPr>
                    <w:t>　</w:t>
                  </w:r>
                </w:p>
              </w:tc>
              <w:tc>
                <w:tcPr>
                  <w:tcW w:w="457" w:type="pct"/>
                  <w:tcBorders>
                    <w:top w:val="nil"/>
                    <w:left w:val="nil"/>
                    <w:bottom w:val="single" w:color="auto" w:sz="4" w:space="0"/>
                    <w:right w:val="single" w:color="auto" w:sz="4" w:space="0"/>
                  </w:tcBorders>
                  <w:shd w:val="clear" w:color="auto" w:fill="auto"/>
                  <w:vAlign w:val="center"/>
                </w:tcPr>
                <w:p w14:paraId="0099921D">
                  <w:pPr>
                    <w:rPr>
                      <w:rFonts w:cs="宋体"/>
                      <w:color w:val="000000"/>
                      <w:sz w:val="22"/>
                      <w:szCs w:val="22"/>
                    </w:rPr>
                  </w:pPr>
                  <w:r>
                    <w:rPr>
                      <w:rFonts w:cs="宋体"/>
                      <w:color w:val="000000"/>
                      <w:sz w:val="22"/>
                      <w:szCs w:val="22"/>
                    </w:rPr>
                    <w:t>　</w:t>
                  </w:r>
                </w:p>
              </w:tc>
            </w:tr>
            <w:tr w14:paraId="347CDAEE">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131BC31F">
                  <w:pPr>
                    <w:jc w:val="right"/>
                    <w:rPr>
                      <w:rFonts w:cs="宋体"/>
                      <w:b/>
                      <w:bCs/>
                      <w:color w:val="000000"/>
                      <w:sz w:val="22"/>
                      <w:szCs w:val="22"/>
                    </w:rPr>
                  </w:pPr>
                  <w:r>
                    <w:rPr>
                      <w:rFonts w:cs="宋体"/>
                      <w:b/>
                      <w:bCs/>
                      <w:color w:val="000000"/>
                      <w:sz w:val="22"/>
                      <w:szCs w:val="22"/>
                    </w:rPr>
                    <w:t>项目主管部门：</w:t>
                  </w:r>
                </w:p>
              </w:tc>
              <w:tc>
                <w:tcPr>
                  <w:tcW w:w="977" w:type="pct"/>
                  <w:gridSpan w:val="2"/>
                  <w:tcBorders>
                    <w:top w:val="single" w:color="auto" w:sz="4" w:space="0"/>
                    <w:left w:val="nil"/>
                    <w:bottom w:val="single" w:color="auto" w:sz="4" w:space="0"/>
                    <w:right w:val="single" w:color="auto" w:sz="4" w:space="0"/>
                  </w:tcBorders>
                  <w:shd w:val="clear" w:color="auto" w:fill="auto"/>
                  <w:noWrap/>
                  <w:vAlign w:val="center"/>
                </w:tcPr>
                <w:p w14:paraId="7E6BEBCD">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90" w:type="pct"/>
                  <w:tcBorders>
                    <w:top w:val="nil"/>
                    <w:left w:val="nil"/>
                    <w:bottom w:val="single" w:color="auto" w:sz="4" w:space="0"/>
                    <w:right w:val="single" w:color="auto" w:sz="4" w:space="0"/>
                  </w:tcBorders>
                  <w:shd w:val="clear" w:color="auto" w:fill="auto"/>
                  <w:noWrap/>
                  <w:vAlign w:val="center"/>
                </w:tcPr>
                <w:p w14:paraId="5E151971">
                  <w:pPr>
                    <w:jc w:val="right"/>
                    <w:rPr>
                      <w:rFonts w:cs="宋体"/>
                      <w:b/>
                      <w:bCs/>
                      <w:color w:val="000000"/>
                      <w:sz w:val="22"/>
                      <w:szCs w:val="22"/>
                    </w:rPr>
                  </w:pPr>
                  <w:r>
                    <w:rPr>
                      <w:rFonts w:cs="宋体"/>
                      <w:b/>
                      <w:bCs/>
                      <w:color w:val="000000"/>
                      <w:sz w:val="22"/>
                      <w:szCs w:val="22"/>
                    </w:rPr>
                    <w:t>财政归口处室：</w:t>
                  </w:r>
                </w:p>
              </w:tc>
              <w:tc>
                <w:tcPr>
                  <w:tcW w:w="861" w:type="pct"/>
                  <w:gridSpan w:val="2"/>
                  <w:tcBorders>
                    <w:top w:val="single" w:color="auto" w:sz="4" w:space="0"/>
                    <w:left w:val="nil"/>
                    <w:bottom w:val="single" w:color="auto" w:sz="4" w:space="0"/>
                    <w:right w:val="single" w:color="auto" w:sz="4" w:space="0"/>
                  </w:tcBorders>
                  <w:shd w:val="clear" w:color="auto" w:fill="auto"/>
                  <w:noWrap/>
                  <w:vAlign w:val="center"/>
                </w:tcPr>
                <w:p w14:paraId="614F73B4">
                  <w:pPr>
                    <w:ind w:firstLine="220" w:firstLineChars="100"/>
                    <w:rPr>
                      <w:rFonts w:cs="宋体"/>
                      <w:color w:val="000000"/>
                      <w:sz w:val="22"/>
                      <w:szCs w:val="22"/>
                    </w:rPr>
                  </w:pPr>
                  <w:r>
                    <w:rPr>
                      <w:rFonts w:cs="宋体"/>
                      <w:color w:val="000000"/>
                      <w:sz w:val="22"/>
                      <w:szCs w:val="22"/>
                    </w:rPr>
                    <w:t>506-行财科</w:t>
                  </w:r>
                </w:p>
              </w:tc>
              <w:tc>
                <w:tcPr>
                  <w:tcW w:w="456" w:type="pct"/>
                  <w:tcBorders>
                    <w:top w:val="nil"/>
                    <w:left w:val="nil"/>
                    <w:bottom w:val="single" w:color="auto" w:sz="4" w:space="0"/>
                    <w:right w:val="single" w:color="auto" w:sz="4" w:space="0"/>
                  </w:tcBorders>
                  <w:shd w:val="clear" w:color="auto" w:fill="auto"/>
                  <w:noWrap/>
                  <w:vAlign w:val="center"/>
                </w:tcPr>
                <w:p w14:paraId="423344CB">
                  <w:pPr>
                    <w:jc w:val="right"/>
                    <w:rPr>
                      <w:rFonts w:cs="宋体"/>
                      <w:b/>
                      <w:bCs/>
                      <w:color w:val="000000"/>
                      <w:sz w:val="22"/>
                      <w:szCs w:val="22"/>
                    </w:rPr>
                  </w:pPr>
                  <w:r>
                    <w:rPr>
                      <w:rFonts w:cs="宋体"/>
                      <w:b/>
                      <w:bCs/>
                      <w:color w:val="000000"/>
                      <w:sz w:val="22"/>
                      <w:szCs w:val="22"/>
                    </w:rPr>
                    <w:t>部门联系人：</w:t>
                  </w:r>
                </w:p>
              </w:tc>
              <w:tc>
                <w:tcPr>
                  <w:tcW w:w="635" w:type="pct"/>
                  <w:gridSpan w:val="2"/>
                  <w:tcBorders>
                    <w:top w:val="single" w:color="auto" w:sz="4" w:space="0"/>
                    <w:left w:val="nil"/>
                    <w:bottom w:val="single" w:color="auto" w:sz="4" w:space="0"/>
                    <w:right w:val="single" w:color="auto" w:sz="4" w:space="0"/>
                  </w:tcBorders>
                  <w:shd w:val="clear" w:color="auto" w:fill="auto"/>
                  <w:noWrap/>
                  <w:vAlign w:val="center"/>
                </w:tcPr>
                <w:p w14:paraId="5C019A1E">
                  <w:pPr>
                    <w:ind w:firstLine="220" w:firstLineChars="100"/>
                    <w:rPr>
                      <w:rFonts w:cs="宋体"/>
                      <w:color w:val="000000"/>
                      <w:sz w:val="22"/>
                      <w:szCs w:val="22"/>
                    </w:rPr>
                  </w:pPr>
                  <w:r>
                    <w:rPr>
                      <w:rFonts w:cs="宋体"/>
                      <w:color w:val="000000"/>
                      <w:sz w:val="22"/>
                      <w:szCs w:val="22"/>
                    </w:rPr>
                    <w:t>向延琴</w:t>
                  </w:r>
                </w:p>
              </w:tc>
              <w:tc>
                <w:tcPr>
                  <w:tcW w:w="421" w:type="pct"/>
                  <w:tcBorders>
                    <w:top w:val="nil"/>
                    <w:left w:val="nil"/>
                    <w:bottom w:val="single" w:color="auto" w:sz="4" w:space="0"/>
                    <w:right w:val="single" w:color="auto" w:sz="4" w:space="0"/>
                  </w:tcBorders>
                  <w:shd w:val="clear" w:color="auto" w:fill="auto"/>
                  <w:noWrap/>
                  <w:vAlign w:val="center"/>
                </w:tcPr>
                <w:p w14:paraId="1253BB73">
                  <w:pPr>
                    <w:jc w:val="right"/>
                    <w:rPr>
                      <w:rFonts w:cs="宋体"/>
                      <w:b/>
                      <w:bCs/>
                      <w:color w:val="000000"/>
                      <w:sz w:val="22"/>
                      <w:szCs w:val="22"/>
                    </w:rPr>
                  </w:pPr>
                  <w:r>
                    <w:rPr>
                      <w:rFonts w:cs="宋体"/>
                      <w:b/>
                      <w:bCs/>
                      <w:color w:val="000000"/>
                      <w:sz w:val="22"/>
                      <w:szCs w:val="22"/>
                    </w:rPr>
                    <w:t>联系电话：</w:t>
                  </w:r>
                </w:p>
              </w:tc>
              <w:tc>
                <w:tcPr>
                  <w:tcW w:w="457" w:type="pct"/>
                  <w:tcBorders>
                    <w:top w:val="nil"/>
                    <w:left w:val="nil"/>
                    <w:bottom w:val="single" w:color="auto" w:sz="4" w:space="0"/>
                    <w:right w:val="single" w:color="auto" w:sz="4" w:space="0"/>
                  </w:tcBorders>
                  <w:shd w:val="clear" w:color="auto" w:fill="auto"/>
                  <w:vAlign w:val="center"/>
                </w:tcPr>
                <w:p w14:paraId="25E91DB4">
                  <w:pPr>
                    <w:rPr>
                      <w:rFonts w:cs="宋体"/>
                      <w:color w:val="000000"/>
                      <w:sz w:val="22"/>
                      <w:szCs w:val="22"/>
                    </w:rPr>
                  </w:pPr>
                  <w:r>
                    <w:rPr>
                      <w:rFonts w:cs="宋体"/>
                      <w:color w:val="000000"/>
                      <w:sz w:val="22"/>
                      <w:szCs w:val="22"/>
                    </w:rPr>
                    <w:t>15213636629</w:t>
                  </w:r>
                </w:p>
              </w:tc>
            </w:tr>
            <w:tr w14:paraId="1C245AB7">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0009305">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6FFD9007">
              <w:tblPrEx>
                <w:tblCellMar>
                  <w:top w:w="0" w:type="dxa"/>
                  <w:left w:w="108" w:type="dxa"/>
                  <w:bottom w:w="0" w:type="dxa"/>
                  <w:right w:w="108" w:type="dxa"/>
                </w:tblCellMar>
              </w:tblPrEx>
              <w:trPr>
                <w:trHeight w:val="501" w:hRule="atLeast"/>
              </w:trPr>
              <w:tc>
                <w:tcPr>
                  <w:tcW w:w="12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5E464E">
                  <w:pPr>
                    <w:jc w:val="center"/>
                    <w:rPr>
                      <w:rFonts w:cs="宋体"/>
                      <w:color w:val="000000"/>
                      <w:sz w:val="22"/>
                      <w:szCs w:val="22"/>
                    </w:rPr>
                  </w:pPr>
                  <w:r>
                    <w:rPr>
                      <w:rFonts w:cs="宋体"/>
                      <w:color w:val="000000"/>
                      <w:sz w:val="22"/>
                      <w:szCs w:val="22"/>
                    </w:rPr>
                    <w:t>　</w:t>
                  </w:r>
                </w:p>
              </w:tc>
              <w:tc>
                <w:tcPr>
                  <w:tcW w:w="914" w:type="pct"/>
                  <w:gridSpan w:val="2"/>
                  <w:tcBorders>
                    <w:top w:val="single" w:color="auto" w:sz="4" w:space="0"/>
                    <w:left w:val="nil"/>
                    <w:bottom w:val="single" w:color="auto" w:sz="4" w:space="0"/>
                    <w:right w:val="single" w:color="auto" w:sz="4" w:space="0"/>
                  </w:tcBorders>
                  <w:shd w:val="clear" w:color="auto" w:fill="auto"/>
                  <w:noWrap/>
                  <w:vAlign w:val="center"/>
                </w:tcPr>
                <w:p w14:paraId="5166A720">
                  <w:pPr>
                    <w:jc w:val="center"/>
                    <w:rPr>
                      <w:rFonts w:cs="宋体"/>
                      <w:b/>
                      <w:bCs/>
                      <w:color w:val="000000"/>
                      <w:sz w:val="22"/>
                      <w:szCs w:val="22"/>
                    </w:rPr>
                  </w:pPr>
                  <w:r>
                    <w:rPr>
                      <w:rFonts w:cs="宋体"/>
                      <w:b/>
                      <w:bCs/>
                      <w:color w:val="000000"/>
                      <w:sz w:val="22"/>
                      <w:szCs w:val="22"/>
                    </w:rPr>
                    <w:t>年初预算数</w:t>
                  </w:r>
                </w:p>
              </w:tc>
              <w:tc>
                <w:tcPr>
                  <w:tcW w:w="861" w:type="pct"/>
                  <w:gridSpan w:val="2"/>
                  <w:tcBorders>
                    <w:top w:val="single" w:color="auto" w:sz="4" w:space="0"/>
                    <w:left w:val="nil"/>
                    <w:bottom w:val="single" w:color="auto" w:sz="4" w:space="0"/>
                    <w:right w:val="single" w:color="auto" w:sz="4" w:space="0"/>
                  </w:tcBorders>
                  <w:shd w:val="clear" w:color="auto" w:fill="auto"/>
                  <w:noWrap/>
                  <w:vAlign w:val="center"/>
                </w:tcPr>
                <w:p w14:paraId="49ED38C6">
                  <w:pPr>
                    <w:jc w:val="center"/>
                    <w:rPr>
                      <w:rFonts w:cs="宋体"/>
                      <w:b/>
                      <w:bCs/>
                      <w:color w:val="000000"/>
                      <w:sz w:val="22"/>
                      <w:szCs w:val="22"/>
                    </w:rPr>
                  </w:pPr>
                  <w:r>
                    <w:rPr>
                      <w:rFonts w:cs="宋体"/>
                      <w:b/>
                      <w:bCs/>
                      <w:color w:val="000000"/>
                      <w:sz w:val="22"/>
                      <w:szCs w:val="22"/>
                    </w:rPr>
                    <w:t>全年（调整）预算数</w:t>
                  </w:r>
                </w:p>
              </w:tc>
              <w:tc>
                <w:tcPr>
                  <w:tcW w:w="807" w:type="pct"/>
                  <w:gridSpan w:val="2"/>
                  <w:tcBorders>
                    <w:top w:val="single" w:color="auto" w:sz="4" w:space="0"/>
                    <w:left w:val="nil"/>
                    <w:bottom w:val="single" w:color="auto" w:sz="4" w:space="0"/>
                    <w:right w:val="single" w:color="auto" w:sz="4" w:space="0"/>
                  </w:tcBorders>
                  <w:shd w:val="clear" w:color="auto" w:fill="auto"/>
                  <w:noWrap/>
                  <w:vAlign w:val="center"/>
                </w:tcPr>
                <w:p w14:paraId="651E37A4">
                  <w:pPr>
                    <w:jc w:val="center"/>
                    <w:rPr>
                      <w:rFonts w:cs="宋体"/>
                      <w:b/>
                      <w:bCs/>
                      <w:color w:val="000000"/>
                      <w:sz w:val="22"/>
                      <w:szCs w:val="22"/>
                    </w:rPr>
                  </w:pPr>
                  <w:r>
                    <w:rPr>
                      <w:rFonts w:cs="宋体"/>
                      <w:b/>
                      <w:bCs/>
                      <w:color w:val="000000"/>
                      <w:sz w:val="22"/>
                      <w:szCs w:val="22"/>
                    </w:rPr>
                    <w:t>全年执行数</w:t>
                  </w:r>
                </w:p>
              </w:tc>
              <w:tc>
                <w:tcPr>
                  <w:tcW w:w="284" w:type="pct"/>
                  <w:tcBorders>
                    <w:top w:val="nil"/>
                    <w:left w:val="nil"/>
                    <w:bottom w:val="single" w:color="auto" w:sz="4" w:space="0"/>
                    <w:right w:val="single" w:color="auto" w:sz="4" w:space="0"/>
                  </w:tcBorders>
                  <w:shd w:val="clear" w:color="auto" w:fill="auto"/>
                  <w:noWrap/>
                  <w:vAlign w:val="center"/>
                </w:tcPr>
                <w:p w14:paraId="00E31DFE">
                  <w:pPr>
                    <w:jc w:val="center"/>
                    <w:rPr>
                      <w:rFonts w:cs="宋体"/>
                      <w:b/>
                      <w:bCs/>
                      <w:color w:val="000000"/>
                      <w:sz w:val="22"/>
                      <w:szCs w:val="22"/>
                    </w:rPr>
                  </w:pPr>
                  <w:r>
                    <w:rPr>
                      <w:rFonts w:cs="宋体"/>
                      <w:b/>
                      <w:bCs/>
                      <w:color w:val="000000"/>
                      <w:sz w:val="22"/>
                      <w:szCs w:val="22"/>
                    </w:rPr>
                    <w:t>执行率</w:t>
                  </w:r>
                </w:p>
              </w:tc>
              <w:tc>
                <w:tcPr>
                  <w:tcW w:w="421" w:type="pct"/>
                  <w:tcBorders>
                    <w:top w:val="nil"/>
                    <w:left w:val="nil"/>
                    <w:bottom w:val="single" w:color="auto" w:sz="4" w:space="0"/>
                    <w:right w:val="single" w:color="auto" w:sz="4" w:space="0"/>
                  </w:tcBorders>
                  <w:shd w:val="clear" w:color="auto" w:fill="auto"/>
                  <w:noWrap/>
                  <w:vAlign w:val="center"/>
                </w:tcPr>
                <w:p w14:paraId="538BF24E">
                  <w:pPr>
                    <w:rPr>
                      <w:rFonts w:cs="宋体"/>
                      <w:b/>
                      <w:bCs/>
                      <w:color w:val="000000"/>
                      <w:sz w:val="22"/>
                      <w:szCs w:val="22"/>
                    </w:rPr>
                  </w:pPr>
                  <w:r>
                    <w:rPr>
                      <w:rFonts w:cs="宋体"/>
                      <w:b/>
                      <w:bCs/>
                      <w:color w:val="000000"/>
                      <w:sz w:val="22"/>
                      <w:szCs w:val="22"/>
                    </w:rPr>
                    <w:t>执行率权重</w:t>
                  </w:r>
                </w:p>
              </w:tc>
              <w:tc>
                <w:tcPr>
                  <w:tcW w:w="457" w:type="pct"/>
                  <w:tcBorders>
                    <w:top w:val="nil"/>
                    <w:left w:val="nil"/>
                    <w:bottom w:val="single" w:color="auto" w:sz="4" w:space="0"/>
                    <w:right w:val="single" w:color="auto" w:sz="4" w:space="0"/>
                  </w:tcBorders>
                  <w:shd w:val="clear" w:color="auto" w:fill="auto"/>
                  <w:noWrap/>
                  <w:vAlign w:val="center"/>
                </w:tcPr>
                <w:p w14:paraId="30B14005">
                  <w:pPr>
                    <w:jc w:val="center"/>
                    <w:rPr>
                      <w:rFonts w:cs="宋体"/>
                      <w:b/>
                      <w:bCs/>
                      <w:color w:val="000000"/>
                      <w:sz w:val="22"/>
                      <w:szCs w:val="22"/>
                    </w:rPr>
                  </w:pPr>
                  <w:r>
                    <w:rPr>
                      <w:rFonts w:cs="宋体"/>
                      <w:b/>
                      <w:bCs/>
                      <w:color w:val="000000"/>
                      <w:sz w:val="22"/>
                      <w:szCs w:val="22"/>
                    </w:rPr>
                    <w:t>执行率得分</w:t>
                  </w:r>
                </w:p>
              </w:tc>
            </w:tr>
            <w:tr w14:paraId="11E68FEF">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nil"/>
                  </w:tcBorders>
                  <w:shd w:val="clear" w:color="auto" w:fill="auto"/>
                  <w:vAlign w:val="center"/>
                </w:tcPr>
                <w:p w14:paraId="30D30093">
                  <w:pPr>
                    <w:rPr>
                      <w:rFonts w:cs="宋体"/>
                      <w:color w:val="000000"/>
                      <w:sz w:val="22"/>
                      <w:szCs w:val="22"/>
                    </w:rPr>
                  </w:pPr>
                  <w:r>
                    <w:rPr>
                      <w:rFonts w:cs="宋体"/>
                      <w:color w:val="000000"/>
                      <w:sz w:val="22"/>
                      <w:szCs w:val="22"/>
                    </w:rPr>
                    <w:t>年度总金额</w:t>
                  </w:r>
                </w:p>
              </w:tc>
              <w:tc>
                <w:tcPr>
                  <w:tcW w:w="553" w:type="pct"/>
                  <w:tcBorders>
                    <w:top w:val="nil"/>
                    <w:left w:val="nil"/>
                    <w:bottom w:val="single" w:color="auto" w:sz="4" w:space="0"/>
                    <w:right w:val="single" w:color="auto" w:sz="4" w:space="0"/>
                  </w:tcBorders>
                  <w:shd w:val="clear" w:color="auto" w:fill="auto"/>
                  <w:noWrap/>
                  <w:vAlign w:val="center"/>
                </w:tcPr>
                <w:p w14:paraId="620814C7">
                  <w:pPr>
                    <w:rPr>
                      <w:rFonts w:cs="宋体"/>
                      <w:color w:val="000000"/>
                      <w:sz w:val="22"/>
                      <w:szCs w:val="22"/>
                    </w:rPr>
                  </w:pPr>
                  <w:r>
                    <w:rPr>
                      <w:rFonts w:cs="宋体"/>
                      <w:color w:val="000000"/>
                      <w:sz w:val="22"/>
                      <w:szCs w:val="22"/>
                    </w:rPr>
                    <w:t>　</w:t>
                  </w:r>
                </w:p>
              </w:tc>
              <w:tc>
                <w:tcPr>
                  <w:tcW w:w="424" w:type="pct"/>
                  <w:tcBorders>
                    <w:top w:val="nil"/>
                    <w:left w:val="nil"/>
                    <w:bottom w:val="single" w:color="auto" w:sz="4" w:space="0"/>
                    <w:right w:val="nil"/>
                  </w:tcBorders>
                  <w:shd w:val="clear" w:color="auto" w:fill="auto"/>
                  <w:noWrap/>
                  <w:vAlign w:val="center"/>
                </w:tcPr>
                <w:p w14:paraId="306A75F0">
                  <w:pPr>
                    <w:rPr>
                      <w:rFonts w:cs="宋体"/>
                      <w:color w:val="000000"/>
                      <w:sz w:val="22"/>
                      <w:szCs w:val="22"/>
                    </w:rPr>
                  </w:pPr>
                  <w:r>
                    <w:rPr>
                      <w:rFonts w:cs="宋体"/>
                      <w:color w:val="000000"/>
                      <w:sz w:val="22"/>
                      <w:szCs w:val="22"/>
                    </w:rPr>
                    <w:t>　</w:t>
                  </w:r>
                </w:p>
              </w:tc>
              <w:tc>
                <w:tcPr>
                  <w:tcW w:w="490" w:type="pct"/>
                  <w:tcBorders>
                    <w:top w:val="nil"/>
                    <w:left w:val="nil"/>
                    <w:bottom w:val="single" w:color="auto" w:sz="4" w:space="0"/>
                    <w:right w:val="single" w:color="auto" w:sz="4" w:space="0"/>
                  </w:tcBorders>
                  <w:shd w:val="clear" w:color="auto" w:fill="auto"/>
                  <w:noWrap/>
                  <w:vAlign w:val="center"/>
                </w:tcPr>
                <w:p w14:paraId="07EF68E6">
                  <w:pPr>
                    <w:jc w:val="right"/>
                    <w:rPr>
                      <w:rFonts w:cs="宋体"/>
                      <w:color w:val="000000"/>
                      <w:sz w:val="22"/>
                      <w:szCs w:val="22"/>
                    </w:rPr>
                  </w:pPr>
                  <w:r>
                    <w:rPr>
                      <w:rFonts w:cs="宋体"/>
                      <w:color w:val="000000"/>
                      <w:sz w:val="22"/>
                      <w:szCs w:val="22"/>
                    </w:rPr>
                    <w:t xml:space="preserve">0.00 </w:t>
                  </w:r>
                </w:p>
              </w:tc>
              <w:tc>
                <w:tcPr>
                  <w:tcW w:w="403" w:type="pct"/>
                  <w:tcBorders>
                    <w:top w:val="nil"/>
                    <w:left w:val="nil"/>
                    <w:bottom w:val="single" w:color="auto" w:sz="4" w:space="0"/>
                    <w:right w:val="nil"/>
                  </w:tcBorders>
                  <w:shd w:val="clear" w:color="auto" w:fill="auto"/>
                  <w:noWrap/>
                  <w:vAlign w:val="center"/>
                </w:tcPr>
                <w:p w14:paraId="64D452C0">
                  <w:pPr>
                    <w:rPr>
                      <w:rFonts w:cs="宋体"/>
                      <w:color w:val="000000"/>
                      <w:sz w:val="22"/>
                      <w:szCs w:val="22"/>
                    </w:rPr>
                  </w:pPr>
                  <w:r>
                    <w:rPr>
                      <w:rFonts w:cs="宋体"/>
                      <w:color w:val="000000"/>
                      <w:sz w:val="22"/>
                      <w:szCs w:val="22"/>
                    </w:rPr>
                    <w:t>　</w:t>
                  </w:r>
                </w:p>
              </w:tc>
              <w:tc>
                <w:tcPr>
                  <w:tcW w:w="457" w:type="pct"/>
                  <w:tcBorders>
                    <w:top w:val="nil"/>
                    <w:left w:val="nil"/>
                    <w:bottom w:val="single" w:color="auto" w:sz="4" w:space="0"/>
                    <w:right w:val="single" w:color="auto" w:sz="4" w:space="0"/>
                  </w:tcBorders>
                  <w:shd w:val="clear" w:color="auto" w:fill="auto"/>
                  <w:vAlign w:val="center"/>
                </w:tcPr>
                <w:p w14:paraId="5FDA5038">
                  <w:pPr>
                    <w:jc w:val="right"/>
                    <w:rPr>
                      <w:rFonts w:cs="宋体"/>
                      <w:color w:val="000000"/>
                      <w:sz w:val="22"/>
                      <w:szCs w:val="22"/>
                    </w:rPr>
                  </w:pPr>
                  <w:r>
                    <w:rPr>
                      <w:rFonts w:cs="宋体"/>
                      <w:color w:val="000000"/>
                      <w:sz w:val="22"/>
                      <w:szCs w:val="22"/>
                    </w:rPr>
                    <w:t xml:space="preserve">587,141.87 </w:t>
                  </w:r>
                </w:p>
              </w:tc>
              <w:tc>
                <w:tcPr>
                  <w:tcW w:w="456" w:type="pct"/>
                  <w:tcBorders>
                    <w:top w:val="nil"/>
                    <w:left w:val="nil"/>
                    <w:bottom w:val="single" w:color="auto" w:sz="4" w:space="0"/>
                    <w:right w:val="nil"/>
                  </w:tcBorders>
                  <w:shd w:val="clear" w:color="auto" w:fill="auto"/>
                  <w:noWrap/>
                  <w:vAlign w:val="center"/>
                </w:tcPr>
                <w:p w14:paraId="0C8DEF50">
                  <w:pPr>
                    <w:rPr>
                      <w:rFonts w:cs="宋体"/>
                      <w:color w:val="000000"/>
                      <w:sz w:val="22"/>
                      <w:szCs w:val="22"/>
                    </w:rPr>
                  </w:pPr>
                  <w:r>
                    <w:rPr>
                      <w:rFonts w:cs="宋体"/>
                      <w:color w:val="000000"/>
                      <w:sz w:val="22"/>
                      <w:szCs w:val="22"/>
                    </w:rPr>
                    <w:t>　</w:t>
                  </w:r>
                </w:p>
              </w:tc>
              <w:tc>
                <w:tcPr>
                  <w:tcW w:w="351" w:type="pct"/>
                  <w:tcBorders>
                    <w:top w:val="nil"/>
                    <w:left w:val="nil"/>
                    <w:bottom w:val="single" w:color="auto" w:sz="4" w:space="0"/>
                    <w:right w:val="single" w:color="auto" w:sz="4" w:space="0"/>
                  </w:tcBorders>
                  <w:shd w:val="clear" w:color="auto" w:fill="auto"/>
                  <w:noWrap/>
                  <w:vAlign w:val="center"/>
                </w:tcPr>
                <w:p w14:paraId="021CED59">
                  <w:pPr>
                    <w:jc w:val="right"/>
                    <w:rPr>
                      <w:rFonts w:cs="宋体"/>
                      <w:color w:val="000000"/>
                      <w:sz w:val="22"/>
                      <w:szCs w:val="22"/>
                    </w:rPr>
                  </w:pPr>
                  <w:r>
                    <w:rPr>
                      <w:rFonts w:cs="宋体"/>
                      <w:color w:val="000000"/>
                      <w:sz w:val="22"/>
                      <w:szCs w:val="22"/>
                    </w:rPr>
                    <w:t xml:space="preserve">587,009.87 </w:t>
                  </w:r>
                </w:p>
              </w:tc>
              <w:tc>
                <w:tcPr>
                  <w:tcW w:w="284" w:type="pct"/>
                  <w:tcBorders>
                    <w:top w:val="nil"/>
                    <w:left w:val="nil"/>
                    <w:bottom w:val="single" w:color="auto" w:sz="4" w:space="0"/>
                    <w:right w:val="single" w:color="auto" w:sz="4" w:space="0"/>
                  </w:tcBorders>
                  <w:shd w:val="clear" w:color="auto" w:fill="auto"/>
                  <w:noWrap/>
                  <w:vAlign w:val="center"/>
                </w:tcPr>
                <w:p w14:paraId="5CEC47C7">
                  <w:pPr>
                    <w:rPr>
                      <w:rFonts w:cs="宋体"/>
                      <w:color w:val="000000"/>
                      <w:sz w:val="22"/>
                      <w:szCs w:val="22"/>
                    </w:rPr>
                  </w:pPr>
                  <w:r>
                    <w:rPr>
                      <w:rFonts w:cs="宋体"/>
                      <w:color w:val="000000"/>
                      <w:sz w:val="22"/>
                      <w:szCs w:val="22"/>
                    </w:rPr>
                    <w:t>　</w:t>
                  </w:r>
                </w:p>
              </w:tc>
              <w:tc>
                <w:tcPr>
                  <w:tcW w:w="421" w:type="pct"/>
                  <w:tcBorders>
                    <w:top w:val="nil"/>
                    <w:left w:val="nil"/>
                    <w:bottom w:val="single" w:color="auto" w:sz="4" w:space="0"/>
                    <w:right w:val="single" w:color="auto" w:sz="4" w:space="0"/>
                  </w:tcBorders>
                  <w:shd w:val="clear" w:color="auto" w:fill="auto"/>
                  <w:noWrap/>
                  <w:vAlign w:val="center"/>
                </w:tcPr>
                <w:p w14:paraId="2C185B5E">
                  <w:pPr>
                    <w:rPr>
                      <w:rFonts w:cs="宋体"/>
                      <w:color w:val="000000"/>
                      <w:sz w:val="22"/>
                      <w:szCs w:val="22"/>
                    </w:rPr>
                  </w:pPr>
                  <w:r>
                    <w:rPr>
                      <w:rFonts w:cs="宋体"/>
                      <w:color w:val="000000"/>
                      <w:sz w:val="22"/>
                      <w:szCs w:val="22"/>
                    </w:rPr>
                    <w:t>　</w:t>
                  </w:r>
                </w:p>
              </w:tc>
              <w:tc>
                <w:tcPr>
                  <w:tcW w:w="457" w:type="pct"/>
                  <w:tcBorders>
                    <w:top w:val="nil"/>
                    <w:left w:val="nil"/>
                    <w:bottom w:val="single" w:color="auto" w:sz="4" w:space="0"/>
                    <w:right w:val="single" w:color="auto" w:sz="4" w:space="0"/>
                  </w:tcBorders>
                  <w:shd w:val="clear" w:color="auto" w:fill="auto"/>
                  <w:noWrap/>
                  <w:vAlign w:val="center"/>
                </w:tcPr>
                <w:p w14:paraId="2B35B4A1">
                  <w:pPr>
                    <w:ind w:firstLine="220" w:firstLineChars="100"/>
                    <w:jc w:val="right"/>
                    <w:rPr>
                      <w:rFonts w:cs="宋体"/>
                      <w:sz w:val="22"/>
                      <w:szCs w:val="22"/>
                    </w:rPr>
                  </w:pPr>
                  <w:r>
                    <w:rPr>
                      <w:rFonts w:cs="宋体"/>
                      <w:sz w:val="22"/>
                      <w:szCs w:val="22"/>
                    </w:rPr>
                    <w:t>　</w:t>
                  </w:r>
                </w:p>
              </w:tc>
            </w:tr>
            <w:tr w14:paraId="2A3E3924">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nil"/>
                  </w:tcBorders>
                  <w:shd w:val="clear" w:color="auto" w:fill="auto"/>
                  <w:vAlign w:val="center"/>
                </w:tcPr>
                <w:p w14:paraId="036F5F6E">
                  <w:pPr>
                    <w:rPr>
                      <w:rFonts w:cs="宋体"/>
                      <w:color w:val="000000"/>
                      <w:sz w:val="22"/>
                      <w:szCs w:val="22"/>
                    </w:rPr>
                  </w:pPr>
                  <w:r>
                    <w:rPr>
                      <w:rFonts w:cs="宋体"/>
                      <w:color w:val="000000"/>
                      <w:sz w:val="22"/>
                      <w:szCs w:val="22"/>
                    </w:rPr>
                    <w:t>其中：财政拨款</w:t>
                  </w:r>
                </w:p>
              </w:tc>
              <w:tc>
                <w:tcPr>
                  <w:tcW w:w="553" w:type="pct"/>
                  <w:tcBorders>
                    <w:top w:val="nil"/>
                    <w:left w:val="nil"/>
                    <w:bottom w:val="single" w:color="auto" w:sz="4" w:space="0"/>
                    <w:right w:val="single" w:color="auto" w:sz="4" w:space="0"/>
                  </w:tcBorders>
                  <w:shd w:val="clear" w:color="auto" w:fill="auto"/>
                  <w:noWrap/>
                  <w:vAlign w:val="center"/>
                </w:tcPr>
                <w:p w14:paraId="3C295C50">
                  <w:pPr>
                    <w:rPr>
                      <w:rFonts w:cs="宋体"/>
                      <w:color w:val="000000"/>
                      <w:sz w:val="22"/>
                      <w:szCs w:val="22"/>
                    </w:rPr>
                  </w:pPr>
                  <w:r>
                    <w:rPr>
                      <w:rFonts w:cs="宋体"/>
                      <w:color w:val="000000"/>
                      <w:sz w:val="22"/>
                      <w:szCs w:val="22"/>
                    </w:rPr>
                    <w:t>　</w:t>
                  </w:r>
                </w:p>
              </w:tc>
              <w:tc>
                <w:tcPr>
                  <w:tcW w:w="424" w:type="pct"/>
                  <w:tcBorders>
                    <w:top w:val="nil"/>
                    <w:left w:val="nil"/>
                    <w:bottom w:val="single" w:color="auto" w:sz="4" w:space="0"/>
                    <w:right w:val="nil"/>
                  </w:tcBorders>
                  <w:shd w:val="clear" w:color="auto" w:fill="auto"/>
                  <w:noWrap/>
                  <w:vAlign w:val="center"/>
                </w:tcPr>
                <w:p w14:paraId="2CAED742">
                  <w:pPr>
                    <w:rPr>
                      <w:rFonts w:cs="宋体"/>
                      <w:color w:val="000000"/>
                      <w:sz w:val="22"/>
                      <w:szCs w:val="22"/>
                    </w:rPr>
                  </w:pPr>
                  <w:r>
                    <w:rPr>
                      <w:rFonts w:cs="宋体"/>
                      <w:color w:val="000000"/>
                      <w:sz w:val="22"/>
                      <w:szCs w:val="22"/>
                    </w:rPr>
                    <w:t>　</w:t>
                  </w:r>
                </w:p>
              </w:tc>
              <w:tc>
                <w:tcPr>
                  <w:tcW w:w="490" w:type="pct"/>
                  <w:tcBorders>
                    <w:top w:val="nil"/>
                    <w:left w:val="nil"/>
                    <w:bottom w:val="single" w:color="auto" w:sz="4" w:space="0"/>
                    <w:right w:val="single" w:color="auto" w:sz="4" w:space="0"/>
                  </w:tcBorders>
                  <w:shd w:val="clear" w:color="auto" w:fill="auto"/>
                  <w:noWrap/>
                  <w:vAlign w:val="center"/>
                </w:tcPr>
                <w:p w14:paraId="45240F8C">
                  <w:pPr>
                    <w:jc w:val="right"/>
                    <w:rPr>
                      <w:rFonts w:cs="宋体"/>
                      <w:color w:val="000000"/>
                      <w:sz w:val="22"/>
                      <w:szCs w:val="22"/>
                    </w:rPr>
                  </w:pPr>
                  <w:r>
                    <w:rPr>
                      <w:rFonts w:cs="宋体"/>
                      <w:color w:val="000000"/>
                      <w:sz w:val="22"/>
                      <w:szCs w:val="22"/>
                    </w:rPr>
                    <w:t xml:space="preserve">0.00 </w:t>
                  </w:r>
                </w:p>
              </w:tc>
              <w:tc>
                <w:tcPr>
                  <w:tcW w:w="403" w:type="pct"/>
                  <w:tcBorders>
                    <w:top w:val="nil"/>
                    <w:left w:val="nil"/>
                    <w:bottom w:val="single" w:color="auto" w:sz="4" w:space="0"/>
                    <w:right w:val="nil"/>
                  </w:tcBorders>
                  <w:shd w:val="clear" w:color="auto" w:fill="auto"/>
                  <w:noWrap/>
                  <w:vAlign w:val="center"/>
                </w:tcPr>
                <w:p w14:paraId="3AB0B7C4">
                  <w:pPr>
                    <w:rPr>
                      <w:rFonts w:cs="宋体"/>
                      <w:color w:val="000000"/>
                      <w:sz w:val="22"/>
                      <w:szCs w:val="22"/>
                    </w:rPr>
                  </w:pPr>
                  <w:r>
                    <w:rPr>
                      <w:rFonts w:cs="宋体"/>
                      <w:color w:val="000000"/>
                      <w:sz w:val="22"/>
                      <w:szCs w:val="22"/>
                    </w:rPr>
                    <w:t>　</w:t>
                  </w:r>
                </w:p>
              </w:tc>
              <w:tc>
                <w:tcPr>
                  <w:tcW w:w="457" w:type="pct"/>
                  <w:tcBorders>
                    <w:top w:val="nil"/>
                    <w:left w:val="nil"/>
                    <w:bottom w:val="single" w:color="auto" w:sz="4" w:space="0"/>
                    <w:right w:val="single" w:color="auto" w:sz="4" w:space="0"/>
                  </w:tcBorders>
                  <w:shd w:val="clear" w:color="auto" w:fill="auto"/>
                  <w:vAlign w:val="center"/>
                </w:tcPr>
                <w:p w14:paraId="5522A26C">
                  <w:pPr>
                    <w:jc w:val="right"/>
                    <w:rPr>
                      <w:rFonts w:cs="宋体"/>
                      <w:color w:val="000000"/>
                      <w:sz w:val="22"/>
                      <w:szCs w:val="22"/>
                    </w:rPr>
                  </w:pPr>
                  <w:r>
                    <w:rPr>
                      <w:rFonts w:cs="宋体"/>
                      <w:color w:val="000000"/>
                      <w:sz w:val="22"/>
                      <w:szCs w:val="22"/>
                    </w:rPr>
                    <w:t xml:space="preserve">587,141.87 </w:t>
                  </w:r>
                </w:p>
              </w:tc>
              <w:tc>
                <w:tcPr>
                  <w:tcW w:w="456" w:type="pct"/>
                  <w:tcBorders>
                    <w:top w:val="nil"/>
                    <w:left w:val="nil"/>
                    <w:bottom w:val="single" w:color="auto" w:sz="4" w:space="0"/>
                    <w:right w:val="nil"/>
                  </w:tcBorders>
                  <w:shd w:val="clear" w:color="auto" w:fill="auto"/>
                  <w:noWrap/>
                  <w:vAlign w:val="center"/>
                </w:tcPr>
                <w:p w14:paraId="7FA5A981">
                  <w:pPr>
                    <w:rPr>
                      <w:rFonts w:cs="宋体"/>
                      <w:color w:val="000000"/>
                      <w:sz w:val="22"/>
                      <w:szCs w:val="22"/>
                    </w:rPr>
                  </w:pPr>
                  <w:r>
                    <w:rPr>
                      <w:rFonts w:cs="宋体"/>
                      <w:color w:val="000000"/>
                      <w:sz w:val="22"/>
                      <w:szCs w:val="22"/>
                    </w:rPr>
                    <w:t>　</w:t>
                  </w:r>
                </w:p>
              </w:tc>
              <w:tc>
                <w:tcPr>
                  <w:tcW w:w="351" w:type="pct"/>
                  <w:tcBorders>
                    <w:top w:val="nil"/>
                    <w:left w:val="nil"/>
                    <w:bottom w:val="single" w:color="auto" w:sz="4" w:space="0"/>
                    <w:right w:val="single" w:color="auto" w:sz="4" w:space="0"/>
                  </w:tcBorders>
                  <w:shd w:val="clear" w:color="auto" w:fill="auto"/>
                  <w:noWrap/>
                  <w:vAlign w:val="center"/>
                </w:tcPr>
                <w:p w14:paraId="782EB98C">
                  <w:pPr>
                    <w:jc w:val="right"/>
                    <w:rPr>
                      <w:rFonts w:cs="宋体"/>
                      <w:color w:val="000000"/>
                      <w:sz w:val="22"/>
                      <w:szCs w:val="22"/>
                    </w:rPr>
                  </w:pPr>
                  <w:r>
                    <w:rPr>
                      <w:rFonts w:cs="宋体"/>
                      <w:color w:val="000000"/>
                      <w:sz w:val="22"/>
                      <w:szCs w:val="22"/>
                    </w:rPr>
                    <w:t xml:space="preserve">587,009.87 </w:t>
                  </w:r>
                </w:p>
              </w:tc>
              <w:tc>
                <w:tcPr>
                  <w:tcW w:w="284" w:type="pct"/>
                  <w:tcBorders>
                    <w:top w:val="nil"/>
                    <w:left w:val="nil"/>
                    <w:bottom w:val="single" w:color="auto" w:sz="4" w:space="0"/>
                    <w:right w:val="single" w:color="auto" w:sz="4" w:space="0"/>
                  </w:tcBorders>
                  <w:shd w:val="clear" w:color="auto" w:fill="auto"/>
                  <w:noWrap/>
                  <w:vAlign w:val="center"/>
                </w:tcPr>
                <w:p w14:paraId="60742B03">
                  <w:pPr>
                    <w:jc w:val="right"/>
                    <w:rPr>
                      <w:rFonts w:cs="宋体"/>
                      <w:color w:val="000000"/>
                      <w:sz w:val="22"/>
                      <w:szCs w:val="22"/>
                    </w:rPr>
                  </w:pPr>
                  <w:r>
                    <w:rPr>
                      <w:rFonts w:cs="宋体"/>
                      <w:color w:val="000000"/>
                      <w:sz w:val="22"/>
                      <w:szCs w:val="22"/>
                    </w:rPr>
                    <w:t>99.98</w:t>
                  </w:r>
                </w:p>
              </w:tc>
              <w:tc>
                <w:tcPr>
                  <w:tcW w:w="421" w:type="pct"/>
                  <w:tcBorders>
                    <w:top w:val="nil"/>
                    <w:left w:val="nil"/>
                    <w:bottom w:val="single" w:color="auto" w:sz="4" w:space="0"/>
                    <w:right w:val="single" w:color="auto" w:sz="4" w:space="0"/>
                  </w:tcBorders>
                  <w:shd w:val="clear" w:color="auto" w:fill="auto"/>
                  <w:noWrap/>
                  <w:vAlign w:val="center"/>
                </w:tcPr>
                <w:p w14:paraId="2212CE71">
                  <w:pPr>
                    <w:rPr>
                      <w:rFonts w:cs="宋体"/>
                      <w:color w:val="000000"/>
                      <w:sz w:val="22"/>
                      <w:szCs w:val="22"/>
                    </w:rPr>
                  </w:pPr>
                  <w:r>
                    <w:rPr>
                      <w:rFonts w:cs="宋体"/>
                      <w:color w:val="000000"/>
                      <w:sz w:val="22"/>
                      <w:szCs w:val="22"/>
                    </w:rPr>
                    <w:t>10.00</w:t>
                  </w:r>
                </w:p>
              </w:tc>
              <w:tc>
                <w:tcPr>
                  <w:tcW w:w="457" w:type="pct"/>
                  <w:tcBorders>
                    <w:top w:val="nil"/>
                    <w:left w:val="nil"/>
                    <w:bottom w:val="single" w:color="auto" w:sz="4" w:space="0"/>
                    <w:right w:val="single" w:color="auto" w:sz="4" w:space="0"/>
                  </w:tcBorders>
                  <w:shd w:val="clear" w:color="auto" w:fill="auto"/>
                  <w:noWrap/>
                  <w:vAlign w:val="center"/>
                </w:tcPr>
                <w:p w14:paraId="25DCBA3F">
                  <w:pPr>
                    <w:ind w:firstLine="220" w:firstLineChars="100"/>
                    <w:jc w:val="right"/>
                    <w:rPr>
                      <w:rFonts w:cs="宋体"/>
                      <w:sz w:val="22"/>
                      <w:szCs w:val="22"/>
                    </w:rPr>
                  </w:pPr>
                  <w:r>
                    <w:rPr>
                      <w:rFonts w:cs="宋体"/>
                      <w:sz w:val="22"/>
                      <w:szCs w:val="22"/>
                    </w:rPr>
                    <w:t xml:space="preserve">10.00 </w:t>
                  </w:r>
                </w:p>
              </w:tc>
            </w:tr>
            <w:tr w14:paraId="54D80D12">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nil"/>
                  </w:tcBorders>
                  <w:shd w:val="clear" w:color="auto" w:fill="auto"/>
                  <w:vAlign w:val="center"/>
                </w:tcPr>
                <w:p w14:paraId="63B0C124">
                  <w:pPr>
                    <w:rPr>
                      <w:rFonts w:cs="宋体"/>
                      <w:color w:val="000000"/>
                      <w:sz w:val="22"/>
                      <w:szCs w:val="22"/>
                    </w:rPr>
                  </w:pPr>
                  <w:r>
                    <w:rPr>
                      <w:rFonts w:cs="宋体"/>
                      <w:color w:val="000000"/>
                      <w:sz w:val="22"/>
                      <w:szCs w:val="22"/>
                    </w:rPr>
                    <w:t>一般公共预算</w:t>
                  </w:r>
                </w:p>
              </w:tc>
              <w:tc>
                <w:tcPr>
                  <w:tcW w:w="553" w:type="pct"/>
                  <w:tcBorders>
                    <w:top w:val="nil"/>
                    <w:left w:val="nil"/>
                    <w:bottom w:val="single" w:color="auto" w:sz="4" w:space="0"/>
                    <w:right w:val="single" w:color="auto" w:sz="4" w:space="0"/>
                  </w:tcBorders>
                  <w:shd w:val="clear" w:color="auto" w:fill="auto"/>
                  <w:noWrap/>
                  <w:vAlign w:val="center"/>
                </w:tcPr>
                <w:p w14:paraId="0840AC20">
                  <w:pPr>
                    <w:rPr>
                      <w:rFonts w:cs="宋体"/>
                      <w:color w:val="000000"/>
                      <w:sz w:val="22"/>
                      <w:szCs w:val="22"/>
                    </w:rPr>
                  </w:pPr>
                  <w:r>
                    <w:rPr>
                      <w:rFonts w:cs="宋体"/>
                      <w:color w:val="000000"/>
                      <w:sz w:val="22"/>
                      <w:szCs w:val="22"/>
                    </w:rPr>
                    <w:t>　</w:t>
                  </w:r>
                </w:p>
              </w:tc>
              <w:tc>
                <w:tcPr>
                  <w:tcW w:w="424" w:type="pct"/>
                  <w:tcBorders>
                    <w:top w:val="nil"/>
                    <w:left w:val="nil"/>
                    <w:bottom w:val="single" w:color="auto" w:sz="4" w:space="0"/>
                    <w:right w:val="nil"/>
                  </w:tcBorders>
                  <w:shd w:val="clear" w:color="auto" w:fill="auto"/>
                  <w:noWrap/>
                  <w:vAlign w:val="center"/>
                </w:tcPr>
                <w:p w14:paraId="1305AFC6">
                  <w:pPr>
                    <w:rPr>
                      <w:rFonts w:cs="宋体"/>
                      <w:color w:val="000000"/>
                      <w:sz w:val="22"/>
                      <w:szCs w:val="22"/>
                    </w:rPr>
                  </w:pPr>
                  <w:r>
                    <w:rPr>
                      <w:rFonts w:cs="宋体"/>
                      <w:color w:val="000000"/>
                      <w:sz w:val="22"/>
                      <w:szCs w:val="22"/>
                    </w:rPr>
                    <w:t>　</w:t>
                  </w:r>
                </w:p>
              </w:tc>
              <w:tc>
                <w:tcPr>
                  <w:tcW w:w="490" w:type="pct"/>
                  <w:tcBorders>
                    <w:top w:val="nil"/>
                    <w:left w:val="nil"/>
                    <w:bottom w:val="single" w:color="auto" w:sz="4" w:space="0"/>
                    <w:right w:val="single" w:color="auto" w:sz="4" w:space="0"/>
                  </w:tcBorders>
                  <w:shd w:val="clear" w:color="auto" w:fill="auto"/>
                  <w:noWrap/>
                  <w:vAlign w:val="center"/>
                </w:tcPr>
                <w:p w14:paraId="614A3EFE">
                  <w:pPr>
                    <w:jc w:val="right"/>
                    <w:rPr>
                      <w:rFonts w:cs="宋体"/>
                      <w:color w:val="000000"/>
                      <w:sz w:val="22"/>
                      <w:szCs w:val="22"/>
                    </w:rPr>
                  </w:pPr>
                  <w:r>
                    <w:rPr>
                      <w:rFonts w:cs="宋体"/>
                      <w:color w:val="000000"/>
                      <w:sz w:val="22"/>
                      <w:szCs w:val="22"/>
                    </w:rPr>
                    <w:t xml:space="preserve">0.00 </w:t>
                  </w:r>
                </w:p>
              </w:tc>
              <w:tc>
                <w:tcPr>
                  <w:tcW w:w="403" w:type="pct"/>
                  <w:tcBorders>
                    <w:top w:val="nil"/>
                    <w:left w:val="nil"/>
                    <w:bottom w:val="single" w:color="auto" w:sz="4" w:space="0"/>
                    <w:right w:val="nil"/>
                  </w:tcBorders>
                  <w:shd w:val="clear" w:color="auto" w:fill="auto"/>
                  <w:noWrap/>
                  <w:vAlign w:val="center"/>
                </w:tcPr>
                <w:p w14:paraId="243BF337">
                  <w:pPr>
                    <w:rPr>
                      <w:rFonts w:cs="宋体"/>
                      <w:color w:val="000000"/>
                      <w:sz w:val="22"/>
                      <w:szCs w:val="22"/>
                    </w:rPr>
                  </w:pPr>
                  <w:r>
                    <w:rPr>
                      <w:rFonts w:cs="宋体"/>
                      <w:color w:val="000000"/>
                      <w:sz w:val="22"/>
                      <w:szCs w:val="22"/>
                    </w:rPr>
                    <w:t>　</w:t>
                  </w:r>
                </w:p>
              </w:tc>
              <w:tc>
                <w:tcPr>
                  <w:tcW w:w="457" w:type="pct"/>
                  <w:tcBorders>
                    <w:top w:val="nil"/>
                    <w:left w:val="nil"/>
                    <w:bottom w:val="single" w:color="auto" w:sz="4" w:space="0"/>
                    <w:right w:val="single" w:color="auto" w:sz="4" w:space="0"/>
                  </w:tcBorders>
                  <w:shd w:val="clear" w:color="auto" w:fill="auto"/>
                  <w:vAlign w:val="center"/>
                </w:tcPr>
                <w:p w14:paraId="1DB213EE">
                  <w:pPr>
                    <w:jc w:val="right"/>
                    <w:rPr>
                      <w:rFonts w:cs="宋体"/>
                      <w:color w:val="000000"/>
                      <w:sz w:val="22"/>
                      <w:szCs w:val="22"/>
                    </w:rPr>
                  </w:pPr>
                  <w:r>
                    <w:rPr>
                      <w:rFonts w:cs="宋体"/>
                      <w:color w:val="000000"/>
                      <w:sz w:val="22"/>
                      <w:szCs w:val="22"/>
                    </w:rPr>
                    <w:t xml:space="preserve">587,141.87 </w:t>
                  </w:r>
                </w:p>
              </w:tc>
              <w:tc>
                <w:tcPr>
                  <w:tcW w:w="456" w:type="pct"/>
                  <w:tcBorders>
                    <w:top w:val="nil"/>
                    <w:left w:val="nil"/>
                    <w:bottom w:val="single" w:color="auto" w:sz="4" w:space="0"/>
                    <w:right w:val="nil"/>
                  </w:tcBorders>
                  <w:shd w:val="clear" w:color="auto" w:fill="auto"/>
                  <w:noWrap/>
                  <w:vAlign w:val="center"/>
                </w:tcPr>
                <w:p w14:paraId="22D78060">
                  <w:pPr>
                    <w:rPr>
                      <w:rFonts w:cs="宋体"/>
                      <w:color w:val="000000"/>
                      <w:sz w:val="22"/>
                      <w:szCs w:val="22"/>
                    </w:rPr>
                  </w:pPr>
                  <w:r>
                    <w:rPr>
                      <w:rFonts w:cs="宋体"/>
                      <w:color w:val="000000"/>
                      <w:sz w:val="22"/>
                      <w:szCs w:val="22"/>
                    </w:rPr>
                    <w:t>　</w:t>
                  </w:r>
                </w:p>
              </w:tc>
              <w:tc>
                <w:tcPr>
                  <w:tcW w:w="351" w:type="pct"/>
                  <w:tcBorders>
                    <w:top w:val="nil"/>
                    <w:left w:val="nil"/>
                    <w:bottom w:val="single" w:color="auto" w:sz="4" w:space="0"/>
                    <w:right w:val="single" w:color="auto" w:sz="4" w:space="0"/>
                  </w:tcBorders>
                  <w:shd w:val="clear" w:color="auto" w:fill="auto"/>
                  <w:noWrap/>
                  <w:vAlign w:val="center"/>
                </w:tcPr>
                <w:p w14:paraId="6CF09019">
                  <w:pPr>
                    <w:jc w:val="right"/>
                    <w:rPr>
                      <w:rFonts w:cs="宋体"/>
                      <w:color w:val="000000"/>
                      <w:sz w:val="22"/>
                      <w:szCs w:val="22"/>
                    </w:rPr>
                  </w:pPr>
                  <w:r>
                    <w:rPr>
                      <w:rFonts w:cs="宋体"/>
                      <w:color w:val="000000"/>
                      <w:sz w:val="22"/>
                      <w:szCs w:val="22"/>
                    </w:rPr>
                    <w:t xml:space="preserve">587,009.87 </w:t>
                  </w:r>
                </w:p>
              </w:tc>
              <w:tc>
                <w:tcPr>
                  <w:tcW w:w="284" w:type="pct"/>
                  <w:tcBorders>
                    <w:top w:val="nil"/>
                    <w:left w:val="nil"/>
                    <w:bottom w:val="single" w:color="auto" w:sz="4" w:space="0"/>
                    <w:right w:val="single" w:color="auto" w:sz="4" w:space="0"/>
                  </w:tcBorders>
                  <w:shd w:val="clear" w:color="auto" w:fill="auto"/>
                  <w:noWrap/>
                  <w:vAlign w:val="center"/>
                </w:tcPr>
                <w:p w14:paraId="039E9F8F">
                  <w:pPr>
                    <w:jc w:val="right"/>
                    <w:rPr>
                      <w:rFonts w:cs="宋体"/>
                      <w:color w:val="000000"/>
                      <w:sz w:val="22"/>
                      <w:szCs w:val="22"/>
                    </w:rPr>
                  </w:pPr>
                  <w:r>
                    <w:rPr>
                      <w:rFonts w:cs="宋体"/>
                      <w:color w:val="000000"/>
                      <w:sz w:val="22"/>
                      <w:szCs w:val="22"/>
                    </w:rPr>
                    <w:t>99.98</w:t>
                  </w:r>
                </w:p>
              </w:tc>
              <w:tc>
                <w:tcPr>
                  <w:tcW w:w="421" w:type="pct"/>
                  <w:tcBorders>
                    <w:top w:val="nil"/>
                    <w:left w:val="nil"/>
                    <w:bottom w:val="single" w:color="auto" w:sz="4" w:space="0"/>
                    <w:right w:val="single" w:color="auto" w:sz="4" w:space="0"/>
                  </w:tcBorders>
                  <w:shd w:val="clear" w:color="auto" w:fill="auto"/>
                  <w:noWrap/>
                  <w:vAlign w:val="center"/>
                </w:tcPr>
                <w:p w14:paraId="25EA0666">
                  <w:pPr>
                    <w:rPr>
                      <w:rFonts w:cs="宋体"/>
                      <w:color w:val="000000"/>
                      <w:sz w:val="22"/>
                      <w:szCs w:val="22"/>
                    </w:rPr>
                  </w:pPr>
                  <w:r>
                    <w:rPr>
                      <w:rFonts w:cs="宋体"/>
                      <w:color w:val="000000"/>
                      <w:sz w:val="22"/>
                      <w:szCs w:val="22"/>
                    </w:rPr>
                    <w:t>　</w:t>
                  </w:r>
                </w:p>
              </w:tc>
              <w:tc>
                <w:tcPr>
                  <w:tcW w:w="457" w:type="pct"/>
                  <w:tcBorders>
                    <w:top w:val="nil"/>
                    <w:left w:val="nil"/>
                    <w:bottom w:val="single" w:color="auto" w:sz="4" w:space="0"/>
                    <w:right w:val="single" w:color="auto" w:sz="4" w:space="0"/>
                  </w:tcBorders>
                  <w:shd w:val="clear" w:color="auto" w:fill="auto"/>
                  <w:noWrap/>
                  <w:vAlign w:val="center"/>
                </w:tcPr>
                <w:p w14:paraId="3F11F584">
                  <w:pPr>
                    <w:ind w:firstLine="220" w:firstLineChars="100"/>
                    <w:jc w:val="right"/>
                    <w:rPr>
                      <w:rFonts w:cs="宋体"/>
                      <w:sz w:val="22"/>
                      <w:szCs w:val="22"/>
                    </w:rPr>
                  </w:pPr>
                  <w:r>
                    <w:rPr>
                      <w:rFonts w:cs="宋体"/>
                      <w:sz w:val="22"/>
                      <w:szCs w:val="22"/>
                    </w:rPr>
                    <w:t>　</w:t>
                  </w:r>
                </w:p>
              </w:tc>
            </w:tr>
            <w:tr w14:paraId="5586A3FF">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59B364A">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32BB26FF">
              <w:tblPrEx>
                <w:tblCellMar>
                  <w:top w:w="0" w:type="dxa"/>
                  <w:left w:w="108" w:type="dxa"/>
                  <w:bottom w:w="0" w:type="dxa"/>
                  <w:right w:w="108" w:type="dxa"/>
                </w:tblCellMar>
              </w:tblPrEx>
              <w:trPr>
                <w:trHeight w:val="501" w:hRule="atLeast"/>
              </w:trPr>
              <w:tc>
                <w:tcPr>
                  <w:tcW w:w="216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A892C5C">
                  <w:pPr>
                    <w:jc w:val="center"/>
                    <w:rPr>
                      <w:rFonts w:cs="宋体"/>
                      <w:b/>
                      <w:bCs/>
                      <w:color w:val="000000"/>
                      <w:sz w:val="22"/>
                      <w:szCs w:val="22"/>
                    </w:rPr>
                  </w:pPr>
                  <w:r>
                    <w:rPr>
                      <w:rFonts w:cs="宋体"/>
                      <w:b/>
                      <w:bCs/>
                      <w:color w:val="000000"/>
                      <w:sz w:val="22"/>
                      <w:szCs w:val="22"/>
                    </w:rPr>
                    <w:t>年初绩效目标</w:t>
                  </w:r>
                </w:p>
              </w:tc>
              <w:tc>
                <w:tcPr>
                  <w:tcW w:w="1669" w:type="pct"/>
                  <w:gridSpan w:val="4"/>
                  <w:tcBorders>
                    <w:top w:val="single" w:color="auto" w:sz="4" w:space="0"/>
                    <w:left w:val="nil"/>
                    <w:bottom w:val="single" w:color="auto" w:sz="4" w:space="0"/>
                    <w:right w:val="single" w:color="auto" w:sz="4" w:space="0"/>
                  </w:tcBorders>
                  <w:shd w:val="clear" w:color="auto" w:fill="auto"/>
                  <w:noWrap/>
                  <w:vAlign w:val="center"/>
                </w:tcPr>
                <w:p w14:paraId="5D7F560A">
                  <w:pPr>
                    <w:jc w:val="center"/>
                    <w:rPr>
                      <w:rFonts w:cs="宋体"/>
                      <w:b/>
                      <w:bCs/>
                      <w:color w:val="000000"/>
                      <w:sz w:val="22"/>
                      <w:szCs w:val="22"/>
                    </w:rPr>
                  </w:pPr>
                  <w:r>
                    <w:rPr>
                      <w:rFonts w:cs="宋体"/>
                      <w:b/>
                      <w:bCs/>
                      <w:color w:val="000000"/>
                      <w:sz w:val="22"/>
                      <w:szCs w:val="22"/>
                    </w:rPr>
                    <w:t>全年（调整）绩效目标</w:t>
                  </w:r>
                </w:p>
              </w:tc>
              <w:tc>
                <w:tcPr>
                  <w:tcW w:w="1163" w:type="pct"/>
                  <w:gridSpan w:val="3"/>
                  <w:tcBorders>
                    <w:top w:val="single" w:color="auto" w:sz="4" w:space="0"/>
                    <w:left w:val="nil"/>
                    <w:bottom w:val="single" w:color="auto" w:sz="4" w:space="0"/>
                    <w:right w:val="single" w:color="auto" w:sz="4" w:space="0"/>
                  </w:tcBorders>
                  <w:shd w:val="clear" w:color="auto" w:fill="auto"/>
                  <w:noWrap/>
                  <w:vAlign w:val="center"/>
                </w:tcPr>
                <w:p w14:paraId="7C3CEBA4">
                  <w:pPr>
                    <w:jc w:val="center"/>
                    <w:rPr>
                      <w:rFonts w:cs="宋体"/>
                      <w:b/>
                      <w:bCs/>
                      <w:color w:val="000000"/>
                      <w:sz w:val="22"/>
                      <w:szCs w:val="22"/>
                    </w:rPr>
                  </w:pPr>
                  <w:r>
                    <w:rPr>
                      <w:rFonts w:cs="宋体"/>
                      <w:b/>
                      <w:bCs/>
                      <w:color w:val="000000"/>
                      <w:sz w:val="22"/>
                      <w:szCs w:val="22"/>
                    </w:rPr>
                    <w:t>全年目标实际完成情况</w:t>
                  </w:r>
                </w:p>
              </w:tc>
            </w:tr>
            <w:tr w14:paraId="20DCACAD">
              <w:tblPrEx>
                <w:tblCellMar>
                  <w:top w:w="0" w:type="dxa"/>
                  <w:left w:w="108" w:type="dxa"/>
                  <w:bottom w:w="0" w:type="dxa"/>
                  <w:right w:w="108" w:type="dxa"/>
                </w:tblCellMar>
              </w:tblPrEx>
              <w:trPr>
                <w:trHeight w:val="1599" w:hRule="atLeast"/>
              </w:trPr>
              <w:tc>
                <w:tcPr>
                  <w:tcW w:w="2167" w:type="pct"/>
                  <w:gridSpan w:val="4"/>
                  <w:tcBorders>
                    <w:top w:val="single" w:color="auto" w:sz="4" w:space="0"/>
                    <w:left w:val="single" w:color="auto" w:sz="4" w:space="0"/>
                    <w:bottom w:val="single" w:color="auto" w:sz="4" w:space="0"/>
                    <w:right w:val="single" w:color="auto" w:sz="4" w:space="0"/>
                  </w:tcBorders>
                  <w:shd w:val="clear" w:color="auto" w:fill="auto"/>
                </w:tcPr>
                <w:p w14:paraId="6FDF9D85">
                  <w:pPr>
                    <w:rPr>
                      <w:rFonts w:cs="宋体"/>
                      <w:color w:val="000000"/>
                      <w:sz w:val="22"/>
                      <w:szCs w:val="22"/>
                    </w:rPr>
                  </w:pPr>
                  <w:r>
                    <w:rPr>
                      <w:rFonts w:cs="宋体"/>
                      <w:color w:val="000000"/>
                      <w:sz w:val="22"/>
                      <w:szCs w:val="22"/>
                    </w:rPr>
                    <w:t>用于幼儿园教学设备、生活设备采购，校舍场地购建及维护。我校将新建附属幼儿园，已完成前期手续办理，2024年附属幼儿园装修10000000元，设施设备采购及环境整治2000000元，共计12000000元</w:t>
                  </w:r>
                  <w:r>
                    <w:rPr>
                      <w:rFonts w:hint="eastAsia" w:cs="宋体"/>
                      <w:color w:val="000000"/>
                      <w:sz w:val="22"/>
                      <w:szCs w:val="22"/>
                      <w:lang w:eastAsia="zh-CN"/>
                    </w:rPr>
                    <w:t>。</w:t>
                  </w:r>
                  <w:r>
                    <w:rPr>
                      <w:rFonts w:cs="宋体"/>
                      <w:color w:val="000000"/>
                      <w:sz w:val="22"/>
                      <w:szCs w:val="22"/>
                    </w:rPr>
                    <w:t>改善我校学前办学条件，确保我校幼儿学生正常学习和生活，确保学校各项工作的正常开展，确保我校正常运转，维持正常学前教育秩序。</w:t>
                  </w:r>
                </w:p>
              </w:tc>
              <w:tc>
                <w:tcPr>
                  <w:tcW w:w="1669" w:type="pct"/>
                  <w:gridSpan w:val="4"/>
                  <w:tcBorders>
                    <w:top w:val="single" w:color="auto" w:sz="4" w:space="0"/>
                    <w:left w:val="nil"/>
                    <w:bottom w:val="single" w:color="auto" w:sz="4" w:space="0"/>
                    <w:right w:val="single" w:color="auto" w:sz="4" w:space="0"/>
                  </w:tcBorders>
                  <w:shd w:val="clear" w:color="auto" w:fill="auto"/>
                </w:tcPr>
                <w:p w14:paraId="7582173C">
                  <w:pPr>
                    <w:rPr>
                      <w:rFonts w:cs="宋体"/>
                      <w:color w:val="000000"/>
                      <w:sz w:val="22"/>
                      <w:szCs w:val="22"/>
                    </w:rPr>
                  </w:pPr>
                  <w:r>
                    <w:rPr>
                      <w:rFonts w:cs="宋体"/>
                      <w:color w:val="000000"/>
                      <w:sz w:val="22"/>
                      <w:szCs w:val="22"/>
                    </w:rPr>
                    <w:t>用于幼儿园教学设备、生活设备采购，校舍场地购建及维护。我校将新建附属幼儿园，已完成前期手续办理，2024年附属幼儿园装修10000000元，设施设备采购及环境整治2000000元，共计12000000元</w:t>
                  </w:r>
                  <w:r>
                    <w:rPr>
                      <w:rFonts w:hint="eastAsia" w:cs="宋体"/>
                      <w:color w:val="000000"/>
                      <w:sz w:val="22"/>
                      <w:szCs w:val="22"/>
                      <w:lang w:eastAsia="zh-CN"/>
                    </w:rPr>
                    <w:t>。</w:t>
                  </w:r>
                  <w:r>
                    <w:rPr>
                      <w:rFonts w:cs="宋体"/>
                      <w:color w:val="000000"/>
                      <w:sz w:val="22"/>
                      <w:szCs w:val="22"/>
                    </w:rPr>
                    <w:t>改善我校学前办学条件，确保我校幼儿学生正常学习和生活，确保学校各项工作的正常开展，确保我校正常运转，维持正常学前教育秩序。</w:t>
                  </w:r>
                </w:p>
              </w:tc>
              <w:tc>
                <w:tcPr>
                  <w:tcW w:w="1163" w:type="pct"/>
                  <w:gridSpan w:val="3"/>
                  <w:tcBorders>
                    <w:top w:val="single" w:color="auto" w:sz="4" w:space="0"/>
                    <w:left w:val="nil"/>
                    <w:bottom w:val="single" w:color="auto" w:sz="4" w:space="0"/>
                    <w:right w:val="single" w:color="auto" w:sz="4" w:space="0"/>
                  </w:tcBorders>
                  <w:shd w:val="clear" w:color="auto" w:fill="auto"/>
                </w:tcPr>
                <w:p w14:paraId="0771217E">
                  <w:pPr>
                    <w:rPr>
                      <w:rFonts w:cs="宋体"/>
                      <w:color w:val="000000"/>
                      <w:sz w:val="22"/>
                      <w:szCs w:val="22"/>
                    </w:rPr>
                  </w:pPr>
                  <w:r>
                    <w:rPr>
                      <w:rFonts w:cs="宋体"/>
                      <w:color w:val="000000"/>
                      <w:sz w:val="22"/>
                      <w:szCs w:val="22"/>
                    </w:rPr>
                    <w:t>用于幼儿园教学设备、生活设备采购，校舍场地购建及维护。我校将新建附属幼儿园，已完成前期手续办理，2024年附属幼儿园装修，设施设备采购及环境整治，共计587,009.87元</w:t>
                  </w:r>
                  <w:r>
                    <w:rPr>
                      <w:rFonts w:hint="eastAsia" w:cs="宋体"/>
                      <w:color w:val="000000"/>
                      <w:sz w:val="22"/>
                      <w:szCs w:val="22"/>
                      <w:lang w:eastAsia="zh-CN"/>
                    </w:rPr>
                    <w:t>。</w:t>
                  </w:r>
                  <w:r>
                    <w:rPr>
                      <w:rFonts w:cs="宋体"/>
                      <w:color w:val="000000"/>
                      <w:sz w:val="22"/>
                      <w:szCs w:val="22"/>
                    </w:rPr>
                    <w:t>改善我校学前办学条件，确保我校幼儿学生正常学习和生活，确保学校各项工作的正常开展，确保我校正常运转，维持正常学前教育秩序。</w:t>
                  </w:r>
                </w:p>
              </w:tc>
            </w:tr>
            <w:tr w14:paraId="0A14821D">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0BF257A">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7B6F23E3">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7C276DAF">
                  <w:pPr>
                    <w:jc w:val="center"/>
                    <w:rPr>
                      <w:rFonts w:cs="宋体"/>
                      <w:b/>
                      <w:bCs/>
                      <w:color w:val="000000"/>
                      <w:sz w:val="22"/>
                      <w:szCs w:val="22"/>
                    </w:rPr>
                  </w:pPr>
                  <w:r>
                    <w:rPr>
                      <w:rFonts w:cs="宋体"/>
                      <w:b/>
                      <w:bCs/>
                      <w:color w:val="000000"/>
                      <w:sz w:val="22"/>
                      <w:szCs w:val="22"/>
                    </w:rPr>
                    <w:t>指标名称</w:t>
                  </w:r>
                </w:p>
              </w:tc>
              <w:tc>
                <w:tcPr>
                  <w:tcW w:w="553" w:type="pct"/>
                  <w:tcBorders>
                    <w:top w:val="nil"/>
                    <w:left w:val="nil"/>
                    <w:bottom w:val="single" w:color="auto" w:sz="4" w:space="0"/>
                    <w:right w:val="single" w:color="auto" w:sz="4" w:space="0"/>
                  </w:tcBorders>
                  <w:shd w:val="clear" w:color="auto" w:fill="auto"/>
                  <w:noWrap/>
                  <w:vAlign w:val="center"/>
                </w:tcPr>
                <w:p w14:paraId="39BF49FD">
                  <w:pPr>
                    <w:jc w:val="center"/>
                    <w:rPr>
                      <w:rFonts w:cs="宋体"/>
                      <w:b/>
                      <w:bCs/>
                      <w:color w:val="000000"/>
                      <w:sz w:val="22"/>
                      <w:szCs w:val="22"/>
                    </w:rPr>
                  </w:pPr>
                  <w:r>
                    <w:rPr>
                      <w:rFonts w:cs="宋体"/>
                      <w:b/>
                      <w:bCs/>
                      <w:color w:val="000000"/>
                      <w:sz w:val="22"/>
                      <w:szCs w:val="22"/>
                    </w:rPr>
                    <w:t>计量单位</w:t>
                  </w:r>
                </w:p>
              </w:tc>
              <w:tc>
                <w:tcPr>
                  <w:tcW w:w="424" w:type="pct"/>
                  <w:tcBorders>
                    <w:top w:val="nil"/>
                    <w:left w:val="nil"/>
                    <w:bottom w:val="single" w:color="auto" w:sz="4" w:space="0"/>
                    <w:right w:val="single" w:color="auto" w:sz="4" w:space="0"/>
                  </w:tcBorders>
                  <w:shd w:val="clear" w:color="auto" w:fill="auto"/>
                  <w:noWrap/>
                  <w:vAlign w:val="center"/>
                </w:tcPr>
                <w:p w14:paraId="62F850D0">
                  <w:pPr>
                    <w:jc w:val="center"/>
                    <w:rPr>
                      <w:rFonts w:cs="宋体"/>
                      <w:b/>
                      <w:bCs/>
                      <w:color w:val="000000"/>
                      <w:sz w:val="22"/>
                      <w:szCs w:val="22"/>
                    </w:rPr>
                  </w:pPr>
                  <w:r>
                    <w:rPr>
                      <w:rFonts w:cs="宋体"/>
                      <w:b/>
                      <w:bCs/>
                      <w:color w:val="000000"/>
                      <w:sz w:val="22"/>
                      <w:szCs w:val="22"/>
                    </w:rPr>
                    <w:t>指标性质</w:t>
                  </w:r>
                </w:p>
              </w:tc>
              <w:tc>
                <w:tcPr>
                  <w:tcW w:w="490" w:type="pct"/>
                  <w:tcBorders>
                    <w:top w:val="nil"/>
                    <w:left w:val="nil"/>
                    <w:bottom w:val="single" w:color="auto" w:sz="4" w:space="0"/>
                    <w:right w:val="single" w:color="auto" w:sz="4" w:space="0"/>
                  </w:tcBorders>
                  <w:shd w:val="clear" w:color="auto" w:fill="auto"/>
                  <w:noWrap/>
                  <w:vAlign w:val="center"/>
                </w:tcPr>
                <w:p w14:paraId="75D23114">
                  <w:pPr>
                    <w:jc w:val="center"/>
                    <w:rPr>
                      <w:rFonts w:cs="宋体"/>
                      <w:b/>
                      <w:bCs/>
                      <w:color w:val="000000"/>
                      <w:sz w:val="22"/>
                      <w:szCs w:val="22"/>
                    </w:rPr>
                  </w:pPr>
                  <w:r>
                    <w:rPr>
                      <w:rFonts w:cs="宋体"/>
                      <w:b/>
                      <w:bCs/>
                      <w:color w:val="000000"/>
                      <w:sz w:val="22"/>
                      <w:szCs w:val="22"/>
                    </w:rPr>
                    <w:t>指标值</w:t>
                  </w:r>
                </w:p>
              </w:tc>
              <w:tc>
                <w:tcPr>
                  <w:tcW w:w="403" w:type="pct"/>
                  <w:tcBorders>
                    <w:top w:val="nil"/>
                    <w:left w:val="nil"/>
                    <w:bottom w:val="single" w:color="auto" w:sz="4" w:space="0"/>
                    <w:right w:val="single" w:color="auto" w:sz="4" w:space="0"/>
                  </w:tcBorders>
                  <w:shd w:val="clear" w:color="auto" w:fill="auto"/>
                  <w:noWrap/>
                  <w:vAlign w:val="center"/>
                </w:tcPr>
                <w:p w14:paraId="458248C5">
                  <w:pPr>
                    <w:jc w:val="center"/>
                    <w:rPr>
                      <w:rFonts w:cs="宋体"/>
                      <w:b/>
                      <w:bCs/>
                      <w:color w:val="000000"/>
                      <w:sz w:val="22"/>
                      <w:szCs w:val="22"/>
                    </w:rPr>
                  </w:pPr>
                  <w:r>
                    <w:rPr>
                      <w:rFonts w:cs="宋体"/>
                      <w:b/>
                      <w:bCs/>
                      <w:color w:val="000000"/>
                      <w:sz w:val="22"/>
                      <w:szCs w:val="22"/>
                    </w:rPr>
                    <w:t>全年完成值</w:t>
                  </w:r>
                </w:p>
              </w:tc>
              <w:tc>
                <w:tcPr>
                  <w:tcW w:w="457" w:type="pct"/>
                  <w:tcBorders>
                    <w:top w:val="nil"/>
                    <w:left w:val="nil"/>
                    <w:bottom w:val="single" w:color="auto" w:sz="4" w:space="0"/>
                    <w:right w:val="single" w:color="auto" w:sz="4" w:space="0"/>
                  </w:tcBorders>
                  <w:shd w:val="clear" w:color="auto" w:fill="auto"/>
                  <w:noWrap/>
                  <w:vAlign w:val="center"/>
                </w:tcPr>
                <w:p w14:paraId="3115B129">
                  <w:pPr>
                    <w:jc w:val="center"/>
                    <w:rPr>
                      <w:rFonts w:cs="宋体"/>
                      <w:b/>
                      <w:bCs/>
                      <w:color w:val="000000"/>
                      <w:sz w:val="22"/>
                      <w:szCs w:val="22"/>
                    </w:rPr>
                  </w:pPr>
                  <w:r>
                    <w:rPr>
                      <w:rFonts w:cs="宋体"/>
                      <w:b/>
                      <w:bCs/>
                      <w:color w:val="000000"/>
                      <w:sz w:val="22"/>
                      <w:szCs w:val="22"/>
                    </w:rPr>
                    <w:t>偏离度（%）</w:t>
                  </w:r>
                </w:p>
              </w:tc>
              <w:tc>
                <w:tcPr>
                  <w:tcW w:w="456" w:type="pct"/>
                  <w:tcBorders>
                    <w:top w:val="nil"/>
                    <w:left w:val="nil"/>
                    <w:bottom w:val="single" w:color="auto" w:sz="4" w:space="0"/>
                    <w:right w:val="single" w:color="auto" w:sz="4" w:space="0"/>
                  </w:tcBorders>
                  <w:shd w:val="clear" w:color="auto" w:fill="auto"/>
                  <w:noWrap/>
                  <w:vAlign w:val="center"/>
                </w:tcPr>
                <w:p w14:paraId="5435B6EC">
                  <w:pPr>
                    <w:jc w:val="center"/>
                    <w:rPr>
                      <w:rFonts w:cs="宋体"/>
                      <w:b/>
                      <w:bCs/>
                      <w:color w:val="000000"/>
                      <w:sz w:val="22"/>
                      <w:szCs w:val="22"/>
                    </w:rPr>
                  </w:pPr>
                  <w:r>
                    <w:rPr>
                      <w:rFonts w:cs="宋体"/>
                      <w:b/>
                      <w:bCs/>
                      <w:color w:val="000000"/>
                      <w:sz w:val="22"/>
                      <w:szCs w:val="22"/>
                    </w:rPr>
                    <w:t>得分系数（%）</w:t>
                  </w:r>
                </w:p>
              </w:tc>
              <w:tc>
                <w:tcPr>
                  <w:tcW w:w="351" w:type="pct"/>
                  <w:tcBorders>
                    <w:top w:val="nil"/>
                    <w:left w:val="nil"/>
                    <w:bottom w:val="single" w:color="auto" w:sz="4" w:space="0"/>
                    <w:right w:val="single" w:color="auto" w:sz="4" w:space="0"/>
                  </w:tcBorders>
                  <w:shd w:val="clear" w:color="auto" w:fill="auto"/>
                  <w:noWrap/>
                  <w:vAlign w:val="center"/>
                </w:tcPr>
                <w:p w14:paraId="036F163D">
                  <w:pPr>
                    <w:jc w:val="center"/>
                    <w:rPr>
                      <w:rFonts w:cs="宋体"/>
                      <w:b/>
                      <w:bCs/>
                      <w:color w:val="000000"/>
                      <w:sz w:val="22"/>
                      <w:szCs w:val="22"/>
                    </w:rPr>
                  </w:pPr>
                  <w:r>
                    <w:rPr>
                      <w:rFonts w:cs="宋体"/>
                      <w:b/>
                      <w:bCs/>
                      <w:color w:val="000000"/>
                      <w:sz w:val="22"/>
                      <w:szCs w:val="22"/>
                    </w:rPr>
                    <w:t>指标权重</w:t>
                  </w:r>
                </w:p>
              </w:tc>
              <w:tc>
                <w:tcPr>
                  <w:tcW w:w="284" w:type="pct"/>
                  <w:tcBorders>
                    <w:top w:val="nil"/>
                    <w:left w:val="nil"/>
                    <w:bottom w:val="single" w:color="auto" w:sz="4" w:space="0"/>
                    <w:right w:val="single" w:color="auto" w:sz="4" w:space="0"/>
                  </w:tcBorders>
                  <w:shd w:val="clear" w:color="auto" w:fill="auto"/>
                  <w:noWrap/>
                  <w:vAlign w:val="center"/>
                </w:tcPr>
                <w:p w14:paraId="35D6CE97">
                  <w:pPr>
                    <w:jc w:val="center"/>
                    <w:rPr>
                      <w:rFonts w:cs="宋体"/>
                      <w:b/>
                      <w:bCs/>
                      <w:color w:val="000000"/>
                      <w:sz w:val="22"/>
                      <w:szCs w:val="22"/>
                    </w:rPr>
                  </w:pPr>
                  <w:r>
                    <w:rPr>
                      <w:rFonts w:cs="宋体"/>
                      <w:b/>
                      <w:bCs/>
                      <w:color w:val="000000"/>
                      <w:sz w:val="22"/>
                      <w:szCs w:val="22"/>
                    </w:rPr>
                    <w:t>指标得分</w:t>
                  </w:r>
                </w:p>
              </w:tc>
              <w:tc>
                <w:tcPr>
                  <w:tcW w:w="421" w:type="pct"/>
                  <w:tcBorders>
                    <w:top w:val="nil"/>
                    <w:left w:val="nil"/>
                    <w:bottom w:val="single" w:color="auto" w:sz="4" w:space="0"/>
                    <w:right w:val="single" w:color="auto" w:sz="4" w:space="0"/>
                  </w:tcBorders>
                  <w:shd w:val="clear" w:color="auto" w:fill="auto"/>
                  <w:noWrap/>
                  <w:vAlign w:val="center"/>
                </w:tcPr>
                <w:p w14:paraId="28E9CAC4">
                  <w:pPr>
                    <w:jc w:val="center"/>
                    <w:rPr>
                      <w:rFonts w:cs="宋体"/>
                      <w:b/>
                      <w:bCs/>
                      <w:color w:val="000000"/>
                      <w:sz w:val="22"/>
                      <w:szCs w:val="22"/>
                    </w:rPr>
                  </w:pPr>
                  <w:r>
                    <w:rPr>
                      <w:rFonts w:cs="宋体"/>
                      <w:b/>
                      <w:bCs/>
                      <w:color w:val="000000"/>
                      <w:sz w:val="22"/>
                      <w:szCs w:val="22"/>
                    </w:rPr>
                    <w:t>是否核心指标</w:t>
                  </w:r>
                </w:p>
              </w:tc>
              <w:tc>
                <w:tcPr>
                  <w:tcW w:w="457" w:type="pct"/>
                  <w:tcBorders>
                    <w:top w:val="nil"/>
                    <w:left w:val="nil"/>
                    <w:bottom w:val="single" w:color="auto" w:sz="4" w:space="0"/>
                    <w:right w:val="single" w:color="auto" w:sz="4" w:space="0"/>
                  </w:tcBorders>
                  <w:shd w:val="clear" w:color="auto" w:fill="auto"/>
                  <w:noWrap/>
                  <w:vAlign w:val="center"/>
                </w:tcPr>
                <w:p w14:paraId="398DF441">
                  <w:pPr>
                    <w:jc w:val="center"/>
                    <w:rPr>
                      <w:rFonts w:cs="宋体"/>
                      <w:b/>
                      <w:bCs/>
                      <w:color w:val="000000"/>
                      <w:sz w:val="22"/>
                      <w:szCs w:val="22"/>
                    </w:rPr>
                  </w:pPr>
                  <w:r>
                    <w:rPr>
                      <w:rFonts w:cs="宋体"/>
                      <w:b/>
                      <w:bCs/>
                      <w:color w:val="000000"/>
                      <w:sz w:val="22"/>
                      <w:szCs w:val="22"/>
                    </w:rPr>
                    <w:t>说明</w:t>
                  </w:r>
                </w:p>
              </w:tc>
            </w:tr>
            <w:tr w14:paraId="2C72E431">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1D56B6BE">
                  <w:pPr>
                    <w:ind w:firstLine="220" w:firstLineChars="100"/>
                    <w:rPr>
                      <w:rFonts w:cs="宋体"/>
                      <w:color w:val="000000"/>
                      <w:sz w:val="22"/>
                      <w:szCs w:val="22"/>
                    </w:rPr>
                  </w:pPr>
                  <w:r>
                    <w:rPr>
                      <w:rFonts w:cs="宋体"/>
                      <w:color w:val="000000"/>
                      <w:sz w:val="22"/>
                      <w:szCs w:val="22"/>
                    </w:rPr>
                    <w:t>受益人数</w:t>
                  </w:r>
                </w:p>
              </w:tc>
              <w:tc>
                <w:tcPr>
                  <w:tcW w:w="553" w:type="pct"/>
                  <w:tcBorders>
                    <w:top w:val="nil"/>
                    <w:left w:val="nil"/>
                    <w:bottom w:val="single" w:color="auto" w:sz="4" w:space="0"/>
                    <w:right w:val="single" w:color="auto" w:sz="4" w:space="0"/>
                  </w:tcBorders>
                  <w:shd w:val="clear" w:color="auto" w:fill="auto"/>
                  <w:noWrap/>
                  <w:vAlign w:val="center"/>
                </w:tcPr>
                <w:p w14:paraId="27AFD89D">
                  <w:pPr>
                    <w:ind w:firstLine="220" w:firstLineChars="100"/>
                    <w:rPr>
                      <w:rFonts w:cs="宋体"/>
                      <w:color w:val="000000"/>
                      <w:sz w:val="22"/>
                      <w:szCs w:val="22"/>
                    </w:rPr>
                  </w:pPr>
                  <w:r>
                    <w:rPr>
                      <w:rFonts w:cs="宋体"/>
                      <w:color w:val="000000"/>
                      <w:sz w:val="22"/>
                      <w:szCs w:val="22"/>
                    </w:rPr>
                    <w:t>人</w:t>
                  </w:r>
                </w:p>
              </w:tc>
              <w:tc>
                <w:tcPr>
                  <w:tcW w:w="424" w:type="pct"/>
                  <w:tcBorders>
                    <w:top w:val="nil"/>
                    <w:left w:val="nil"/>
                    <w:bottom w:val="single" w:color="auto" w:sz="4" w:space="0"/>
                    <w:right w:val="single" w:color="auto" w:sz="4" w:space="0"/>
                  </w:tcBorders>
                  <w:shd w:val="clear" w:color="auto" w:fill="auto"/>
                  <w:noWrap/>
                  <w:vAlign w:val="center"/>
                </w:tcPr>
                <w:p w14:paraId="103E4BBE">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79245C09">
                  <w:pPr>
                    <w:ind w:firstLine="220" w:firstLineChars="100"/>
                    <w:jc w:val="right"/>
                    <w:rPr>
                      <w:rFonts w:cs="宋体"/>
                      <w:color w:val="000000"/>
                      <w:sz w:val="22"/>
                      <w:szCs w:val="22"/>
                    </w:rPr>
                  </w:pPr>
                  <w:r>
                    <w:rPr>
                      <w:rFonts w:cs="宋体"/>
                      <w:color w:val="000000"/>
                      <w:sz w:val="22"/>
                      <w:szCs w:val="22"/>
                    </w:rPr>
                    <w:t>100</w:t>
                  </w:r>
                </w:p>
              </w:tc>
              <w:tc>
                <w:tcPr>
                  <w:tcW w:w="403" w:type="pct"/>
                  <w:tcBorders>
                    <w:top w:val="nil"/>
                    <w:left w:val="nil"/>
                    <w:bottom w:val="single" w:color="auto" w:sz="4" w:space="0"/>
                    <w:right w:val="single" w:color="auto" w:sz="4" w:space="0"/>
                  </w:tcBorders>
                  <w:shd w:val="clear" w:color="auto" w:fill="auto"/>
                  <w:noWrap/>
                  <w:vAlign w:val="center"/>
                </w:tcPr>
                <w:p w14:paraId="4606E93C">
                  <w:pPr>
                    <w:ind w:firstLine="220" w:firstLineChars="100"/>
                    <w:jc w:val="right"/>
                    <w:rPr>
                      <w:rFonts w:cs="宋体"/>
                      <w:color w:val="000000"/>
                      <w:sz w:val="22"/>
                      <w:szCs w:val="22"/>
                    </w:rPr>
                  </w:pPr>
                  <w:r>
                    <w:rPr>
                      <w:rFonts w:cs="宋体"/>
                      <w:color w:val="000000"/>
                      <w:sz w:val="22"/>
                      <w:szCs w:val="22"/>
                    </w:rPr>
                    <w:t>100</w:t>
                  </w:r>
                </w:p>
              </w:tc>
              <w:tc>
                <w:tcPr>
                  <w:tcW w:w="457" w:type="pct"/>
                  <w:tcBorders>
                    <w:top w:val="nil"/>
                    <w:left w:val="nil"/>
                    <w:bottom w:val="single" w:color="auto" w:sz="4" w:space="0"/>
                    <w:right w:val="single" w:color="auto" w:sz="4" w:space="0"/>
                  </w:tcBorders>
                  <w:shd w:val="clear" w:color="auto" w:fill="auto"/>
                  <w:noWrap/>
                  <w:vAlign w:val="center"/>
                </w:tcPr>
                <w:p w14:paraId="7378C3FE">
                  <w:pPr>
                    <w:ind w:firstLine="220" w:firstLineChars="100"/>
                    <w:jc w:val="right"/>
                    <w:rPr>
                      <w:rFonts w:cs="宋体"/>
                      <w:color w:val="000000"/>
                      <w:sz w:val="22"/>
                      <w:szCs w:val="22"/>
                    </w:rPr>
                  </w:pPr>
                  <w:r>
                    <w:rPr>
                      <w:rFonts w:cs="宋体"/>
                      <w:color w:val="00000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22624EB">
                  <w:pPr>
                    <w:ind w:firstLine="220" w:firstLineChars="100"/>
                    <w:jc w:val="right"/>
                    <w:rPr>
                      <w:rFonts w:cs="宋体"/>
                      <w:color w:val="000000"/>
                      <w:sz w:val="22"/>
                      <w:szCs w:val="22"/>
                    </w:rPr>
                  </w:pPr>
                  <w:r>
                    <w:rPr>
                      <w:rFonts w:cs="宋体"/>
                      <w:color w:val="000000"/>
                      <w:sz w:val="22"/>
                      <w:szCs w:val="22"/>
                    </w:rPr>
                    <w:t>100</w:t>
                  </w:r>
                </w:p>
              </w:tc>
              <w:tc>
                <w:tcPr>
                  <w:tcW w:w="351" w:type="pct"/>
                  <w:tcBorders>
                    <w:top w:val="nil"/>
                    <w:left w:val="nil"/>
                    <w:bottom w:val="single" w:color="auto" w:sz="4" w:space="0"/>
                    <w:right w:val="single" w:color="auto" w:sz="4" w:space="0"/>
                  </w:tcBorders>
                  <w:shd w:val="clear" w:color="auto" w:fill="auto"/>
                  <w:noWrap/>
                  <w:vAlign w:val="center"/>
                </w:tcPr>
                <w:p w14:paraId="29F16B5E">
                  <w:pPr>
                    <w:ind w:firstLine="220" w:firstLineChars="100"/>
                    <w:jc w:val="right"/>
                    <w:rPr>
                      <w:rFonts w:cs="宋体"/>
                      <w:color w:val="000000"/>
                      <w:sz w:val="22"/>
                      <w:szCs w:val="22"/>
                    </w:rPr>
                  </w:pPr>
                  <w:r>
                    <w:rPr>
                      <w:rFonts w:cs="宋体"/>
                      <w:color w:val="000000"/>
                      <w:sz w:val="22"/>
                      <w:szCs w:val="22"/>
                    </w:rPr>
                    <w:t>15</w:t>
                  </w:r>
                </w:p>
              </w:tc>
              <w:tc>
                <w:tcPr>
                  <w:tcW w:w="284" w:type="pct"/>
                  <w:tcBorders>
                    <w:top w:val="nil"/>
                    <w:left w:val="nil"/>
                    <w:bottom w:val="single" w:color="auto" w:sz="4" w:space="0"/>
                    <w:right w:val="single" w:color="auto" w:sz="4" w:space="0"/>
                  </w:tcBorders>
                  <w:shd w:val="clear" w:color="auto" w:fill="auto"/>
                  <w:noWrap/>
                  <w:vAlign w:val="center"/>
                </w:tcPr>
                <w:p w14:paraId="03000D58">
                  <w:pPr>
                    <w:ind w:firstLine="220" w:firstLineChars="100"/>
                    <w:jc w:val="right"/>
                    <w:rPr>
                      <w:rFonts w:cs="宋体"/>
                      <w:color w:val="000000"/>
                      <w:sz w:val="22"/>
                      <w:szCs w:val="22"/>
                    </w:rPr>
                  </w:pPr>
                  <w:r>
                    <w:rPr>
                      <w:rFonts w:cs="宋体"/>
                      <w:color w:val="000000"/>
                      <w:sz w:val="22"/>
                      <w:szCs w:val="22"/>
                    </w:rPr>
                    <w:t>15</w:t>
                  </w:r>
                </w:p>
              </w:tc>
              <w:tc>
                <w:tcPr>
                  <w:tcW w:w="421" w:type="pct"/>
                  <w:tcBorders>
                    <w:top w:val="nil"/>
                    <w:left w:val="nil"/>
                    <w:bottom w:val="single" w:color="auto" w:sz="4" w:space="0"/>
                    <w:right w:val="single" w:color="auto" w:sz="4" w:space="0"/>
                  </w:tcBorders>
                  <w:shd w:val="clear" w:color="auto" w:fill="auto"/>
                  <w:noWrap/>
                  <w:vAlign w:val="center"/>
                </w:tcPr>
                <w:p w14:paraId="26D4258D">
                  <w:pPr>
                    <w:ind w:firstLine="220" w:firstLineChars="100"/>
                    <w:rPr>
                      <w:rFonts w:cs="宋体"/>
                      <w:color w:val="000000"/>
                      <w:sz w:val="22"/>
                      <w:szCs w:val="22"/>
                    </w:rPr>
                  </w:pPr>
                  <w:r>
                    <w:rPr>
                      <w:rFonts w:cs="宋体"/>
                      <w:color w:val="000000"/>
                      <w:sz w:val="22"/>
                      <w:szCs w:val="22"/>
                    </w:rPr>
                    <w:t>是</w:t>
                  </w:r>
                </w:p>
              </w:tc>
              <w:tc>
                <w:tcPr>
                  <w:tcW w:w="457" w:type="pct"/>
                  <w:tcBorders>
                    <w:top w:val="nil"/>
                    <w:left w:val="nil"/>
                    <w:bottom w:val="single" w:color="auto" w:sz="4" w:space="0"/>
                    <w:right w:val="single" w:color="auto" w:sz="4" w:space="0"/>
                  </w:tcBorders>
                  <w:shd w:val="clear" w:color="auto" w:fill="auto"/>
                  <w:noWrap/>
                  <w:vAlign w:val="center"/>
                </w:tcPr>
                <w:p w14:paraId="60494308">
                  <w:pPr>
                    <w:ind w:firstLine="220" w:firstLineChars="100"/>
                    <w:rPr>
                      <w:rFonts w:cs="宋体"/>
                      <w:color w:val="000000"/>
                      <w:sz w:val="22"/>
                      <w:szCs w:val="22"/>
                    </w:rPr>
                  </w:pPr>
                  <w:r>
                    <w:rPr>
                      <w:rFonts w:cs="宋体"/>
                      <w:color w:val="000000"/>
                      <w:sz w:val="22"/>
                      <w:szCs w:val="22"/>
                    </w:rPr>
                    <w:t>　</w:t>
                  </w:r>
                </w:p>
              </w:tc>
            </w:tr>
            <w:tr w14:paraId="0C9496C1">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0E0E792F">
                  <w:pPr>
                    <w:ind w:firstLine="220" w:firstLineChars="100"/>
                    <w:rPr>
                      <w:rFonts w:cs="宋体"/>
                      <w:color w:val="000000"/>
                      <w:sz w:val="22"/>
                      <w:szCs w:val="22"/>
                    </w:rPr>
                  </w:pPr>
                  <w:r>
                    <w:rPr>
                      <w:rFonts w:cs="宋体"/>
                      <w:color w:val="000000"/>
                      <w:sz w:val="22"/>
                      <w:szCs w:val="22"/>
                    </w:rPr>
                    <w:t>受益学校所数</w:t>
                  </w:r>
                </w:p>
              </w:tc>
              <w:tc>
                <w:tcPr>
                  <w:tcW w:w="553" w:type="pct"/>
                  <w:tcBorders>
                    <w:top w:val="nil"/>
                    <w:left w:val="nil"/>
                    <w:bottom w:val="single" w:color="auto" w:sz="4" w:space="0"/>
                    <w:right w:val="single" w:color="auto" w:sz="4" w:space="0"/>
                  </w:tcBorders>
                  <w:shd w:val="clear" w:color="auto" w:fill="auto"/>
                  <w:noWrap/>
                  <w:vAlign w:val="center"/>
                </w:tcPr>
                <w:p w14:paraId="4A8979FA">
                  <w:pPr>
                    <w:ind w:firstLine="220" w:firstLineChars="100"/>
                    <w:rPr>
                      <w:rFonts w:cs="宋体"/>
                      <w:color w:val="000000"/>
                      <w:sz w:val="22"/>
                      <w:szCs w:val="22"/>
                    </w:rPr>
                  </w:pPr>
                  <w:r>
                    <w:rPr>
                      <w:rFonts w:cs="宋体"/>
                      <w:color w:val="000000"/>
                      <w:sz w:val="22"/>
                      <w:szCs w:val="22"/>
                    </w:rPr>
                    <w:t>所</w:t>
                  </w:r>
                </w:p>
              </w:tc>
              <w:tc>
                <w:tcPr>
                  <w:tcW w:w="424" w:type="pct"/>
                  <w:tcBorders>
                    <w:top w:val="nil"/>
                    <w:left w:val="nil"/>
                    <w:bottom w:val="single" w:color="auto" w:sz="4" w:space="0"/>
                    <w:right w:val="single" w:color="auto" w:sz="4" w:space="0"/>
                  </w:tcBorders>
                  <w:shd w:val="clear" w:color="auto" w:fill="auto"/>
                  <w:noWrap/>
                  <w:vAlign w:val="center"/>
                </w:tcPr>
                <w:p w14:paraId="37331F9C">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39298839">
                  <w:pPr>
                    <w:ind w:firstLine="220" w:firstLineChars="100"/>
                    <w:jc w:val="right"/>
                    <w:rPr>
                      <w:rFonts w:cs="宋体"/>
                      <w:color w:val="000000"/>
                      <w:sz w:val="22"/>
                      <w:szCs w:val="22"/>
                    </w:rPr>
                  </w:pPr>
                  <w:r>
                    <w:rPr>
                      <w:rFonts w:cs="宋体"/>
                      <w:color w:val="000000"/>
                      <w:sz w:val="22"/>
                      <w:szCs w:val="22"/>
                    </w:rPr>
                    <w:t>1</w:t>
                  </w:r>
                </w:p>
              </w:tc>
              <w:tc>
                <w:tcPr>
                  <w:tcW w:w="403" w:type="pct"/>
                  <w:tcBorders>
                    <w:top w:val="nil"/>
                    <w:left w:val="nil"/>
                    <w:bottom w:val="single" w:color="auto" w:sz="4" w:space="0"/>
                    <w:right w:val="single" w:color="auto" w:sz="4" w:space="0"/>
                  </w:tcBorders>
                  <w:shd w:val="clear" w:color="auto" w:fill="auto"/>
                  <w:noWrap/>
                  <w:vAlign w:val="center"/>
                </w:tcPr>
                <w:p w14:paraId="72BFAC7D">
                  <w:pPr>
                    <w:ind w:firstLine="220" w:firstLineChars="100"/>
                    <w:jc w:val="right"/>
                    <w:rPr>
                      <w:rFonts w:cs="宋体"/>
                      <w:color w:val="000000"/>
                      <w:sz w:val="22"/>
                      <w:szCs w:val="22"/>
                    </w:rPr>
                  </w:pPr>
                  <w:r>
                    <w:rPr>
                      <w:rFonts w:cs="宋体"/>
                      <w:color w:val="000000"/>
                      <w:sz w:val="22"/>
                      <w:szCs w:val="22"/>
                    </w:rPr>
                    <w:t>1</w:t>
                  </w:r>
                </w:p>
              </w:tc>
              <w:tc>
                <w:tcPr>
                  <w:tcW w:w="457" w:type="pct"/>
                  <w:tcBorders>
                    <w:top w:val="nil"/>
                    <w:left w:val="nil"/>
                    <w:bottom w:val="single" w:color="auto" w:sz="4" w:space="0"/>
                    <w:right w:val="single" w:color="auto" w:sz="4" w:space="0"/>
                  </w:tcBorders>
                  <w:shd w:val="clear" w:color="auto" w:fill="auto"/>
                  <w:noWrap/>
                  <w:vAlign w:val="center"/>
                </w:tcPr>
                <w:p w14:paraId="11721119">
                  <w:pPr>
                    <w:ind w:firstLine="220" w:firstLineChars="100"/>
                    <w:jc w:val="right"/>
                    <w:rPr>
                      <w:rFonts w:cs="宋体"/>
                      <w:color w:val="000000"/>
                      <w:sz w:val="22"/>
                      <w:szCs w:val="22"/>
                    </w:rPr>
                  </w:pPr>
                  <w:r>
                    <w:rPr>
                      <w:rFonts w:cs="宋体"/>
                      <w:color w:val="00000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229E9E5">
                  <w:pPr>
                    <w:ind w:firstLine="220" w:firstLineChars="100"/>
                    <w:jc w:val="right"/>
                    <w:rPr>
                      <w:rFonts w:cs="宋体"/>
                      <w:color w:val="000000"/>
                      <w:sz w:val="22"/>
                      <w:szCs w:val="22"/>
                    </w:rPr>
                  </w:pPr>
                  <w:r>
                    <w:rPr>
                      <w:rFonts w:cs="宋体"/>
                      <w:color w:val="000000"/>
                      <w:sz w:val="22"/>
                      <w:szCs w:val="22"/>
                    </w:rPr>
                    <w:t>100</w:t>
                  </w:r>
                </w:p>
              </w:tc>
              <w:tc>
                <w:tcPr>
                  <w:tcW w:w="351" w:type="pct"/>
                  <w:tcBorders>
                    <w:top w:val="nil"/>
                    <w:left w:val="nil"/>
                    <w:bottom w:val="single" w:color="auto" w:sz="4" w:space="0"/>
                    <w:right w:val="single" w:color="auto" w:sz="4" w:space="0"/>
                  </w:tcBorders>
                  <w:shd w:val="clear" w:color="auto" w:fill="auto"/>
                  <w:noWrap/>
                  <w:vAlign w:val="center"/>
                </w:tcPr>
                <w:p w14:paraId="7BFCB1AE">
                  <w:pPr>
                    <w:ind w:firstLine="220" w:firstLineChars="100"/>
                    <w:jc w:val="right"/>
                    <w:rPr>
                      <w:rFonts w:cs="宋体"/>
                      <w:color w:val="000000"/>
                      <w:sz w:val="22"/>
                      <w:szCs w:val="22"/>
                    </w:rPr>
                  </w:pPr>
                  <w:r>
                    <w:rPr>
                      <w:rFonts w:cs="宋体"/>
                      <w:color w:val="000000"/>
                      <w:sz w:val="22"/>
                      <w:szCs w:val="22"/>
                    </w:rPr>
                    <w:t>10</w:t>
                  </w:r>
                </w:p>
              </w:tc>
              <w:tc>
                <w:tcPr>
                  <w:tcW w:w="284" w:type="pct"/>
                  <w:tcBorders>
                    <w:top w:val="nil"/>
                    <w:left w:val="nil"/>
                    <w:bottom w:val="single" w:color="auto" w:sz="4" w:space="0"/>
                    <w:right w:val="single" w:color="auto" w:sz="4" w:space="0"/>
                  </w:tcBorders>
                  <w:shd w:val="clear" w:color="auto" w:fill="auto"/>
                  <w:noWrap/>
                  <w:vAlign w:val="center"/>
                </w:tcPr>
                <w:p w14:paraId="7FDBB9A5">
                  <w:pPr>
                    <w:ind w:firstLine="220" w:firstLineChars="100"/>
                    <w:jc w:val="right"/>
                    <w:rPr>
                      <w:rFonts w:cs="宋体"/>
                      <w:color w:val="000000"/>
                      <w:sz w:val="22"/>
                      <w:szCs w:val="22"/>
                    </w:rPr>
                  </w:pPr>
                  <w:r>
                    <w:rPr>
                      <w:rFonts w:cs="宋体"/>
                      <w:color w:val="000000"/>
                      <w:sz w:val="22"/>
                      <w:szCs w:val="22"/>
                    </w:rPr>
                    <w:t>10</w:t>
                  </w:r>
                </w:p>
              </w:tc>
              <w:tc>
                <w:tcPr>
                  <w:tcW w:w="421" w:type="pct"/>
                  <w:tcBorders>
                    <w:top w:val="nil"/>
                    <w:left w:val="nil"/>
                    <w:bottom w:val="single" w:color="auto" w:sz="4" w:space="0"/>
                    <w:right w:val="single" w:color="auto" w:sz="4" w:space="0"/>
                  </w:tcBorders>
                  <w:shd w:val="clear" w:color="auto" w:fill="auto"/>
                  <w:noWrap/>
                  <w:vAlign w:val="center"/>
                </w:tcPr>
                <w:p w14:paraId="501C4E1E">
                  <w:pPr>
                    <w:ind w:firstLine="220" w:firstLineChars="100"/>
                    <w:rPr>
                      <w:rFonts w:cs="宋体"/>
                      <w:color w:val="000000"/>
                      <w:sz w:val="22"/>
                      <w:szCs w:val="22"/>
                    </w:rPr>
                  </w:pPr>
                  <w:r>
                    <w:rPr>
                      <w:rFonts w:cs="宋体"/>
                      <w:color w:val="000000"/>
                      <w:sz w:val="22"/>
                      <w:szCs w:val="22"/>
                    </w:rPr>
                    <w:t>否</w:t>
                  </w:r>
                </w:p>
              </w:tc>
              <w:tc>
                <w:tcPr>
                  <w:tcW w:w="457" w:type="pct"/>
                  <w:tcBorders>
                    <w:top w:val="nil"/>
                    <w:left w:val="nil"/>
                    <w:bottom w:val="single" w:color="auto" w:sz="4" w:space="0"/>
                    <w:right w:val="single" w:color="auto" w:sz="4" w:space="0"/>
                  </w:tcBorders>
                  <w:shd w:val="clear" w:color="auto" w:fill="auto"/>
                  <w:noWrap/>
                  <w:vAlign w:val="center"/>
                </w:tcPr>
                <w:p w14:paraId="0FBACA7E">
                  <w:pPr>
                    <w:ind w:firstLine="220" w:firstLineChars="100"/>
                    <w:rPr>
                      <w:rFonts w:cs="宋体"/>
                      <w:color w:val="000000"/>
                      <w:sz w:val="22"/>
                      <w:szCs w:val="22"/>
                    </w:rPr>
                  </w:pPr>
                  <w:r>
                    <w:rPr>
                      <w:rFonts w:cs="宋体"/>
                      <w:color w:val="000000"/>
                      <w:sz w:val="22"/>
                      <w:szCs w:val="22"/>
                    </w:rPr>
                    <w:t>　</w:t>
                  </w:r>
                </w:p>
              </w:tc>
            </w:tr>
            <w:tr w14:paraId="2B12F55A">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4B77DF2B">
                  <w:pPr>
                    <w:ind w:firstLine="220" w:firstLineChars="100"/>
                    <w:rPr>
                      <w:rFonts w:cs="宋体"/>
                      <w:color w:val="000000"/>
                      <w:sz w:val="22"/>
                      <w:szCs w:val="22"/>
                    </w:rPr>
                  </w:pPr>
                  <w:r>
                    <w:rPr>
                      <w:rFonts w:cs="宋体"/>
                      <w:color w:val="000000"/>
                      <w:sz w:val="22"/>
                      <w:szCs w:val="22"/>
                    </w:rPr>
                    <w:t>增加固定资产值</w:t>
                  </w:r>
                </w:p>
              </w:tc>
              <w:tc>
                <w:tcPr>
                  <w:tcW w:w="553" w:type="pct"/>
                  <w:tcBorders>
                    <w:top w:val="nil"/>
                    <w:left w:val="nil"/>
                    <w:bottom w:val="single" w:color="auto" w:sz="4" w:space="0"/>
                    <w:right w:val="single" w:color="auto" w:sz="4" w:space="0"/>
                  </w:tcBorders>
                  <w:shd w:val="clear" w:color="auto" w:fill="auto"/>
                  <w:noWrap/>
                  <w:vAlign w:val="center"/>
                </w:tcPr>
                <w:p w14:paraId="6748C1C4">
                  <w:pPr>
                    <w:ind w:firstLine="220" w:firstLineChars="100"/>
                    <w:rPr>
                      <w:rFonts w:cs="宋体"/>
                      <w:color w:val="000000"/>
                      <w:sz w:val="22"/>
                      <w:szCs w:val="22"/>
                    </w:rPr>
                  </w:pPr>
                  <w:r>
                    <w:rPr>
                      <w:rFonts w:cs="宋体"/>
                      <w:color w:val="000000"/>
                      <w:sz w:val="22"/>
                      <w:szCs w:val="22"/>
                    </w:rPr>
                    <w:t>元/年</w:t>
                  </w:r>
                </w:p>
              </w:tc>
              <w:tc>
                <w:tcPr>
                  <w:tcW w:w="424" w:type="pct"/>
                  <w:tcBorders>
                    <w:top w:val="nil"/>
                    <w:left w:val="nil"/>
                    <w:bottom w:val="single" w:color="auto" w:sz="4" w:space="0"/>
                    <w:right w:val="single" w:color="auto" w:sz="4" w:space="0"/>
                  </w:tcBorders>
                  <w:shd w:val="clear" w:color="auto" w:fill="auto"/>
                  <w:noWrap/>
                  <w:vAlign w:val="center"/>
                </w:tcPr>
                <w:p w14:paraId="02749B2C">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7AD52AEC">
                  <w:pPr>
                    <w:ind w:firstLine="220" w:firstLineChars="100"/>
                    <w:jc w:val="right"/>
                    <w:rPr>
                      <w:rFonts w:cs="宋体"/>
                      <w:color w:val="000000"/>
                      <w:sz w:val="22"/>
                      <w:szCs w:val="22"/>
                    </w:rPr>
                  </w:pPr>
                  <w:r>
                    <w:rPr>
                      <w:rFonts w:cs="宋体"/>
                      <w:color w:val="000000"/>
                      <w:sz w:val="22"/>
                      <w:szCs w:val="22"/>
                    </w:rPr>
                    <w:t>700000</w:t>
                  </w:r>
                </w:p>
              </w:tc>
              <w:tc>
                <w:tcPr>
                  <w:tcW w:w="403" w:type="pct"/>
                  <w:tcBorders>
                    <w:top w:val="nil"/>
                    <w:left w:val="nil"/>
                    <w:bottom w:val="single" w:color="auto" w:sz="4" w:space="0"/>
                    <w:right w:val="single" w:color="auto" w:sz="4" w:space="0"/>
                  </w:tcBorders>
                  <w:shd w:val="clear" w:color="auto" w:fill="auto"/>
                  <w:noWrap/>
                  <w:vAlign w:val="center"/>
                </w:tcPr>
                <w:p w14:paraId="33A2BAC1">
                  <w:pPr>
                    <w:ind w:firstLine="220" w:firstLineChars="100"/>
                    <w:jc w:val="right"/>
                    <w:rPr>
                      <w:rFonts w:cs="宋体"/>
                      <w:color w:val="000000"/>
                      <w:sz w:val="22"/>
                      <w:szCs w:val="22"/>
                    </w:rPr>
                  </w:pPr>
                  <w:r>
                    <w:rPr>
                      <w:rFonts w:cs="宋体"/>
                      <w:color w:val="000000"/>
                      <w:sz w:val="22"/>
                      <w:szCs w:val="22"/>
                    </w:rPr>
                    <w:t>700000</w:t>
                  </w:r>
                </w:p>
              </w:tc>
              <w:tc>
                <w:tcPr>
                  <w:tcW w:w="457" w:type="pct"/>
                  <w:tcBorders>
                    <w:top w:val="nil"/>
                    <w:left w:val="nil"/>
                    <w:bottom w:val="single" w:color="auto" w:sz="4" w:space="0"/>
                    <w:right w:val="single" w:color="auto" w:sz="4" w:space="0"/>
                  </w:tcBorders>
                  <w:shd w:val="clear" w:color="auto" w:fill="auto"/>
                  <w:noWrap/>
                  <w:vAlign w:val="center"/>
                </w:tcPr>
                <w:p w14:paraId="58E60766">
                  <w:pPr>
                    <w:ind w:firstLine="220" w:firstLineChars="100"/>
                    <w:jc w:val="right"/>
                    <w:rPr>
                      <w:rFonts w:cs="宋体"/>
                      <w:color w:val="000000"/>
                      <w:sz w:val="22"/>
                      <w:szCs w:val="22"/>
                    </w:rPr>
                  </w:pPr>
                  <w:r>
                    <w:rPr>
                      <w:rFonts w:cs="宋体"/>
                      <w:color w:val="00000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4668CD8">
                  <w:pPr>
                    <w:ind w:firstLine="220" w:firstLineChars="100"/>
                    <w:jc w:val="right"/>
                    <w:rPr>
                      <w:rFonts w:cs="宋体"/>
                      <w:color w:val="000000"/>
                      <w:sz w:val="22"/>
                      <w:szCs w:val="22"/>
                    </w:rPr>
                  </w:pPr>
                  <w:r>
                    <w:rPr>
                      <w:rFonts w:cs="宋体"/>
                      <w:color w:val="000000"/>
                      <w:sz w:val="22"/>
                      <w:szCs w:val="22"/>
                    </w:rPr>
                    <w:t>100</w:t>
                  </w:r>
                </w:p>
              </w:tc>
              <w:tc>
                <w:tcPr>
                  <w:tcW w:w="351" w:type="pct"/>
                  <w:tcBorders>
                    <w:top w:val="nil"/>
                    <w:left w:val="nil"/>
                    <w:bottom w:val="single" w:color="auto" w:sz="4" w:space="0"/>
                    <w:right w:val="single" w:color="auto" w:sz="4" w:space="0"/>
                  </w:tcBorders>
                  <w:shd w:val="clear" w:color="auto" w:fill="auto"/>
                  <w:noWrap/>
                  <w:vAlign w:val="center"/>
                </w:tcPr>
                <w:p w14:paraId="1AE0CDB0">
                  <w:pPr>
                    <w:ind w:firstLine="220" w:firstLineChars="100"/>
                    <w:jc w:val="right"/>
                    <w:rPr>
                      <w:rFonts w:cs="宋体"/>
                      <w:color w:val="000000"/>
                      <w:sz w:val="22"/>
                      <w:szCs w:val="22"/>
                    </w:rPr>
                  </w:pPr>
                  <w:r>
                    <w:rPr>
                      <w:rFonts w:cs="宋体"/>
                      <w:color w:val="000000"/>
                      <w:sz w:val="22"/>
                      <w:szCs w:val="22"/>
                    </w:rPr>
                    <w:t>10</w:t>
                  </w:r>
                </w:p>
              </w:tc>
              <w:tc>
                <w:tcPr>
                  <w:tcW w:w="284" w:type="pct"/>
                  <w:tcBorders>
                    <w:top w:val="nil"/>
                    <w:left w:val="nil"/>
                    <w:bottom w:val="single" w:color="auto" w:sz="4" w:space="0"/>
                    <w:right w:val="single" w:color="auto" w:sz="4" w:space="0"/>
                  </w:tcBorders>
                  <w:shd w:val="clear" w:color="auto" w:fill="auto"/>
                  <w:noWrap/>
                  <w:vAlign w:val="center"/>
                </w:tcPr>
                <w:p w14:paraId="38B706E1">
                  <w:pPr>
                    <w:ind w:firstLine="220" w:firstLineChars="100"/>
                    <w:jc w:val="right"/>
                    <w:rPr>
                      <w:rFonts w:cs="宋体"/>
                      <w:color w:val="000000"/>
                      <w:sz w:val="22"/>
                      <w:szCs w:val="22"/>
                    </w:rPr>
                  </w:pPr>
                  <w:r>
                    <w:rPr>
                      <w:rFonts w:cs="宋体"/>
                      <w:color w:val="000000"/>
                      <w:sz w:val="22"/>
                      <w:szCs w:val="22"/>
                    </w:rPr>
                    <w:t>10</w:t>
                  </w:r>
                </w:p>
              </w:tc>
              <w:tc>
                <w:tcPr>
                  <w:tcW w:w="421" w:type="pct"/>
                  <w:tcBorders>
                    <w:top w:val="nil"/>
                    <w:left w:val="nil"/>
                    <w:bottom w:val="single" w:color="auto" w:sz="4" w:space="0"/>
                    <w:right w:val="single" w:color="auto" w:sz="4" w:space="0"/>
                  </w:tcBorders>
                  <w:shd w:val="clear" w:color="auto" w:fill="auto"/>
                  <w:noWrap/>
                  <w:vAlign w:val="center"/>
                </w:tcPr>
                <w:p w14:paraId="177549A8">
                  <w:pPr>
                    <w:ind w:firstLine="220" w:firstLineChars="100"/>
                    <w:rPr>
                      <w:rFonts w:cs="宋体"/>
                      <w:color w:val="000000"/>
                      <w:sz w:val="22"/>
                      <w:szCs w:val="22"/>
                    </w:rPr>
                  </w:pPr>
                  <w:r>
                    <w:rPr>
                      <w:rFonts w:cs="宋体"/>
                      <w:color w:val="000000"/>
                      <w:sz w:val="22"/>
                      <w:szCs w:val="22"/>
                    </w:rPr>
                    <w:t>否</w:t>
                  </w:r>
                </w:p>
              </w:tc>
              <w:tc>
                <w:tcPr>
                  <w:tcW w:w="457" w:type="pct"/>
                  <w:tcBorders>
                    <w:top w:val="nil"/>
                    <w:left w:val="nil"/>
                    <w:bottom w:val="single" w:color="auto" w:sz="4" w:space="0"/>
                    <w:right w:val="single" w:color="auto" w:sz="4" w:space="0"/>
                  </w:tcBorders>
                  <w:shd w:val="clear" w:color="auto" w:fill="auto"/>
                  <w:noWrap/>
                  <w:vAlign w:val="center"/>
                </w:tcPr>
                <w:p w14:paraId="6A7D80E4">
                  <w:pPr>
                    <w:ind w:firstLine="220" w:firstLineChars="100"/>
                    <w:rPr>
                      <w:rFonts w:cs="宋体"/>
                      <w:color w:val="000000"/>
                      <w:sz w:val="22"/>
                      <w:szCs w:val="22"/>
                    </w:rPr>
                  </w:pPr>
                  <w:r>
                    <w:rPr>
                      <w:rFonts w:cs="宋体"/>
                      <w:color w:val="000000"/>
                      <w:sz w:val="22"/>
                      <w:szCs w:val="22"/>
                    </w:rPr>
                    <w:t>　</w:t>
                  </w:r>
                </w:p>
              </w:tc>
            </w:tr>
            <w:tr w14:paraId="6F3D9068">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6B888E5B">
                  <w:pPr>
                    <w:ind w:firstLine="220" w:firstLineChars="100"/>
                    <w:rPr>
                      <w:rFonts w:cs="宋体"/>
                      <w:color w:val="000000"/>
                      <w:sz w:val="22"/>
                      <w:szCs w:val="22"/>
                    </w:rPr>
                  </w:pPr>
                  <w:r>
                    <w:rPr>
                      <w:rFonts w:cs="宋体"/>
                      <w:color w:val="000000"/>
                      <w:sz w:val="22"/>
                      <w:szCs w:val="22"/>
                    </w:rPr>
                    <w:t>工程完成率</w:t>
                  </w:r>
                </w:p>
              </w:tc>
              <w:tc>
                <w:tcPr>
                  <w:tcW w:w="553" w:type="pct"/>
                  <w:tcBorders>
                    <w:top w:val="nil"/>
                    <w:left w:val="nil"/>
                    <w:bottom w:val="single" w:color="auto" w:sz="4" w:space="0"/>
                    <w:right w:val="single" w:color="auto" w:sz="4" w:space="0"/>
                  </w:tcBorders>
                  <w:shd w:val="clear" w:color="auto" w:fill="auto"/>
                  <w:noWrap/>
                  <w:vAlign w:val="center"/>
                </w:tcPr>
                <w:p w14:paraId="40009B71">
                  <w:pPr>
                    <w:ind w:firstLine="220" w:firstLineChars="100"/>
                    <w:rPr>
                      <w:rFonts w:cs="宋体"/>
                      <w:color w:val="000000"/>
                      <w:sz w:val="22"/>
                      <w:szCs w:val="22"/>
                    </w:rPr>
                  </w:pPr>
                  <w:r>
                    <w:rPr>
                      <w:rFonts w:cs="宋体"/>
                      <w:color w:val="000000"/>
                      <w:sz w:val="22"/>
                      <w:szCs w:val="22"/>
                    </w:rPr>
                    <w:t>%</w:t>
                  </w:r>
                </w:p>
              </w:tc>
              <w:tc>
                <w:tcPr>
                  <w:tcW w:w="424" w:type="pct"/>
                  <w:tcBorders>
                    <w:top w:val="nil"/>
                    <w:left w:val="nil"/>
                    <w:bottom w:val="single" w:color="auto" w:sz="4" w:space="0"/>
                    <w:right w:val="single" w:color="auto" w:sz="4" w:space="0"/>
                  </w:tcBorders>
                  <w:shd w:val="clear" w:color="auto" w:fill="auto"/>
                  <w:noWrap/>
                  <w:vAlign w:val="center"/>
                </w:tcPr>
                <w:p w14:paraId="049C8CAC">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4213CD33">
                  <w:pPr>
                    <w:ind w:firstLine="220" w:firstLineChars="100"/>
                    <w:jc w:val="right"/>
                    <w:rPr>
                      <w:rFonts w:cs="宋体"/>
                      <w:color w:val="000000"/>
                      <w:sz w:val="22"/>
                      <w:szCs w:val="22"/>
                    </w:rPr>
                  </w:pPr>
                  <w:r>
                    <w:rPr>
                      <w:rFonts w:cs="宋体"/>
                      <w:color w:val="000000"/>
                      <w:sz w:val="22"/>
                      <w:szCs w:val="22"/>
                    </w:rPr>
                    <w:t>100</w:t>
                  </w:r>
                </w:p>
              </w:tc>
              <w:tc>
                <w:tcPr>
                  <w:tcW w:w="403" w:type="pct"/>
                  <w:tcBorders>
                    <w:top w:val="nil"/>
                    <w:left w:val="nil"/>
                    <w:bottom w:val="single" w:color="auto" w:sz="4" w:space="0"/>
                    <w:right w:val="single" w:color="auto" w:sz="4" w:space="0"/>
                  </w:tcBorders>
                  <w:shd w:val="clear" w:color="auto" w:fill="auto"/>
                  <w:noWrap/>
                  <w:vAlign w:val="center"/>
                </w:tcPr>
                <w:p w14:paraId="25D27DEF">
                  <w:pPr>
                    <w:ind w:firstLine="220" w:firstLineChars="100"/>
                    <w:jc w:val="right"/>
                    <w:rPr>
                      <w:rFonts w:cs="宋体"/>
                      <w:color w:val="000000"/>
                      <w:sz w:val="22"/>
                      <w:szCs w:val="22"/>
                    </w:rPr>
                  </w:pPr>
                  <w:r>
                    <w:rPr>
                      <w:rFonts w:cs="宋体"/>
                      <w:color w:val="000000"/>
                      <w:sz w:val="22"/>
                      <w:szCs w:val="22"/>
                    </w:rPr>
                    <w:t>100</w:t>
                  </w:r>
                </w:p>
              </w:tc>
              <w:tc>
                <w:tcPr>
                  <w:tcW w:w="457" w:type="pct"/>
                  <w:tcBorders>
                    <w:top w:val="nil"/>
                    <w:left w:val="nil"/>
                    <w:bottom w:val="single" w:color="auto" w:sz="4" w:space="0"/>
                    <w:right w:val="single" w:color="auto" w:sz="4" w:space="0"/>
                  </w:tcBorders>
                  <w:shd w:val="clear" w:color="auto" w:fill="auto"/>
                  <w:noWrap/>
                  <w:vAlign w:val="center"/>
                </w:tcPr>
                <w:p w14:paraId="20E650FA">
                  <w:pPr>
                    <w:ind w:firstLine="220" w:firstLineChars="100"/>
                    <w:jc w:val="right"/>
                    <w:rPr>
                      <w:rFonts w:cs="宋体"/>
                      <w:color w:val="000000"/>
                      <w:sz w:val="22"/>
                      <w:szCs w:val="22"/>
                    </w:rPr>
                  </w:pPr>
                  <w:r>
                    <w:rPr>
                      <w:rFonts w:cs="宋体"/>
                      <w:color w:val="00000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E1D2CC3">
                  <w:pPr>
                    <w:ind w:firstLine="220" w:firstLineChars="100"/>
                    <w:jc w:val="right"/>
                    <w:rPr>
                      <w:rFonts w:cs="宋体"/>
                      <w:color w:val="000000"/>
                      <w:sz w:val="22"/>
                      <w:szCs w:val="22"/>
                    </w:rPr>
                  </w:pPr>
                  <w:r>
                    <w:rPr>
                      <w:rFonts w:cs="宋体"/>
                      <w:color w:val="000000"/>
                      <w:sz w:val="22"/>
                      <w:szCs w:val="22"/>
                    </w:rPr>
                    <w:t>100</w:t>
                  </w:r>
                </w:p>
              </w:tc>
              <w:tc>
                <w:tcPr>
                  <w:tcW w:w="351" w:type="pct"/>
                  <w:tcBorders>
                    <w:top w:val="nil"/>
                    <w:left w:val="nil"/>
                    <w:bottom w:val="single" w:color="auto" w:sz="4" w:space="0"/>
                    <w:right w:val="single" w:color="auto" w:sz="4" w:space="0"/>
                  </w:tcBorders>
                  <w:shd w:val="clear" w:color="auto" w:fill="auto"/>
                  <w:noWrap/>
                  <w:vAlign w:val="center"/>
                </w:tcPr>
                <w:p w14:paraId="3C4AD4D0">
                  <w:pPr>
                    <w:ind w:firstLine="220" w:firstLineChars="100"/>
                    <w:jc w:val="right"/>
                    <w:rPr>
                      <w:rFonts w:cs="宋体"/>
                      <w:color w:val="000000"/>
                      <w:sz w:val="22"/>
                      <w:szCs w:val="22"/>
                    </w:rPr>
                  </w:pPr>
                  <w:r>
                    <w:rPr>
                      <w:rFonts w:cs="宋体"/>
                      <w:color w:val="000000"/>
                      <w:sz w:val="22"/>
                      <w:szCs w:val="22"/>
                    </w:rPr>
                    <w:t>10</w:t>
                  </w:r>
                </w:p>
              </w:tc>
              <w:tc>
                <w:tcPr>
                  <w:tcW w:w="284" w:type="pct"/>
                  <w:tcBorders>
                    <w:top w:val="nil"/>
                    <w:left w:val="nil"/>
                    <w:bottom w:val="single" w:color="auto" w:sz="4" w:space="0"/>
                    <w:right w:val="single" w:color="auto" w:sz="4" w:space="0"/>
                  </w:tcBorders>
                  <w:shd w:val="clear" w:color="auto" w:fill="auto"/>
                  <w:noWrap/>
                  <w:vAlign w:val="center"/>
                </w:tcPr>
                <w:p w14:paraId="39CBBCD2">
                  <w:pPr>
                    <w:ind w:firstLine="220" w:firstLineChars="100"/>
                    <w:jc w:val="right"/>
                    <w:rPr>
                      <w:rFonts w:cs="宋体"/>
                      <w:color w:val="000000"/>
                      <w:sz w:val="22"/>
                      <w:szCs w:val="22"/>
                    </w:rPr>
                  </w:pPr>
                  <w:r>
                    <w:rPr>
                      <w:rFonts w:cs="宋体"/>
                      <w:color w:val="000000"/>
                      <w:sz w:val="22"/>
                      <w:szCs w:val="22"/>
                    </w:rPr>
                    <w:t>10</w:t>
                  </w:r>
                </w:p>
              </w:tc>
              <w:tc>
                <w:tcPr>
                  <w:tcW w:w="421" w:type="pct"/>
                  <w:tcBorders>
                    <w:top w:val="nil"/>
                    <w:left w:val="nil"/>
                    <w:bottom w:val="single" w:color="auto" w:sz="4" w:space="0"/>
                    <w:right w:val="single" w:color="auto" w:sz="4" w:space="0"/>
                  </w:tcBorders>
                  <w:shd w:val="clear" w:color="auto" w:fill="auto"/>
                  <w:noWrap/>
                  <w:vAlign w:val="center"/>
                </w:tcPr>
                <w:p w14:paraId="5969BC56">
                  <w:pPr>
                    <w:ind w:firstLine="220" w:firstLineChars="100"/>
                    <w:rPr>
                      <w:rFonts w:cs="宋体"/>
                      <w:color w:val="000000"/>
                      <w:sz w:val="22"/>
                      <w:szCs w:val="22"/>
                    </w:rPr>
                  </w:pPr>
                  <w:r>
                    <w:rPr>
                      <w:rFonts w:cs="宋体"/>
                      <w:color w:val="000000"/>
                      <w:sz w:val="22"/>
                      <w:szCs w:val="22"/>
                    </w:rPr>
                    <w:t>否</w:t>
                  </w:r>
                </w:p>
              </w:tc>
              <w:tc>
                <w:tcPr>
                  <w:tcW w:w="457" w:type="pct"/>
                  <w:tcBorders>
                    <w:top w:val="nil"/>
                    <w:left w:val="nil"/>
                    <w:bottom w:val="single" w:color="auto" w:sz="4" w:space="0"/>
                    <w:right w:val="single" w:color="auto" w:sz="4" w:space="0"/>
                  </w:tcBorders>
                  <w:shd w:val="clear" w:color="auto" w:fill="auto"/>
                  <w:noWrap/>
                  <w:vAlign w:val="center"/>
                </w:tcPr>
                <w:p w14:paraId="7F8EE399">
                  <w:pPr>
                    <w:ind w:firstLine="220" w:firstLineChars="100"/>
                    <w:rPr>
                      <w:rFonts w:cs="宋体"/>
                      <w:color w:val="000000"/>
                      <w:sz w:val="22"/>
                      <w:szCs w:val="22"/>
                    </w:rPr>
                  </w:pPr>
                  <w:r>
                    <w:rPr>
                      <w:rFonts w:cs="宋体"/>
                      <w:color w:val="000000"/>
                      <w:sz w:val="22"/>
                      <w:szCs w:val="22"/>
                    </w:rPr>
                    <w:t>　</w:t>
                  </w:r>
                </w:p>
              </w:tc>
            </w:tr>
            <w:tr w14:paraId="56A55B0C">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20BEDB5E">
                  <w:pPr>
                    <w:ind w:firstLine="220" w:firstLineChars="100"/>
                    <w:rPr>
                      <w:rFonts w:cs="宋体"/>
                      <w:color w:val="000000"/>
                      <w:sz w:val="22"/>
                      <w:szCs w:val="22"/>
                    </w:rPr>
                  </w:pPr>
                  <w:r>
                    <w:rPr>
                      <w:rFonts w:cs="宋体"/>
                      <w:color w:val="000000"/>
                      <w:sz w:val="22"/>
                      <w:szCs w:val="22"/>
                    </w:rPr>
                    <w:t>完成时限</w:t>
                  </w:r>
                </w:p>
              </w:tc>
              <w:tc>
                <w:tcPr>
                  <w:tcW w:w="553" w:type="pct"/>
                  <w:tcBorders>
                    <w:top w:val="nil"/>
                    <w:left w:val="nil"/>
                    <w:bottom w:val="single" w:color="auto" w:sz="4" w:space="0"/>
                    <w:right w:val="single" w:color="auto" w:sz="4" w:space="0"/>
                  </w:tcBorders>
                  <w:shd w:val="clear" w:color="auto" w:fill="auto"/>
                  <w:noWrap/>
                  <w:vAlign w:val="center"/>
                </w:tcPr>
                <w:p w14:paraId="7C88D634">
                  <w:pPr>
                    <w:ind w:firstLine="220" w:firstLineChars="100"/>
                    <w:rPr>
                      <w:rFonts w:cs="宋体"/>
                      <w:color w:val="000000"/>
                      <w:sz w:val="22"/>
                      <w:szCs w:val="22"/>
                    </w:rPr>
                  </w:pPr>
                  <w:r>
                    <w:rPr>
                      <w:rFonts w:cs="宋体"/>
                      <w:color w:val="000000"/>
                      <w:sz w:val="22"/>
                      <w:szCs w:val="22"/>
                    </w:rPr>
                    <w:t>年</w:t>
                  </w:r>
                </w:p>
              </w:tc>
              <w:tc>
                <w:tcPr>
                  <w:tcW w:w="424" w:type="pct"/>
                  <w:tcBorders>
                    <w:top w:val="nil"/>
                    <w:left w:val="nil"/>
                    <w:bottom w:val="single" w:color="auto" w:sz="4" w:space="0"/>
                    <w:right w:val="single" w:color="auto" w:sz="4" w:space="0"/>
                  </w:tcBorders>
                  <w:shd w:val="clear" w:color="auto" w:fill="auto"/>
                  <w:noWrap/>
                  <w:vAlign w:val="center"/>
                </w:tcPr>
                <w:p w14:paraId="3B6F170F">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3932D7D3">
                  <w:pPr>
                    <w:ind w:firstLine="220" w:firstLineChars="100"/>
                    <w:jc w:val="right"/>
                    <w:rPr>
                      <w:rFonts w:cs="宋体"/>
                      <w:color w:val="000000"/>
                      <w:sz w:val="22"/>
                      <w:szCs w:val="22"/>
                    </w:rPr>
                  </w:pPr>
                  <w:r>
                    <w:rPr>
                      <w:rFonts w:cs="宋体"/>
                      <w:color w:val="000000"/>
                      <w:sz w:val="22"/>
                      <w:szCs w:val="22"/>
                    </w:rPr>
                    <w:t>2024</w:t>
                  </w:r>
                </w:p>
              </w:tc>
              <w:tc>
                <w:tcPr>
                  <w:tcW w:w="403" w:type="pct"/>
                  <w:tcBorders>
                    <w:top w:val="nil"/>
                    <w:left w:val="nil"/>
                    <w:bottom w:val="single" w:color="auto" w:sz="4" w:space="0"/>
                    <w:right w:val="single" w:color="auto" w:sz="4" w:space="0"/>
                  </w:tcBorders>
                  <w:shd w:val="clear" w:color="auto" w:fill="auto"/>
                  <w:noWrap/>
                  <w:vAlign w:val="center"/>
                </w:tcPr>
                <w:p w14:paraId="0769D1CB">
                  <w:pPr>
                    <w:ind w:firstLine="220" w:firstLineChars="100"/>
                    <w:jc w:val="right"/>
                    <w:rPr>
                      <w:rFonts w:cs="宋体"/>
                      <w:color w:val="000000"/>
                      <w:sz w:val="22"/>
                      <w:szCs w:val="22"/>
                    </w:rPr>
                  </w:pPr>
                  <w:r>
                    <w:rPr>
                      <w:rFonts w:cs="宋体"/>
                      <w:color w:val="000000"/>
                      <w:sz w:val="22"/>
                      <w:szCs w:val="22"/>
                    </w:rPr>
                    <w:t>2024</w:t>
                  </w:r>
                </w:p>
              </w:tc>
              <w:tc>
                <w:tcPr>
                  <w:tcW w:w="457" w:type="pct"/>
                  <w:tcBorders>
                    <w:top w:val="nil"/>
                    <w:left w:val="nil"/>
                    <w:bottom w:val="single" w:color="auto" w:sz="4" w:space="0"/>
                    <w:right w:val="single" w:color="auto" w:sz="4" w:space="0"/>
                  </w:tcBorders>
                  <w:shd w:val="clear" w:color="auto" w:fill="auto"/>
                  <w:noWrap/>
                  <w:vAlign w:val="center"/>
                </w:tcPr>
                <w:p w14:paraId="4356B8FA">
                  <w:pPr>
                    <w:ind w:firstLine="220" w:firstLineChars="100"/>
                    <w:jc w:val="right"/>
                    <w:rPr>
                      <w:rFonts w:cs="宋体"/>
                      <w:color w:val="000000"/>
                      <w:sz w:val="22"/>
                      <w:szCs w:val="22"/>
                    </w:rPr>
                  </w:pPr>
                  <w:r>
                    <w:rPr>
                      <w:rFonts w:cs="宋体"/>
                      <w:color w:val="00000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E0743E6">
                  <w:pPr>
                    <w:ind w:firstLine="220" w:firstLineChars="100"/>
                    <w:jc w:val="right"/>
                    <w:rPr>
                      <w:rFonts w:cs="宋体"/>
                      <w:color w:val="000000"/>
                      <w:sz w:val="22"/>
                      <w:szCs w:val="22"/>
                    </w:rPr>
                  </w:pPr>
                  <w:r>
                    <w:rPr>
                      <w:rFonts w:cs="宋体"/>
                      <w:color w:val="000000"/>
                      <w:sz w:val="22"/>
                      <w:szCs w:val="22"/>
                    </w:rPr>
                    <w:t>100</w:t>
                  </w:r>
                </w:p>
              </w:tc>
              <w:tc>
                <w:tcPr>
                  <w:tcW w:w="351" w:type="pct"/>
                  <w:tcBorders>
                    <w:top w:val="nil"/>
                    <w:left w:val="nil"/>
                    <w:bottom w:val="single" w:color="auto" w:sz="4" w:space="0"/>
                    <w:right w:val="single" w:color="auto" w:sz="4" w:space="0"/>
                  </w:tcBorders>
                  <w:shd w:val="clear" w:color="auto" w:fill="auto"/>
                  <w:noWrap/>
                  <w:vAlign w:val="center"/>
                </w:tcPr>
                <w:p w14:paraId="1A6C1786">
                  <w:pPr>
                    <w:ind w:firstLine="220" w:firstLineChars="100"/>
                    <w:jc w:val="right"/>
                    <w:rPr>
                      <w:rFonts w:cs="宋体"/>
                      <w:color w:val="000000"/>
                      <w:sz w:val="22"/>
                      <w:szCs w:val="22"/>
                    </w:rPr>
                  </w:pPr>
                  <w:r>
                    <w:rPr>
                      <w:rFonts w:cs="宋体"/>
                      <w:color w:val="000000"/>
                      <w:sz w:val="22"/>
                      <w:szCs w:val="22"/>
                    </w:rPr>
                    <w:t>15</w:t>
                  </w:r>
                </w:p>
              </w:tc>
              <w:tc>
                <w:tcPr>
                  <w:tcW w:w="284" w:type="pct"/>
                  <w:tcBorders>
                    <w:top w:val="nil"/>
                    <w:left w:val="nil"/>
                    <w:bottom w:val="single" w:color="auto" w:sz="4" w:space="0"/>
                    <w:right w:val="single" w:color="auto" w:sz="4" w:space="0"/>
                  </w:tcBorders>
                  <w:shd w:val="clear" w:color="auto" w:fill="auto"/>
                  <w:noWrap/>
                  <w:vAlign w:val="center"/>
                </w:tcPr>
                <w:p w14:paraId="21175395">
                  <w:pPr>
                    <w:ind w:firstLine="220" w:firstLineChars="100"/>
                    <w:jc w:val="right"/>
                    <w:rPr>
                      <w:rFonts w:cs="宋体"/>
                      <w:color w:val="000000"/>
                      <w:sz w:val="22"/>
                      <w:szCs w:val="22"/>
                    </w:rPr>
                  </w:pPr>
                  <w:r>
                    <w:rPr>
                      <w:rFonts w:cs="宋体"/>
                      <w:color w:val="000000"/>
                      <w:sz w:val="22"/>
                      <w:szCs w:val="22"/>
                    </w:rPr>
                    <w:t>15</w:t>
                  </w:r>
                </w:p>
              </w:tc>
              <w:tc>
                <w:tcPr>
                  <w:tcW w:w="421" w:type="pct"/>
                  <w:tcBorders>
                    <w:top w:val="nil"/>
                    <w:left w:val="nil"/>
                    <w:bottom w:val="single" w:color="auto" w:sz="4" w:space="0"/>
                    <w:right w:val="single" w:color="auto" w:sz="4" w:space="0"/>
                  </w:tcBorders>
                  <w:shd w:val="clear" w:color="auto" w:fill="auto"/>
                  <w:noWrap/>
                  <w:vAlign w:val="center"/>
                </w:tcPr>
                <w:p w14:paraId="41D6C49A">
                  <w:pPr>
                    <w:ind w:firstLine="220" w:firstLineChars="100"/>
                    <w:rPr>
                      <w:rFonts w:cs="宋体"/>
                      <w:color w:val="000000"/>
                      <w:sz w:val="22"/>
                      <w:szCs w:val="22"/>
                    </w:rPr>
                  </w:pPr>
                  <w:r>
                    <w:rPr>
                      <w:rFonts w:cs="宋体"/>
                      <w:color w:val="000000"/>
                      <w:sz w:val="22"/>
                      <w:szCs w:val="22"/>
                    </w:rPr>
                    <w:t>否</w:t>
                  </w:r>
                </w:p>
              </w:tc>
              <w:tc>
                <w:tcPr>
                  <w:tcW w:w="457" w:type="pct"/>
                  <w:tcBorders>
                    <w:top w:val="nil"/>
                    <w:left w:val="nil"/>
                    <w:bottom w:val="single" w:color="auto" w:sz="4" w:space="0"/>
                    <w:right w:val="single" w:color="auto" w:sz="4" w:space="0"/>
                  </w:tcBorders>
                  <w:shd w:val="clear" w:color="auto" w:fill="auto"/>
                  <w:noWrap/>
                  <w:vAlign w:val="center"/>
                </w:tcPr>
                <w:p w14:paraId="672DF3B6">
                  <w:pPr>
                    <w:ind w:firstLine="220" w:firstLineChars="100"/>
                    <w:rPr>
                      <w:rFonts w:cs="宋体"/>
                      <w:color w:val="000000"/>
                      <w:sz w:val="22"/>
                      <w:szCs w:val="22"/>
                    </w:rPr>
                  </w:pPr>
                  <w:r>
                    <w:rPr>
                      <w:rFonts w:cs="宋体"/>
                      <w:color w:val="000000"/>
                      <w:sz w:val="22"/>
                      <w:szCs w:val="22"/>
                    </w:rPr>
                    <w:t>　</w:t>
                  </w:r>
                </w:p>
              </w:tc>
            </w:tr>
            <w:tr w14:paraId="2413948F">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66DF319B">
                  <w:pPr>
                    <w:ind w:firstLine="220" w:firstLineChars="100"/>
                    <w:rPr>
                      <w:rFonts w:cs="宋体"/>
                      <w:color w:val="000000"/>
                      <w:sz w:val="22"/>
                      <w:szCs w:val="22"/>
                    </w:rPr>
                  </w:pPr>
                  <w:r>
                    <w:rPr>
                      <w:rFonts w:cs="宋体"/>
                      <w:color w:val="000000"/>
                      <w:sz w:val="22"/>
                      <w:szCs w:val="22"/>
                    </w:rPr>
                    <w:t>幼儿入园率</w:t>
                  </w:r>
                </w:p>
              </w:tc>
              <w:tc>
                <w:tcPr>
                  <w:tcW w:w="553" w:type="pct"/>
                  <w:tcBorders>
                    <w:top w:val="nil"/>
                    <w:left w:val="nil"/>
                    <w:bottom w:val="single" w:color="auto" w:sz="4" w:space="0"/>
                    <w:right w:val="single" w:color="auto" w:sz="4" w:space="0"/>
                  </w:tcBorders>
                  <w:shd w:val="clear" w:color="auto" w:fill="auto"/>
                  <w:noWrap/>
                  <w:vAlign w:val="center"/>
                </w:tcPr>
                <w:p w14:paraId="178B4724">
                  <w:pPr>
                    <w:ind w:firstLine="220" w:firstLineChars="100"/>
                    <w:rPr>
                      <w:rFonts w:cs="宋体"/>
                      <w:color w:val="000000"/>
                      <w:sz w:val="22"/>
                      <w:szCs w:val="22"/>
                    </w:rPr>
                  </w:pPr>
                  <w:r>
                    <w:rPr>
                      <w:rFonts w:cs="宋体"/>
                      <w:color w:val="000000"/>
                      <w:sz w:val="22"/>
                      <w:szCs w:val="22"/>
                    </w:rPr>
                    <w:t>%</w:t>
                  </w:r>
                </w:p>
              </w:tc>
              <w:tc>
                <w:tcPr>
                  <w:tcW w:w="424" w:type="pct"/>
                  <w:tcBorders>
                    <w:top w:val="nil"/>
                    <w:left w:val="nil"/>
                    <w:bottom w:val="single" w:color="auto" w:sz="4" w:space="0"/>
                    <w:right w:val="single" w:color="auto" w:sz="4" w:space="0"/>
                  </w:tcBorders>
                  <w:shd w:val="clear" w:color="auto" w:fill="auto"/>
                  <w:noWrap/>
                  <w:vAlign w:val="center"/>
                </w:tcPr>
                <w:p w14:paraId="19DED717">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33F8AF56">
                  <w:pPr>
                    <w:ind w:firstLine="220" w:firstLineChars="100"/>
                    <w:jc w:val="right"/>
                    <w:rPr>
                      <w:rFonts w:cs="宋体"/>
                      <w:color w:val="000000"/>
                      <w:sz w:val="22"/>
                      <w:szCs w:val="22"/>
                    </w:rPr>
                  </w:pPr>
                  <w:r>
                    <w:rPr>
                      <w:rFonts w:cs="宋体"/>
                      <w:color w:val="000000"/>
                      <w:sz w:val="22"/>
                      <w:szCs w:val="22"/>
                    </w:rPr>
                    <w:t>95</w:t>
                  </w:r>
                </w:p>
              </w:tc>
              <w:tc>
                <w:tcPr>
                  <w:tcW w:w="403" w:type="pct"/>
                  <w:tcBorders>
                    <w:top w:val="nil"/>
                    <w:left w:val="nil"/>
                    <w:bottom w:val="single" w:color="auto" w:sz="4" w:space="0"/>
                    <w:right w:val="single" w:color="auto" w:sz="4" w:space="0"/>
                  </w:tcBorders>
                  <w:shd w:val="clear" w:color="auto" w:fill="auto"/>
                  <w:noWrap/>
                  <w:vAlign w:val="center"/>
                </w:tcPr>
                <w:p w14:paraId="42DE1CEC">
                  <w:pPr>
                    <w:ind w:firstLine="220" w:firstLineChars="100"/>
                    <w:jc w:val="right"/>
                    <w:rPr>
                      <w:rFonts w:cs="宋体"/>
                      <w:color w:val="000000"/>
                      <w:sz w:val="22"/>
                      <w:szCs w:val="22"/>
                    </w:rPr>
                  </w:pPr>
                  <w:r>
                    <w:rPr>
                      <w:rFonts w:cs="宋体"/>
                      <w:color w:val="000000"/>
                      <w:sz w:val="22"/>
                      <w:szCs w:val="22"/>
                    </w:rPr>
                    <w:t>95</w:t>
                  </w:r>
                </w:p>
              </w:tc>
              <w:tc>
                <w:tcPr>
                  <w:tcW w:w="457" w:type="pct"/>
                  <w:tcBorders>
                    <w:top w:val="nil"/>
                    <w:left w:val="nil"/>
                    <w:bottom w:val="single" w:color="auto" w:sz="4" w:space="0"/>
                    <w:right w:val="single" w:color="auto" w:sz="4" w:space="0"/>
                  </w:tcBorders>
                  <w:shd w:val="clear" w:color="auto" w:fill="auto"/>
                  <w:noWrap/>
                  <w:vAlign w:val="center"/>
                </w:tcPr>
                <w:p w14:paraId="291A77F8">
                  <w:pPr>
                    <w:ind w:firstLine="220" w:firstLineChars="100"/>
                    <w:jc w:val="right"/>
                    <w:rPr>
                      <w:rFonts w:cs="宋体"/>
                      <w:color w:val="000000"/>
                      <w:sz w:val="22"/>
                      <w:szCs w:val="22"/>
                    </w:rPr>
                  </w:pPr>
                  <w:r>
                    <w:rPr>
                      <w:rFonts w:cs="宋体"/>
                      <w:color w:val="00000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19808DE8">
                  <w:pPr>
                    <w:ind w:firstLine="220" w:firstLineChars="100"/>
                    <w:jc w:val="right"/>
                    <w:rPr>
                      <w:rFonts w:cs="宋体"/>
                      <w:color w:val="000000"/>
                      <w:sz w:val="22"/>
                      <w:szCs w:val="22"/>
                    </w:rPr>
                  </w:pPr>
                  <w:r>
                    <w:rPr>
                      <w:rFonts w:cs="宋体"/>
                      <w:color w:val="000000"/>
                      <w:sz w:val="22"/>
                      <w:szCs w:val="22"/>
                    </w:rPr>
                    <w:t>100</w:t>
                  </w:r>
                </w:p>
              </w:tc>
              <w:tc>
                <w:tcPr>
                  <w:tcW w:w="351" w:type="pct"/>
                  <w:tcBorders>
                    <w:top w:val="nil"/>
                    <w:left w:val="nil"/>
                    <w:bottom w:val="single" w:color="auto" w:sz="4" w:space="0"/>
                    <w:right w:val="single" w:color="auto" w:sz="4" w:space="0"/>
                  </w:tcBorders>
                  <w:shd w:val="clear" w:color="auto" w:fill="auto"/>
                  <w:noWrap/>
                  <w:vAlign w:val="center"/>
                </w:tcPr>
                <w:p w14:paraId="0CB5B15C">
                  <w:pPr>
                    <w:ind w:firstLine="220" w:firstLineChars="100"/>
                    <w:jc w:val="right"/>
                    <w:rPr>
                      <w:rFonts w:cs="宋体"/>
                      <w:color w:val="000000"/>
                      <w:sz w:val="22"/>
                      <w:szCs w:val="22"/>
                    </w:rPr>
                  </w:pPr>
                  <w:r>
                    <w:rPr>
                      <w:rFonts w:cs="宋体"/>
                      <w:color w:val="000000"/>
                      <w:sz w:val="22"/>
                      <w:szCs w:val="22"/>
                    </w:rPr>
                    <w:t>10</w:t>
                  </w:r>
                </w:p>
              </w:tc>
              <w:tc>
                <w:tcPr>
                  <w:tcW w:w="284" w:type="pct"/>
                  <w:tcBorders>
                    <w:top w:val="nil"/>
                    <w:left w:val="nil"/>
                    <w:bottom w:val="single" w:color="auto" w:sz="4" w:space="0"/>
                    <w:right w:val="single" w:color="auto" w:sz="4" w:space="0"/>
                  </w:tcBorders>
                  <w:shd w:val="clear" w:color="auto" w:fill="auto"/>
                  <w:noWrap/>
                  <w:vAlign w:val="center"/>
                </w:tcPr>
                <w:p w14:paraId="08FD88D6">
                  <w:pPr>
                    <w:ind w:firstLine="220" w:firstLineChars="100"/>
                    <w:jc w:val="right"/>
                    <w:rPr>
                      <w:rFonts w:cs="宋体"/>
                      <w:color w:val="000000"/>
                      <w:sz w:val="22"/>
                      <w:szCs w:val="22"/>
                    </w:rPr>
                  </w:pPr>
                  <w:r>
                    <w:rPr>
                      <w:rFonts w:cs="宋体"/>
                      <w:color w:val="000000"/>
                      <w:sz w:val="22"/>
                      <w:szCs w:val="22"/>
                    </w:rPr>
                    <w:t>10</w:t>
                  </w:r>
                </w:p>
              </w:tc>
              <w:tc>
                <w:tcPr>
                  <w:tcW w:w="421" w:type="pct"/>
                  <w:tcBorders>
                    <w:top w:val="nil"/>
                    <w:left w:val="nil"/>
                    <w:bottom w:val="single" w:color="auto" w:sz="4" w:space="0"/>
                    <w:right w:val="single" w:color="auto" w:sz="4" w:space="0"/>
                  </w:tcBorders>
                  <w:shd w:val="clear" w:color="auto" w:fill="auto"/>
                  <w:noWrap/>
                  <w:vAlign w:val="center"/>
                </w:tcPr>
                <w:p w14:paraId="18BB47FB">
                  <w:pPr>
                    <w:ind w:firstLine="220" w:firstLineChars="100"/>
                    <w:rPr>
                      <w:rFonts w:cs="宋体"/>
                      <w:color w:val="000000"/>
                      <w:sz w:val="22"/>
                      <w:szCs w:val="22"/>
                    </w:rPr>
                  </w:pPr>
                  <w:r>
                    <w:rPr>
                      <w:rFonts w:cs="宋体"/>
                      <w:color w:val="000000"/>
                      <w:sz w:val="22"/>
                      <w:szCs w:val="22"/>
                    </w:rPr>
                    <w:t>否</w:t>
                  </w:r>
                </w:p>
              </w:tc>
              <w:tc>
                <w:tcPr>
                  <w:tcW w:w="457" w:type="pct"/>
                  <w:tcBorders>
                    <w:top w:val="nil"/>
                    <w:left w:val="nil"/>
                    <w:bottom w:val="single" w:color="auto" w:sz="4" w:space="0"/>
                    <w:right w:val="single" w:color="auto" w:sz="4" w:space="0"/>
                  </w:tcBorders>
                  <w:shd w:val="clear" w:color="auto" w:fill="auto"/>
                  <w:noWrap/>
                  <w:vAlign w:val="center"/>
                </w:tcPr>
                <w:p w14:paraId="63B3FCEB">
                  <w:pPr>
                    <w:ind w:firstLine="220" w:firstLineChars="100"/>
                    <w:rPr>
                      <w:rFonts w:cs="宋体"/>
                      <w:color w:val="000000"/>
                      <w:sz w:val="22"/>
                      <w:szCs w:val="22"/>
                    </w:rPr>
                  </w:pPr>
                  <w:r>
                    <w:rPr>
                      <w:rFonts w:cs="宋体"/>
                      <w:color w:val="000000"/>
                      <w:sz w:val="22"/>
                      <w:szCs w:val="22"/>
                    </w:rPr>
                    <w:t>　</w:t>
                  </w:r>
                </w:p>
              </w:tc>
            </w:tr>
            <w:tr w14:paraId="02BBFAB7">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2E4A0BA0">
                  <w:pPr>
                    <w:ind w:firstLine="220" w:firstLineChars="100"/>
                    <w:rPr>
                      <w:rFonts w:cs="宋体"/>
                      <w:color w:val="000000"/>
                      <w:sz w:val="22"/>
                      <w:szCs w:val="22"/>
                    </w:rPr>
                  </w:pPr>
                  <w:r>
                    <w:rPr>
                      <w:rFonts w:cs="宋体"/>
                      <w:color w:val="000000"/>
                      <w:sz w:val="22"/>
                      <w:szCs w:val="22"/>
                    </w:rPr>
                    <w:t>可持续影响年限</w:t>
                  </w:r>
                </w:p>
              </w:tc>
              <w:tc>
                <w:tcPr>
                  <w:tcW w:w="553" w:type="pct"/>
                  <w:tcBorders>
                    <w:top w:val="nil"/>
                    <w:left w:val="nil"/>
                    <w:bottom w:val="single" w:color="auto" w:sz="4" w:space="0"/>
                    <w:right w:val="single" w:color="auto" w:sz="4" w:space="0"/>
                  </w:tcBorders>
                  <w:shd w:val="clear" w:color="auto" w:fill="auto"/>
                  <w:noWrap/>
                  <w:vAlign w:val="center"/>
                </w:tcPr>
                <w:p w14:paraId="12DB4E13">
                  <w:pPr>
                    <w:ind w:firstLine="220" w:firstLineChars="100"/>
                    <w:rPr>
                      <w:rFonts w:cs="宋体"/>
                      <w:color w:val="000000"/>
                      <w:sz w:val="22"/>
                      <w:szCs w:val="22"/>
                    </w:rPr>
                  </w:pPr>
                  <w:r>
                    <w:rPr>
                      <w:rFonts w:cs="宋体"/>
                      <w:color w:val="000000"/>
                      <w:sz w:val="22"/>
                      <w:szCs w:val="22"/>
                    </w:rPr>
                    <w:t>年</w:t>
                  </w:r>
                </w:p>
              </w:tc>
              <w:tc>
                <w:tcPr>
                  <w:tcW w:w="424" w:type="pct"/>
                  <w:tcBorders>
                    <w:top w:val="nil"/>
                    <w:left w:val="nil"/>
                    <w:bottom w:val="single" w:color="auto" w:sz="4" w:space="0"/>
                    <w:right w:val="single" w:color="auto" w:sz="4" w:space="0"/>
                  </w:tcBorders>
                  <w:shd w:val="clear" w:color="auto" w:fill="auto"/>
                  <w:noWrap/>
                  <w:vAlign w:val="center"/>
                </w:tcPr>
                <w:p w14:paraId="7414D14D">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12DC3F85">
                  <w:pPr>
                    <w:ind w:firstLine="220" w:firstLineChars="100"/>
                    <w:jc w:val="right"/>
                    <w:rPr>
                      <w:rFonts w:cs="宋体"/>
                      <w:color w:val="000000"/>
                      <w:sz w:val="22"/>
                      <w:szCs w:val="22"/>
                    </w:rPr>
                  </w:pPr>
                  <w:r>
                    <w:rPr>
                      <w:rFonts w:cs="宋体"/>
                      <w:color w:val="000000"/>
                      <w:sz w:val="22"/>
                      <w:szCs w:val="22"/>
                    </w:rPr>
                    <w:t>5</w:t>
                  </w:r>
                </w:p>
              </w:tc>
              <w:tc>
                <w:tcPr>
                  <w:tcW w:w="403" w:type="pct"/>
                  <w:tcBorders>
                    <w:top w:val="nil"/>
                    <w:left w:val="nil"/>
                    <w:bottom w:val="single" w:color="auto" w:sz="4" w:space="0"/>
                    <w:right w:val="single" w:color="auto" w:sz="4" w:space="0"/>
                  </w:tcBorders>
                  <w:shd w:val="clear" w:color="auto" w:fill="auto"/>
                  <w:noWrap/>
                  <w:vAlign w:val="center"/>
                </w:tcPr>
                <w:p w14:paraId="1A346F1D">
                  <w:pPr>
                    <w:ind w:firstLine="220" w:firstLineChars="100"/>
                    <w:jc w:val="right"/>
                    <w:rPr>
                      <w:rFonts w:cs="宋体"/>
                      <w:color w:val="000000"/>
                      <w:sz w:val="22"/>
                      <w:szCs w:val="22"/>
                    </w:rPr>
                  </w:pPr>
                  <w:r>
                    <w:rPr>
                      <w:rFonts w:cs="宋体"/>
                      <w:color w:val="000000"/>
                      <w:sz w:val="22"/>
                      <w:szCs w:val="22"/>
                    </w:rPr>
                    <w:t>5</w:t>
                  </w:r>
                </w:p>
              </w:tc>
              <w:tc>
                <w:tcPr>
                  <w:tcW w:w="457" w:type="pct"/>
                  <w:tcBorders>
                    <w:top w:val="nil"/>
                    <w:left w:val="nil"/>
                    <w:bottom w:val="single" w:color="auto" w:sz="4" w:space="0"/>
                    <w:right w:val="single" w:color="auto" w:sz="4" w:space="0"/>
                  </w:tcBorders>
                  <w:shd w:val="clear" w:color="auto" w:fill="auto"/>
                  <w:noWrap/>
                  <w:vAlign w:val="center"/>
                </w:tcPr>
                <w:p w14:paraId="5320D46B">
                  <w:pPr>
                    <w:ind w:firstLine="220" w:firstLineChars="100"/>
                    <w:jc w:val="right"/>
                    <w:rPr>
                      <w:rFonts w:cs="宋体"/>
                      <w:color w:val="000000"/>
                      <w:sz w:val="22"/>
                      <w:szCs w:val="22"/>
                    </w:rPr>
                  </w:pPr>
                  <w:r>
                    <w:rPr>
                      <w:rFonts w:cs="宋体"/>
                      <w:color w:val="00000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4475F945">
                  <w:pPr>
                    <w:ind w:firstLine="220" w:firstLineChars="100"/>
                    <w:jc w:val="right"/>
                    <w:rPr>
                      <w:rFonts w:cs="宋体"/>
                      <w:color w:val="000000"/>
                      <w:sz w:val="22"/>
                      <w:szCs w:val="22"/>
                    </w:rPr>
                  </w:pPr>
                  <w:r>
                    <w:rPr>
                      <w:rFonts w:cs="宋体"/>
                      <w:color w:val="000000"/>
                      <w:sz w:val="22"/>
                      <w:szCs w:val="22"/>
                    </w:rPr>
                    <w:t>100</w:t>
                  </w:r>
                </w:p>
              </w:tc>
              <w:tc>
                <w:tcPr>
                  <w:tcW w:w="351" w:type="pct"/>
                  <w:tcBorders>
                    <w:top w:val="nil"/>
                    <w:left w:val="nil"/>
                    <w:bottom w:val="single" w:color="auto" w:sz="4" w:space="0"/>
                    <w:right w:val="single" w:color="auto" w:sz="4" w:space="0"/>
                  </w:tcBorders>
                  <w:shd w:val="clear" w:color="auto" w:fill="auto"/>
                  <w:noWrap/>
                  <w:vAlign w:val="center"/>
                </w:tcPr>
                <w:p w14:paraId="66AEEA48">
                  <w:pPr>
                    <w:ind w:firstLine="220" w:firstLineChars="100"/>
                    <w:jc w:val="right"/>
                    <w:rPr>
                      <w:rFonts w:cs="宋体"/>
                      <w:color w:val="000000"/>
                      <w:sz w:val="22"/>
                      <w:szCs w:val="22"/>
                    </w:rPr>
                  </w:pPr>
                  <w:r>
                    <w:rPr>
                      <w:rFonts w:cs="宋体"/>
                      <w:color w:val="000000"/>
                      <w:sz w:val="22"/>
                      <w:szCs w:val="22"/>
                    </w:rPr>
                    <w:t>10</w:t>
                  </w:r>
                </w:p>
              </w:tc>
              <w:tc>
                <w:tcPr>
                  <w:tcW w:w="284" w:type="pct"/>
                  <w:tcBorders>
                    <w:top w:val="nil"/>
                    <w:left w:val="nil"/>
                    <w:bottom w:val="single" w:color="auto" w:sz="4" w:space="0"/>
                    <w:right w:val="single" w:color="auto" w:sz="4" w:space="0"/>
                  </w:tcBorders>
                  <w:shd w:val="clear" w:color="auto" w:fill="auto"/>
                  <w:noWrap/>
                  <w:vAlign w:val="center"/>
                </w:tcPr>
                <w:p w14:paraId="7706BA2B">
                  <w:pPr>
                    <w:ind w:firstLine="220" w:firstLineChars="100"/>
                    <w:jc w:val="right"/>
                    <w:rPr>
                      <w:rFonts w:cs="宋体"/>
                      <w:color w:val="000000"/>
                      <w:sz w:val="22"/>
                      <w:szCs w:val="22"/>
                    </w:rPr>
                  </w:pPr>
                  <w:r>
                    <w:rPr>
                      <w:rFonts w:cs="宋体"/>
                      <w:color w:val="000000"/>
                      <w:sz w:val="22"/>
                      <w:szCs w:val="22"/>
                    </w:rPr>
                    <w:t>10</w:t>
                  </w:r>
                </w:p>
              </w:tc>
              <w:tc>
                <w:tcPr>
                  <w:tcW w:w="421" w:type="pct"/>
                  <w:tcBorders>
                    <w:top w:val="nil"/>
                    <w:left w:val="nil"/>
                    <w:bottom w:val="single" w:color="auto" w:sz="4" w:space="0"/>
                    <w:right w:val="single" w:color="auto" w:sz="4" w:space="0"/>
                  </w:tcBorders>
                  <w:shd w:val="clear" w:color="auto" w:fill="auto"/>
                  <w:noWrap/>
                  <w:vAlign w:val="center"/>
                </w:tcPr>
                <w:p w14:paraId="6E40ABA9">
                  <w:pPr>
                    <w:ind w:firstLine="220" w:firstLineChars="100"/>
                    <w:rPr>
                      <w:rFonts w:cs="宋体"/>
                      <w:color w:val="000000"/>
                      <w:sz w:val="22"/>
                      <w:szCs w:val="22"/>
                    </w:rPr>
                  </w:pPr>
                  <w:r>
                    <w:rPr>
                      <w:rFonts w:cs="宋体"/>
                      <w:color w:val="000000"/>
                      <w:sz w:val="22"/>
                      <w:szCs w:val="22"/>
                    </w:rPr>
                    <w:t>否</w:t>
                  </w:r>
                </w:p>
              </w:tc>
              <w:tc>
                <w:tcPr>
                  <w:tcW w:w="457" w:type="pct"/>
                  <w:tcBorders>
                    <w:top w:val="nil"/>
                    <w:left w:val="nil"/>
                    <w:bottom w:val="single" w:color="auto" w:sz="4" w:space="0"/>
                    <w:right w:val="single" w:color="auto" w:sz="4" w:space="0"/>
                  </w:tcBorders>
                  <w:shd w:val="clear" w:color="auto" w:fill="auto"/>
                  <w:noWrap/>
                  <w:vAlign w:val="center"/>
                </w:tcPr>
                <w:p w14:paraId="487AC333">
                  <w:pPr>
                    <w:ind w:firstLine="220" w:firstLineChars="100"/>
                    <w:rPr>
                      <w:rFonts w:cs="宋体"/>
                      <w:color w:val="000000"/>
                      <w:sz w:val="22"/>
                      <w:szCs w:val="22"/>
                    </w:rPr>
                  </w:pPr>
                  <w:r>
                    <w:rPr>
                      <w:rFonts w:cs="宋体"/>
                      <w:color w:val="000000"/>
                      <w:sz w:val="22"/>
                      <w:szCs w:val="22"/>
                    </w:rPr>
                    <w:t>　</w:t>
                  </w:r>
                </w:p>
              </w:tc>
            </w:tr>
            <w:tr w14:paraId="3CC5A921">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70B5444A">
                  <w:pPr>
                    <w:ind w:firstLine="220" w:firstLineChars="100"/>
                    <w:rPr>
                      <w:rFonts w:cs="宋体"/>
                      <w:color w:val="000000"/>
                      <w:sz w:val="22"/>
                      <w:szCs w:val="22"/>
                    </w:rPr>
                  </w:pPr>
                  <w:r>
                    <w:rPr>
                      <w:rFonts w:cs="宋体"/>
                      <w:color w:val="000000"/>
                      <w:sz w:val="22"/>
                      <w:szCs w:val="22"/>
                    </w:rPr>
                    <w:t>服务家长满意度</w:t>
                  </w:r>
                </w:p>
              </w:tc>
              <w:tc>
                <w:tcPr>
                  <w:tcW w:w="553" w:type="pct"/>
                  <w:tcBorders>
                    <w:top w:val="nil"/>
                    <w:left w:val="nil"/>
                    <w:bottom w:val="single" w:color="auto" w:sz="4" w:space="0"/>
                    <w:right w:val="single" w:color="auto" w:sz="4" w:space="0"/>
                  </w:tcBorders>
                  <w:shd w:val="clear" w:color="auto" w:fill="auto"/>
                  <w:noWrap/>
                  <w:vAlign w:val="center"/>
                </w:tcPr>
                <w:p w14:paraId="2758B56F">
                  <w:pPr>
                    <w:ind w:firstLine="220" w:firstLineChars="100"/>
                    <w:rPr>
                      <w:rFonts w:cs="宋体"/>
                      <w:color w:val="000000"/>
                      <w:sz w:val="22"/>
                      <w:szCs w:val="22"/>
                    </w:rPr>
                  </w:pPr>
                  <w:r>
                    <w:rPr>
                      <w:rFonts w:cs="宋体"/>
                      <w:color w:val="000000"/>
                      <w:sz w:val="22"/>
                      <w:szCs w:val="22"/>
                    </w:rPr>
                    <w:t>%</w:t>
                  </w:r>
                </w:p>
              </w:tc>
              <w:tc>
                <w:tcPr>
                  <w:tcW w:w="424" w:type="pct"/>
                  <w:tcBorders>
                    <w:top w:val="nil"/>
                    <w:left w:val="nil"/>
                    <w:bottom w:val="single" w:color="auto" w:sz="4" w:space="0"/>
                    <w:right w:val="single" w:color="auto" w:sz="4" w:space="0"/>
                  </w:tcBorders>
                  <w:shd w:val="clear" w:color="auto" w:fill="auto"/>
                  <w:noWrap/>
                  <w:vAlign w:val="center"/>
                </w:tcPr>
                <w:p w14:paraId="43292DC6">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5C593357">
                  <w:pPr>
                    <w:ind w:firstLine="220" w:firstLineChars="100"/>
                    <w:jc w:val="right"/>
                    <w:rPr>
                      <w:rFonts w:cs="宋体"/>
                      <w:color w:val="000000"/>
                      <w:sz w:val="22"/>
                      <w:szCs w:val="22"/>
                    </w:rPr>
                  </w:pPr>
                  <w:r>
                    <w:rPr>
                      <w:rFonts w:cs="宋体"/>
                      <w:color w:val="000000"/>
                      <w:sz w:val="22"/>
                      <w:szCs w:val="22"/>
                    </w:rPr>
                    <w:t>85</w:t>
                  </w:r>
                </w:p>
              </w:tc>
              <w:tc>
                <w:tcPr>
                  <w:tcW w:w="403" w:type="pct"/>
                  <w:tcBorders>
                    <w:top w:val="nil"/>
                    <w:left w:val="nil"/>
                    <w:bottom w:val="single" w:color="auto" w:sz="4" w:space="0"/>
                    <w:right w:val="single" w:color="auto" w:sz="4" w:space="0"/>
                  </w:tcBorders>
                  <w:shd w:val="clear" w:color="auto" w:fill="auto"/>
                  <w:noWrap/>
                  <w:vAlign w:val="center"/>
                </w:tcPr>
                <w:p w14:paraId="2661E621">
                  <w:pPr>
                    <w:ind w:firstLine="220" w:firstLineChars="100"/>
                    <w:jc w:val="right"/>
                    <w:rPr>
                      <w:rFonts w:cs="宋体"/>
                      <w:color w:val="000000"/>
                      <w:sz w:val="22"/>
                      <w:szCs w:val="22"/>
                    </w:rPr>
                  </w:pPr>
                  <w:r>
                    <w:rPr>
                      <w:rFonts w:cs="宋体"/>
                      <w:color w:val="000000"/>
                      <w:sz w:val="22"/>
                      <w:szCs w:val="22"/>
                    </w:rPr>
                    <w:t>85</w:t>
                  </w:r>
                </w:p>
              </w:tc>
              <w:tc>
                <w:tcPr>
                  <w:tcW w:w="457" w:type="pct"/>
                  <w:tcBorders>
                    <w:top w:val="nil"/>
                    <w:left w:val="nil"/>
                    <w:bottom w:val="single" w:color="auto" w:sz="4" w:space="0"/>
                    <w:right w:val="single" w:color="auto" w:sz="4" w:space="0"/>
                  </w:tcBorders>
                  <w:shd w:val="clear" w:color="auto" w:fill="auto"/>
                  <w:noWrap/>
                  <w:vAlign w:val="center"/>
                </w:tcPr>
                <w:p w14:paraId="151BE425">
                  <w:pPr>
                    <w:ind w:firstLine="220" w:firstLineChars="100"/>
                    <w:jc w:val="right"/>
                    <w:rPr>
                      <w:rFonts w:cs="宋体"/>
                      <w:color w:val="000000"/>
                      <w:sz w:val="22"/>
                      <w:szCs w:val="22"/>
                    </w:rPr>
                  </w:pPr>
                  <w:r>
                    <w:rPr>
                      <w:rFonts w:cs="宋体"/>
                      <w:color w:val="00000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45D0CC23">
                  <w:pPr>
                    <w:ind w:firstLine="220" w:firstLineChars="100"/>
                    <w:jc w:val="right"/>
                    <w:rPr>
                      <w:rFonts w:cs="宋体"/>
                      <w:color w:val="000000"/>
                      <w:sz w:val="22"/>
                      <w:szCs w:val="22"/>
                    </w:rPr>
                  </w:pPr>
                  <w:r>
                    <w:rPr>
                      <w:rFonts w:cs="宋体"/>
                      <w:color w:val="000000"/>
                      <w:sz w:val="22"/>
                      <w:szCs w:val="22"/>
                    </w:rPr>
                    <w:t>100</w:t>
                  </w:r>
                </w:p>
              </w:tc>
              <w:tc>
                <w:tcPr>
                  <w:tcW w:w="351" w:type="pct"/>
                  <w:tcBorders>
                    <w:top w:val="nil"/>
                    <w:left w:val="nil"/>
                    <w:bottom w:val="single" w:color="auto" w:sz="4" w:space="0"/>
                    <w:right w:val="single" w:color="auto" w:sz="4" w:space="0"/>
                  </w:tcBorders>
                  <w:shd w:val="clear" w:color="auto" w:fill="auto"/>
                  <w:noWrap/>
                  <w:vAlign w:val="center"/>
                </w:tcPr>
                <w:p w14:paraId="14F9DC4F">
                  <w:pPr>
                    <w:ind w:firstLine="220" w:firstLineChars="100"/>
                    <w:jc w:val="right"/>
                    <w:rPr>
                      <w:rFonts w:cs="宋体"/>
                      <w:color w:val="000000"/>
                      <w:sz w:val="22"/>
                      <w:szCs w:val="22"/>
                    </w:rPr>
                  </w:pPr>
                  <w:r>
                    <w:rPr>
                      <w:rFonts w:cs="宋体"/>
                      <w:color w:val="000000"/>
                      <w:sz w:val="22"/>
                      <w:szCs w:val="22"/>
                    </w:rPr>
                    <w:t>5</w:t>
                  </w:r>
                </w:p>
              </w:tc>
              <w:tc>
                <w:tcPr>
                  <w:tcW w:w="284" w:type="pct"/>
                  <w:tcBorders>
                    <w:top w:val="nil"/>
                    <w:left w:val="nil"/>
                    <w:bottom w:val="single" w:color="auto" w:sz="4" w:space="0"/>
                    <w:right w:val="single" w:color="auto" w:sz="4" w:space="0"/>
                  </w:tcBorders>
                  <w:shd w:val="clear" w:color="auto" w:fill="auto"/>
                  <w:noWrap/>
                  <w:vAlign w:val="center"/>
                </w:tcPr>
                <w:p w14:paraId="2723742F">
                  <w:pPr>
                    <w:ind w:firstLine="220" w:firstLineChars="100"/>
                    <w:jc w:val="right"/>
                    <w:rPr>
                      <w:rFonts w:cs="宋体"/>
                      <w:color w:val="000000"/>
                      <w:sz w:val="22"/>
                      <w:szCs w:val="22"/>
                    </w:rPr>
                  </w:pPr>
                  <w:r>
                    <w:rPr>
                      <w:rFonts w:cs="宋体"/>
                      <w:color w:val="000000"/>
                      <w:sz w:val="22"/>
                      <w:szCs w:val="22"/>
                    </w:rPr>
                    <w:t>5</w:t>
                  </w:r>
                </w:p>
              </w:tc>
              <w:tc>
                <w:tcPr>
                  <w:tcW w:w="421" w:type="pct"/>
                  <w:tcBorders>
                    <w:top w:val="nil"/>
                    <w:left w:val="nil"/>
                    <w:bottom w:val="single" w:color="auto" w:sz="4" w:space="0"/>
                    <w:right w:val="single" w:color="auto" w:sz="4" w:space="0"/>
                  </w:tcBorders>
                  <w:shd w:val="clear" w:color="auto" w:fill="auto"/>
                  <w:noWrap/>
                  <w:vAlign w:val="center"/>
                </w:tcPr>
                <w:p w14:paraId="7F695C24">
                  <w:pPr>
                    <w:ind w:firstLine="220" w:firstLineChars="100"/>
                    <w:rPr>
                      <w:rFonts w:cs="宋体"/>
                      <w:color w:val="000000"/>
                      <w:sz w:val="22"/>
                      <w:szCs w:val="22"/>
                    </w:rPr>
                  </w:pPr>
                  <w:r>
                    <w:rPr>
                      <w:rFonts w:cs="宋体"/>
                      <w:color w:val="000000"/>
                      <w:sz w:val="22"/>
                      <w:szCs w:val="22"/>
                    </w:rPr>
                    <w:t>否</w:t>
                  </w:r>
                </w:p>
              </w:tc>
              <w:tc>
                <w:tcPr>
                  <w:tcW w:w="457" w:type="pct"/>
                  <w:tcBorders>
                    <w:top w:val="nil"/>
                    <w:left w:val="nil"/>
                    <w:bottom w:val="single" w:color="auto" w:sz="4" w:space="0"/>
                    <w:right w:val="single" w:color="auto" w:sz="4" w:space="0"/>
                  </w:tcBorders>
                  <w:shd w:val="clear" w:color="auto" w:fill="auto"/>
                  <w:noWrap/>
                  <w:vAlign w:val="center"/>
                </w:tcPr>
                <w:p w14:paraId="7907CA41">
                  <w:pPr>
                    <w:ind w:firstLine="220" w:firstLineChars="100"/>
                    <w:rPr>
                      <w:rFonts w:cs="宋体"/>
                      <w:color w:val="000000"/>
                      <w:sz w:val="22"/>
                      <w:szCs w:val="22"/>
                    </w:rPr>
                  </w:pPr>
                  <w:r>
                    <w:rPr>
                      <w:rFonts w:cs="宋体"/>
                      <w:color w:val="000000"/>
                      <w:sz w:val="22"/>
                      <w:szCs w:val="22"/>
                    </w:rPr>
                    <w:t>　</w:t>
                  </w:r>
                </w:p>
              </w:tc>
            </w:tr>
            <w:tr w14:paraId="0071A242">
              <w:tblPrEx>
                <w:tblCellMar>
                  <w:top w:w="0" w:type="dxa"/>
                  <w:left w:w="108" w:type="dxa"/>
                  <w:bottom w:w="0" w:type="dxa"/>
                  <w:right w:w="108" w:type="dxa"/>
                </w:tblCellMar>
              </w:tblPrEx>
              <w:trPr>
                <w:trHeight w:val="501" w:hRule="atLeast"/>
              </w:trPr>
              <w:tc>
                <w:tcPr>
                  <w:tcW w:w="699" w:type="pct"/>
                  <w:tcBorders>
                    <w:top w:val="nil"/>
                    <w:left w:val="single" w:color="auto" w:sz="4" w:space="0"/>
                    <w:bottom w:val="single" w:color="auto" w:sz="4" w:space="0"/>
                    <w:right w:val="single" w:color="auto" w:sz="4" w:space="0"/>
                  </w:tcBorders>
                  <w:shd w:val="clear" w:color="auto" w:fill="auto"/>
                  <w:noWrap/>
                  <w:vAlign w:val="center"/>
                </w:tcPr>
                <w:p w14:paraId="2DF794D2">
                  <w:pPr>
                    <w:ind w:firstLine="220" w:firstLineChars="100"/>
                    <w:rPr>
                      <w:rFonts w:cs="宋体"/>
                      <w:color w:val="000000"/>
                      <w:sz w:val="22"/>
                      <w:szCs w:val="22"/>
                    </w:rPr>
                  </w:pPr>
                  <w:r>
                    <w:rPr>
                      <w:rFonts w:cs="宋体"/>
                      <w:color w:val="000000"/>
                      <w:sz w:val="22"/>
                      <w:szCs w:val="22"/>
                    </w:rPr>
                    <w:t>服务学生满意度</w:t>
                  </w:r>
                </w:p>
              </w:tc>
              <w:tc>
                <w:tcPr>
                  <w:tcW w:w="553" w:type="pct"/>
                  <w:tcBorders>
                    <w:top w:val="nil"/>
                    <w:left w:val="nil"/>
                    <w:bottom w:val="single" w:color="auto" w:sz="4" w:space="0"/>
                    <w:right w:val="single" w:color="auto" w:sz="4" w:space="0"/>
                  </w:tcBorders>
                  <w:shd w:val="clear" w:color="auto" w:fill="auto"/>
                  <w:noWrap/>
                  <w:vAlign w:val="center"/>
                </w:tcPr>
                <w:p w14:paraId="01B9B58D">
                  <w:pPr>
                    <w:ind w:firstLine="220" w:firstLineChars="100"/>
                    <w:rPr>
                      <w:rFonts w:cs="宋体"/>
                      <w:color w:val="000000"/>
                      <w:sz w:val="22"/>
                      <w:szCs w:val="22"/>
                    </w:rPr>
                  </w:pPr>
                  <w:r>
                    <w:rPr>
                      <w:rFonts w:cs="宋体"/>
                      <w:color w:val="000000"/>
                      <w:sz w:val="22"/>
                      <w:szCs w:val="22"/>
                    </w:rPr>
                    <w:t>%</w:t>
                  </w:r>
                </w:p>
              </w:tc>
              <w:tc>
                <w:tcPr>
                  <w:tcW w:w="424" w:type="pct"/>
                  <w:tcBorders>
                    <w:top w:val="nil"/>
                    <w:left w:val="nil"/>
                    <w:bottom w:val="single" w:color="auto" w:sz="4" w:space="0"/>
                    <w:right w:val="single" w:color="auto" w:sz="4" w:space="0"/>
                  </w:tcBorders>
                  <w:shd w:val="clear" w:color="auto" w:fill="auto"/>
                  <w:noWrap/>
                  <w:vAlign w:val="center"/>
                </w:tcPr>
                <w:p w14:paraId="28311BD5">
                  <w:pPr>
                    <w:ind w:firstLine="220" w:firstLineChars="100"/>
                    <w:rPr>
                      <w:rFonts w:cs="宋体"/>
                      <w:color w:val="000000"/>
                      <w:sz w:val="22"/>
                      <w:szCs w:val="22"/>
                    </w:rPr>
                  </w:pPr>
                  <w:r>
                    <w:rPr>
                      <w:rFonts w:cs="宋体"/>
                      <w:color w:val="000000"/>
                      <w:sz w:val="22"/>
                      <w:szCs w:val="22"/>
                    </w:rPr>
                    <w:t>＞</w:t>
                  </w:r>
                </w:p>
              </w:tc>
              <w:tc>
                <w:tcPr>
                  <w:tcW w:w="490" w:type="pct"/>
                  <w:tcBorders>
                    <w:top w:val="nil"/>
                    <w:left w:val="nil"/>
                    <w:bottom w:val="single" w:color="auto" w:sz="4" w:space="0"/>
                    <w:right w:val="single" w:color="auto" w:sz="4" w:space="0"/>
                  </w:tcBorders>
                  <w:shd w:val="clear" w:color="auto" w:fill="auto"/>
                  <w:noWrap/>
                  <w:vAlign w:val="center"/>
                </w:tcPr>
                <w:p w14:paraId="7C65203A">
                  <w:pPr>
                    <w:ind w:firstLine="220" w:firstLineChars="100"/>
                    <w:jc w:val="right"/>
                    <w:rPr>
                      <w:rFonts w:cs="宋体"/>
                      <w:color w:val="000000"/>
                      <w:sz w:val="22"/>
                      <w:szCs w:val="22"/>
                    </w:rPr>
                  </w:pPr>
                  <w:r>
                    <w:rPr>
                      <w:rFonts w:cs="宋体"/>
                      <w:color w:val="000000"/>
                      <w:sz w:val="22"/>
                      <w:szCs w:val="22"/>
                    </w:rPr>
                    <w:t>85</w:t>
                  </w:r>
                </w:p>
              </w:tc>
              <w:tc>
                <w:tcPr>
                  <w:tcW w:w="403" w:type="pct"/>
                  <w:tcBorders>
                    <w:top w:val="nil"/>
                    <w:left w:val="nil"/>
                    <w:bottom w:val="single" w:color="auto" w:sz="4" w:space="0"/>
                    <w:right w:val="single" w:color="auto" w:sz="4" w:space="0"/>
                  </w:tcBorders>
                  <w:shd w:val="clear" w:color="auto" w:fill="auto"/>
                  <w:noWrap/>
                  <w:vAlign w:val="center"/>
                </w:tcPr>
                <w:p w14:paraId="219CB72F">
                  <w:pPr>
                    <w:ind w:firstLine="220" w:firstLineChars="100"/>
                    <w:jc w:val="right"/>
                    <w:rPr>
                      <w:rFonts w:cs="宋体"/>
                      <w:color w:val="000000"/>
                      <w:sz w:val="22"/>
                      <w:szCs w:val="22"/>
                    </w:rPr>
                  </w:pPr>
                  <w:r>
                    <w:rPr>
                      <w:rFonts w:cs="宋体"/>
                      <w:color w:val="000000"/>
                      <w:sz w:val="22"/>
                      <w:szCs w:val="22"/>
                    </w:rPr>
                    <w:t>85</w:t>
                  </w:r>
                </w:p>
              </w:tc>
              <w:tc>
                <w:tcPr>
                  <w:tcW w:w="457" w:type="pct"/>
                  <w:tcBorders>
                    <w:top w:val="nil"/>
                    <w:left w:val="nil"/>
                    <w:bottom w:val="single" w:color="auto" w:sz="4" w:space="0"/>
                    <w:right w:val="single" w:color="auto" w:sz="4" w:space="0"/>
                  </w:tcBorders>
                  <w:shd w:val="clear" w:color="auto" w:fill="auto"/>
                  <w:noWrap/>
                  <w:vAlign w:val="center"/>
                </w:tcPr>
                <w:p w14:paraId="16E58EBB">
                  <w:pPr>
                    <w:ind w:firstLine="220" w:firstLineChars="100"/>
                    <w:jc w:val="right"/>
                    <w:rPr>
                      <w:rFonts w:cs="宋体"/>
                      <w:color w:val="000000"/>
                      <w:sz w:val="22"/>
                      <w:szCs w:val="22"/>
                    </w:rPr>
                  </w:pPr>
                  <w:r>
                    <w:rPr>
                      <w:rFonts w:cs="宋体"/>
                      <w:color w:val="00000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10EB477B">
                  <w:pPr>
                    <w:ind w:firstLine="220" w:firstLineChars="100"/>
                    <w:jc w:val="right"/>
                    <w:rPr>
                      <w:rFonts w:cs="宋体"/>
                      <w:color w:val="000000"/>
                      <w:sz w:val="22"/>
                      <w:szCs w:val="22"/>
                    </w:rPr>
                  </w:pPr>
                  <w:r>
                    <w:rPr>
                      <w:rFonts w:cs="宋体"/>
                      <w:color w:val="000000"/>
                      <w:sz w:val="22"/>
                      <w:szCs w:val="22"/>
                    </w:rPr>
                    <w:t>100</w:t>
                  </w:r>
                </w:p>
              </w:tc>
              <w:tc>
                <w:tcPr>
                  <w:tcW w:w="351" w:type="pct"/>
                  <w:tcBorders>
                    <w:top w:val="nil"/>
                    <w:left w:val="nil"/>
                    <w:bottom w:val="single" w:color="auto" w:sz="4" w:space="0"/>
                    <w:right w:val="single" w:color="auto" w:sz="4" w:space="0"/>
                  </w:tcBorders>
                  <w:shd w:val="clear" w:color="auto" w:fill="auto"/>
                  <w:noWrap/>
                  <w:vAlign w:val="center"/>
                </w:tcPr>
                <w:p w14:paraId="19641C17">
                  <w:pPr>
                    <w:ind w:firstLine="220" w:firstLineChars="100"/>
                    <w:jc w:val="right"/>
                    <w:rPr>
                      <w:rFonts w:cs="宋体"/>
                      <w:color w:val="000000"/>
                      <w:sz w:val="22"/>
                      <w:szCs w:val="22"/>
                    </w:rPr>
                  </w:pPr>
                  <w:r>
                    <w:rPr>
                      <w:rFonts w:cs="宋体"/>
                      <w:color w:val="000000"/>
                      <w:sz w:val="22"/>
                      <w:szCs w:val="22"/>
                    </w:rPr>
                    <w:t>5</w:t>
                  </w:r>
                </w:p>
              </w:tc>
              <w:tc>
                <w:tcPr>
                  <w:tcW w:w="284" w:type="pct"/>
                  <w:tcBorders>
                    <w:top w:val="nil"/>
                    <w:left w:val="nil"/>
                    <w:bottom w:val="single" w:color="auto" w:sz="4" w:space="0"/>
                    <w:right w:val="single" w:color="auto" w:sz="4" w:space="0"/>
                  </w:tcBorders>
                  <w:shd w:val="clear" w:color="auto" w:fill="auto"/>
                  <w:noWrap/>
                  <w:vAlign w:val="center"/>
                </w:tcPr>
                <w:p w14:paraId="27E56D22">
                  <w:pPr>
                    <w:ind w:firstLine="220" w:firstLineChars="100"/>
                    <w:jc w:val="right"/>
                    <w:rPr>
                      <w:rFonts w:cs="宋体"/>
                      <w:color w:val="000000"/>
                      <w:sz w:val="22"/>
                      <w:szCs w:val="22"/>
                    </w:rPr>
                  </w:pPr>
                  <w:r>
                    <w:rPr>
                      <w:rFonts w:cs="宋体"/>
                      <w:color w:val="000000"/>
                      <w:sz w:val="22"/>
                      <w:szCs w:val="22"/>
                    </w:rPr>
                    <w:t>5</w:t>
                  </w:r>
                </w:p>
              </w:tc>
              <w:tc>
                <w:tcPr>
                  <w:tcW w:w="421" w:type="pct"/>
                  <w:tcBorders>
                    <w:top w:val="nil"/>
                    <w:left w:val="nil"/>
                    <w:bottom w:val="single" w:color="auto" w:sz="4" w:space="0"/>
                    <w:right w:val="single" w:color="auto" w:sz="4" w:space="0"/>
                  </w:tcBorders>
                  <w:shd w:val="clear" w:color="auto" w:fill="auto"/>
                  <w:noWrap/>
                  <w:vAlign w:val="center"/>
                </w:tcPr>
                <w:p w14:paraId="67404C48">
                  <w:pPr>
                    <w:ind w:firstLine="220" w:firstLineChars="100"/>
                    <w:rPr>
                      <w:rFonts w:cs="宋体"/>
                      <w:color w:val="000000"/>
                      <w:sz w:val="22"/>
                      <w:szCs w:val="22"/>
                    </w:rPr>
                  </w:pPr>
                  <w:r>
                    <w:rPr>
                      <w:rFonts w:cs="宋体"/>
                      <w:color w:val="000000"/>
                      <w:sz w:val="22"/>
                      <w:szCs w:val="22"/>
                    </w:rPr>
                    <w:t>否</w:t>
                  </w:r>
                </w:p>
              </w:tc>
              <w:tc>
                <w:tcPr>
                  <w:tcW w:w="457" w:type="pct"/>
                  <w:tcBorders>
                    <w:top w:val="nil"/>
                    <w:left w:val="nil"/>
                    <w:bottom w:val="single" w:color="auto" w:sz="4" w:space="0"/>
                    <w:right w:val="single" w:color="auto" w:sz="4" w:space="0"/>
                  </w:tcBorders>
                  <w:shd w:val="clear" w:color="auto" w:fill="auto"/>
                  <w:noWrap/>
                  <w:vAlign w:val="center"/>
                </w:tcPr>
                <w:p w14:paraId="7E873428">
                  <w:pPr>
                    <w:ind w:firstLine="220" w:firstLineChars="100"/>
                    <w:rPr>
                      <w:rFonts w:cs="宋体"/>
                      <w:color w:val="000000"/>
                      <w:sz w:val="22"/>
                      <w:szCs w:val="22"/>
                    </w:rPr>
                  </w:pPr>
                  <w:r>
                    <w:rPr>
                      <w:rFonts w:cs="宋体"/>
                      <w:color w:val="000000"/>
                      <w:sz w:val="22"/>
                      <w:szCs w:val="22"/>
                    </w:rPr>
                    <w:t>　</w:t>
                  </w:r>
                </w:p>
              </w:tc>
            </w:tr>
          </w:tbl>
          <w:p w14:paraId="79003890">
            <w:pPr>
              <w:pStyle w:val="3"/>
              <w:ind w:left="0" w:leftChars="0" w:firstLine="0" w:firstLineChars="0"/>
              <w:rPr>
                <w:rFonts w:hint="default"/>
              </w:rPr>
            </w:pPr>
          </w:p>
          <w:p w14:paraId="532529AA">
            <w:pPr>
              <w:pStyle w:val="3"/>
              <w:ind w:left="0" w:leftChars="0" w:firstLine="0" w:firstLineChars="0"/>
            </w:pPr>
          </w:p>
          <w:p w14:paraId="165CF37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c>
          <w:tcPr>
            <w:tcW w:w="5" w:type="pct"/>
            <w:tcBorders>
              <w:top w:val="nil"/>
              <w:left w:val="nil"/>
              <w:bottom w:val="nil"/>
              <w:right w:val="nil"/>
            </w:tcBorders>
          </w:tcPr>
          <w:p w14:paraId="3A2E4C93">
            <w:pPr>
              <w:jc w:val="center"/>
              <w:rPr>
                <w:rFonts w:ascii="微软雅黑" w:hAnsi="微软雅黑" w:eastAsia="微软雅黑" w:cs="宋体"/>
                <w:b/>
                <w:bCs/>
                <w:color w:val="000000"/>
                <w:sz w:val="40"/>
                <w:szCs w:val="40"/>
              </w:rPr>
            </w:pPr>
          </w:p>
        </w:tc>
      </w:tr>
      <w:tr w14:paraId="53E9DF84">
        <w:tblPrEx>
          <w:tblCellMar>
            <w:top w:w="0" w:type="dxa"/>
            <w:left w:w="0" w:type="dxa"/>
            <w:bottom w:w="0" w:type="dxa"/>
            <w:right w:w="0" w:type="dxa"/>
          </w:tblCellMar>
        </w:tblPrEx>
        <w:trPr>
          <w:trHeight w:val="232" w:hRule="atLeast"/>
        </w:trPr>
        <w:tc>
          <w:tcPr>
            <w:tcW w:w="1694" w:type="pct"/>
            <w:tcBorders>
              <w:top w:val="nil"/>
              <w:left w:val="nil"/>
              <w:bottom w:val="nil"/>
              <w:right w:val="nil"/>
            </w:tcBorders>
            <w:shd w:val="clear" w:color="auto" w:fill="auto"/>
            <w:noWrap/>
            <w:tcMar>
              <w:top w:w="15" w:type="dxa"/>
              <w:left w:w="15" w:type="dxa"/>
              <w:right w:w="15" w:type="dxa"/>
            </w:tcMar>
            <w:vAlign w:val="bottom"/>
          </w:tcPr>
          <w:p w14:paraId="33EBD05B">
            <w:pPr>
              <w:spacing w:line="200" w:lineRule="exact"/>
              <w:rPr>
                <w:rFonts w:hint="default" w:ascii="Arial" w:hAnsi="Arial" w:cs="Arial"/>
                <w:color w:val="000000"/>
                <w:sz w:val="20"/>
                <w:szCs w:val="20"/>
              </w:rPr>
            </w:pPr>
          </w:p>
        </w:tc>
        <w:tc>
          <w:tcPr>
            <w:tcW w:w="1289" w:type="pct"/>
            <w:tcBorders>
              <w:top w:val="nil"/>
              <w:left w:val="nil"/>
              <w:bottom w:val="nil"/>
              <w:right w:val="nil"/>
            </w:tcBorders>
            <w:shd w:val="clear" w:color="auto" w:fill="auto"/>
            <w:noWrap/>
            <w:tcMar>
              <w:top w:w="15" w:type="dxa"/>
              <w:left w:w="15" w:type="dxa"/>
              <w:right w:w="15" w:type="dxa"/>
            </w:tcMar>
            <w:vAlign w:val="bottom"/>
          </w:tcPr>
          <w:p w14:paraId="6420A884">
            <w:pPr>
              <w:spacing w:line="200" w:lineRule="exact"/>
              <w:jc w:val="right"/>
              <w:rPr>
                <w:rFonts w:hint="default" w:ascii="Arial" w:hAnsi="Arial" w:cs="Arial"/>
                <w:color w:val="000000"/>
                <w:sz w:val="20"/>
                <w:szCs w:val="20"/>
              </w:rPr>
            </w:pPr>
          </w:p>
        </w:tc>
        <w:tc>
          <w:tcPr>
            <w:tcW w:w="1180" w:type="pct"/>
            <w:tcBorders>
              <w:top w:val="nil"/>
              <w:left w:val="nil"/>
              <w:bottom w:val="nil"/>
              <w:right w:val="nil"/>
            </w:tcBorders>
            <w:shd w:val="clear" w:color="auto" w:fill="auto"/>
            <w:noWrap/>
            <w:tcMar>
              <w:top w:w="15" w:type="dxa"/>
              <w:left w:w="15" w:type="dxa"/>
              <w:right w:w="15" w:type="dxa"/>
            </w:tcMar>
            <w:vAlign w:val="bottom"/>
          </w:tcPr>
          <w:p w14:paraId="27FB610B">
            <w:pPr>
              <w:spacing w:line="200" w:lineRule="exact"/>
              <w:rPr>
                <w:rFonts w:hint="default" w:ascii="Arial" w:hAnsi="Arial" w:cs="Arial"/>
                <w:color w:val="000000"/>
                <w:sz w:val="20"/>
                <w:szCs w:val="20"/>
              </w:rPr>
            </w:pPr>
          </w:p>
        </w:tc>
        <w:tc>
          <w:tcPr>
            <w:tcW w:w="832" w:type="pct"/>
            <w:tcBorders>
              <w:top w:val="nil"/>
              <w:left w:val="nil"/>
              <w:bottom w:val="nil"/>
              <w:right w:val="nil"/>
            </w:tcBorders>
            <w:shd w:val="clear" w:color="auto" w:fill="auto"/>
            <w:noWrap/>
            <w:tcMar>
              <w:top w:w="15" w:type="dxa"/>
              <w:left w:w="15" w:type="dxa"/>
              <w:right w:w="15" w:type="dxa"/>
            </w:tcMar>
            <w:vAlign w:val="bottom"/>
          </w:tcPr>
          <w:p w14:paraId="2711D51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c>
          <w:tcPr>
            <w:tcW w:w="5" w:type="pct"/>
            <w:tcBorders>
              <w:top w:val="nil"/>
              <w:left w:val="nil"/>
              <w:bottom w:val="nil"/>
              <w:right w:val="nil"/>
            </w:tcBorders>
          </w:tcPr>
          <w:p w14:paraId="66F13320">
            <w:pPr>
              <w:spacing w:line="280" w:lineRule="exact"/>
              <w:jc w:val="right"/>
              <w:textAlignment w:val="bottom"/>
              <w:rPr>
                <w:rFonts w:cs="宋体"/>
                <w:color w:val="000000"/>
                <w:sz w:val="20"/>
                <w:szCs w:val="20"/>
              </w:rPr>
            </w:pPr>
          </w:p>
        </w:tc>
      </w:tr>
      <w:tr w14:paraId="1D359D3F">
        <w:tblPrEx>
          <w:tblCellMar>
            <w:top w:w="0" w:type="dxa"/>
            <w:left w:w="0" w:type="dxa"/>
            <w:bottom w:w="0" w:type="dxa"/>
            <w:right w:w="0" w:type="dxa"/>
          </w:tblCellMar>
        </w:tblPrEx>
        <w:trPr>
          <w:trHeight w:val="232" w:hRule="atLeast"/>
        </w:trPr>
        <w:tc>
          <w:tcPr>
            <w:tcW w:w="2983" w:type="pct"/>
            <w:gridSpan w:val="2"/>
            <w:tcBorders>
              <w:top w:val="nil"/>
              <w:left w:val="nil"/>
              <w:bottom w:val="nil"/>
              <w:right w:val="nil"/>
            </w:tcBorders>
            <w:shd w:val="clear" w:color="auto" w:fill="auto"/>
            <w:noWrap/>
            <w:tcMar>
              <w:top w:w="15" w:type="dxa"/>
              <w:left w:w="15" w:type="dxa"/>
              <w:right w:w="15" w:type="dxa"/>
            </w:tcMar>
            <w:vAlign w:val="bottom"/>
          </w:tcPr>
          <w:p w14:paraId="36198395">
            <w:pPr>
              <w:spacing w:line="280" w:lineRule="exact"/>
              <w:rPr>
                <w:rFonts w:hint="default" w:ascii="Arial" w:hAnsi="Arial" w:cs="Arial"/>
                <w:color w:val="000000"/>
                <w:sz w:val="22"/>
                <w:szCs w:val="22"/>
              </w:rPr>
            </w:pPr>
            <w:r>
              <w:rPr>
                <w:rFonts w:cs="宋体"/>
                <w:sz w:val="20"/>
                <w:szCs w:val="20"/>
              </w:rPr>
              <w:t>单位：</w:t>
            </w:r>
            <w:r>
              <w:rPr>
                <w:sz w:val="20"/>
              </w:rPr>
              <w:t>石柱土家族自治县石潼小学校</w:t>
            </w:r>
          </w:p>
        </w:tc>
        <w:tc>
          <w:tcPr>
            <w:tcW w:w="1180" w:type="pct"/>
            <w:tcBorders>
              <w:top w:val="nil"/>
              <w:left w:val="nil"/>
              <w:bottom w:val="nil"/>
              <w:right w:val="nil"/>
            </w:tcBorders>
            <w:shd w:val="clear" w:color="auto" w:fill="auto"/>
            <w:noWrap/>
            <w:tcMar>
              <w:top w:w="15" w:type="dxa"/>
              <w:left w:w="15" w:type="dxa"/>
              <w:right w:w="15" w:type="dxa"/>
            </w:tcMar>
            <w:vAlign w:val="bottom"/>
          </w:tcPr>
          <w:p w14:paraId="2496FFCE">
            <w:pPr>
              <w:spacing w:line="200" w:lineRule="exact"/>
              <w:rPr>
                <w:rFonts w:hint="default" w:ascii="Arial" w:hAnsi="Arial" w:cs="Arial"/>
                <w:color w:val="000000"/>
                <w:sz w:val="22"/>
                <w:szCs w:val="22"/>
              </w:rPr>
            </w:pPr>
          </w:p>
        </w:tc>
        <w:tc>
          <w:tcPr>
            <w:tcW w:w="832" w:type="pct"/>
            <w:tcBorders>
              <w:top w:val="nil"/>
              <w:left w:val="nil"/>
              <w:bottom w:val="nil"/>
              <w:right w:val="nil"/>
            </w:tcBorders>
            <w:shd w:val="clear" w:color="auto" w:fill="auto"/>
            <w:noWrap/>
            <w:tcMar>
              <w:top w:w="15" w:type="dxa"/>
              <w:left w:w="15" w:type="dxa"/>
              <w:right w:w="15" w:type="dxa"/>
            </w:tcMar>
            <w:vAlign w:val="bottom"/>
          </w:tcPr>
          <w:p w14:paraId="084A58F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c>
          <w:tcPr>
            <w:tcW w:w="5" w:type="pct"/>
            <w:tcBorders>
              <w:top w:val="nil"/>
              <w:left w:val="nil"/>
              <w:bottom w:val="nil"/>
              <w:right w:val="nil"/>
            </w:tcBorders>
          </w:tcPr>
          <w:p w14:paraId="265A6D44">
            <w:pPr>
              <w:spacing w:line="280" w:lineRule="exact"/>
              <w:jc w:val="right"/>
              <w:textAlignment w:val="bottom"/>
              <w:rPr>
                <w:rFonts w:cs="宋体"/>
                <w:color w:val="000000"/>
                <w:sz w:val="20"/>
                <w:szCs w:val="20"/>
              </w:rPr>
            </w:pPr>
          </w:p>
        </w:tc>
      </w:tr>
      <w:tr w14:paraId="291D26CB">
        <w:tblPrEx>
          <w:tblCellMar>
            <w:top w:w="0" w:type="dxa"/>
            <w:left w:w="0" w:type="dxa"/>
            <w:bottom w:w="0" w:type="dxa"/>
            <w:right w:w="0" w:type="dxa"/>
          </w:tblCellMar>
        </w:tblPrEx>
        <w:trPr>
          <w:trHeight w:val="243" w:hRule="atLeast"/>
        </w:trPr>
        <w:tc>
          <w:tcPr>
            <w:tcW w:w="29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CB4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01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2CB7F1">
            <w:pPr>
              <w:spacing w:line="240" w:lineRule="exact"/>
              <w:jc w:val="center"/>
              <w:textAlignment w:val="center"/>
              <w:rPr>
                <w:rFonts w:hint="default" w:cs="宋体"/>
                <w:b/>
                <w:color w:val="000000"/>
                <w:sz w:val="20"/>
                <w:szCs w:val="20"/>
              </w:rPr>
            </w:pPr>
            <w:r>
              <w:rPr>
                <w:rFonts w:cs="宋体"/>
                <w:b/>
                <w:color w:val="000000"/>
                <w:sz w:val="20"/>
                <w:szCs w:val="20"/>
              </w:rPr>
              <w:t>支出</w:t>
            </w:r>
          </w:p>
        </w:tc>
        <w:tc>
          <w:tcPr>
            <w:tcW w:w="5" w:type="pct"/>
            <w:tcBorders>
              <w:top w:val="single" w:color="000000" w:sz="4" w:space="0"/>
              <w:left w:val="nil"/>
              <w:bottom w:val="single" w:color="000000" w:sz="4" w:space="0"/>
              <w:right w:val="single" w:color="000000" w:sz="4" w:space="0"/>
            </w:tcBorders>
          </w:tcPr>
          <w:p w14:paraId="1897B861">
            <w:pPr>
              <w:spacing w:line="240" w:lineRule="exact"/>
              <w:jc w:val="center"/>
              <w:textAlignment w:val="center"/>
              <w:rPr>
                <w:rFonts w:cs="宋体"/>
                <w:b/>
                <w:color w:val="000000"/>
                <w:sz w:val="20"/>
                <w:szCs w:val="20"/>
              </w:rPr>
            </w:pPr>
          </w:p>
        </w:tc>
      </w:tr>
      <w:tr w14:paraId="6B42D90C">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77D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C737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AEB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3B41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5" w:type="pct"/>
            <w:tcBorders>
              <w:top w:val="nil"/>
              <w:left w:val="nil"/>
              <w:bottom w:val="single" w:color="000000" w:sz="4" w:space="0"/>
              <w:right w:val="single" w:color="000000" w:sz="4" w:space="0"/>
            </w:tcBorders>
          </w:tcPr>
          <w:p w14:paraId="706662F6">
            <w:pPr>
              <w:spacing w:line="240" w:lineRule="exact"/>
              <w:jc w:val="center"/>
              <w:textAlignment w:val="center"/>
              <w:rPr>
                <w:rFonts w:cs="宋体"/>
                <w:b/>
                <w:color w:val="000000"/>
                <w:sz w:val="20"/>
                <w:szCs w:val="20"/>
              </w:rPr>
            </w:pPr>
          </w:p>
        </w:tc>
      </w:tr>
      <w:tr w14:paraId="5C2F340D">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F0B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69B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2,304.35</w:t>
            </w: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B14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14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6CBB3E94">
            <w:pPr>
              <w:wordWrap w:val="0"/>
              <w:spacing w:line="200" w:lineRule="exact"/>
              <w:jc w:val="right"/>
              <w:textAlignment w:val="center"/>
              <w:rPr>
                <w:rFonts w:ascii="Times New Roman" w:hAnsi="Times New Roman"/>
                <w:color w:val="000000"/>
                <w:sz w:val="20"/>
              </w:rPr>
            </w:pPr>
          </w:p>
        </w:tc>
      </w:tr>
      <w:tr w14:paraId="64D360AE">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D01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663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E29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B09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25230ACF">
            <w:pPr>
              <w:wordWrap w:val="0"/>
              <w:spacing w:line="200" w:lineRule="exact"/>
              <w:jc w:val="right"/>
              <w:textAlignment w:val="center"/>
              <w:rPr>
                <w:rFonts w:ascii="Times New Roman" w:hAnsi="Times New Roman"/>
                <w:color w:val="000000"/>
                <w:sz w:val="20"/>
              </w:rPr>
            </w:pPr>
          </w:p>
        </w:tc>
      </w:tr>
      <w:tr w14:paraId="7AE70918">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27D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38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01D5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BC6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58613168">
            <w:pPr>
              <w:wordWrap w:val="0"/>
              <w:spacing w:line="200" w:lineRule="exact"/>
              <w:jc w:val="right"/>
              <w:textAlignment w:val="center"/>
              <w:rPr>
                <w:rFonts w:ascii="Times New Roman" w:hAnsi="Times New Roman"/>
                <w:color w:val="000000"/>
                <w:sz w:val="20"/>
              </w:rPr>
            </w:pPr>
          </w:p>
        </w:tc>
      </w:tr>
      <w:tr w14:paraId="33411AB7">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239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707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9C9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2D7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54A19115">
            <w:pPr>
              <w:wordWrap w:val="0"/>
              <w:spacing w:line="200" w:lineRule="exact"/>
              <w:jc w:val="right"/>
              <w:textAlignment w:val="center"/>
              <w:rPr>
                <w:rFonts w:ascii="Times New Roman" w:hAnsi="Times New Roman"/>
                <w:color w:val="000000"/>
                <w:sz w:val="20"/>
              </w:rPr>
            </w:pPr>
          </w:p>
        </w:tc>
      </w:tr>
      <w:tr w14:paraId="29519C0E">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771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7D5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4ED5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8F9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2,090.21</w:t>
            </w: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6049B4BC">
            <w:pPr>
              <w:wordWrap w:val="0"/>
              <w:spacing w:line="200" w:lineRule="exact"/>
              <w:jc w:val="right"/>
              <w:textAlignment w:val="center"/>
              <w:rPr>
                <w:rFonts w:hint="default" w:ascii="Times New Roman" w:hAnsi="Times New Roman"/>
                <w:color w:val="000000"/>
                <w:sz w:val="20"/>
                <w:szCs w:val="20"/>
              </w:rPr>
            </w:pPr>
          </w:p>
        </w:tc>
      </w:tr>
      <w:tr w14:paraId="09E436F0">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C30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CD6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5DA5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995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1F21549C">
            <w:pPr>
              <w:wordWrap w:val="0"/>
              <w:spacing w:line="200" w:lineRule="exact"/>
              <w:jc w:val="right"/>
              <w:textAlignment w:val="center"/>
              <w:rPr>
                <w:rFonts w:ascii="Times New Roman" w:hAnsi="Times New Roman"/>
                <w:color w:val="000000"/>
                <w:sz w:val="20"/>
              </w:rPr>
            </w:pPr>
          </w:p>
        </w:tc>
      </w:tr>
      <w:tr w14:paraId="32F7192A">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C8A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29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88C9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E04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04C456D5">
            <w:pPr>
              <w:wordWrap w:val="0"/>
              <w:spacing w:line="200" w:lineRule="exact"/>
              <w:jc w:val="right"/>
              <w:textAlignment w:val="center"/>
              <w:rPr>
                <w:rFonts w:ascii="Times New Roman" w:hAnsi="Times New Roman"/>
                <w:color w:val="000000"/>
                <w:sz w:val="20"/>
              </w:rPr>
            </w:pPr>
          </w:p>
        </w:tc>
      </w:tr>
      <w:tr w14:paraId="57170CAD">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649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89" w:type="pct"/>
            <w:tcBorders>
              <w:top w:val="nil"/>
              <w:left w:val="nil"/>
              <w:bottom w:val="nil"/>
              <w:right w:val="single" w:color="000000" w:sz="4" w:space="0"/>
            </w:tcBorders>
            <w:shd w:val="clear" w:color="auto" w:fill="auto"/>
            <w:noWrap/>
            <w:tcMar>
              <w:top w:w="15" w:type="dxa"/>
              <w:left w:w="15" w:type="dxa"/>
              <w:right w:w="15" w:type="dxa"/>
            </w:tcMar>
            <w:vAlign w:val="center"/>
          </w:tcPr>
          <w:p w14:paraId="054B378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373.57</w:t>
            </w: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4602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A71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322.06</w:t>
            </w: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39A5B361">
            <w:pPr>
              <w:wordWrap w:val="0"/>
              <w:spacing w:line="200" w:lineRule="exact"/>
              <w:jc w:val="right"/>
              <w:textAlignment w:val="center"/>
              <w:rPr>
                <w:rFonts w:hint="default" w:ascii="Times New Roman" w:hAnsi="Times New Roman"/>
                <w:color w:val="000000"/>
                <w:sz w:val="20"/>
                <w:szCs w:val="20"/>
              </w:rPr>
            </w:pPr>
          </w:p>
        </w:tc>
      </w:tr>
      <w:tr w14:paraId="3C119263">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AB84">
            <w:pPr>
              <w:spacing w:line="240" w:lineRule="exact"/>
              <w:rPr>
                <w:rFonts w:hint="default" w:cs="宋体"/>
                <w:b/>
                <w:bCs/>
                <w:color w:val="000000"/>
                <w:sz w:val="20"/>
                <w:szCs w:val="20"/>
              </w:rPr>
            </w:pP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8E207">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D31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83F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103.34</w:t>
            </w: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20401945">
            <w:pPr>
              <w:wordWrap w:val="0"/>
              <w:spacing w:line="200" w:lineRule="exact"/>
              <w:jc w:val="right"/>
              <w:textAlignment w:val="center"/>
              <w:rPr>
                <w:rFonts w:hint="default" w:ascii="Times New Roman" w:hAnsi="Times New Roman"/>
                <w:color w:val="000000"/>
                <w:sz w:val="20"/>
                <w:szCs w:val="20"/>
              </w:rPr>
            </w:pPr>
          </w:p>
        </w:tc>
      </w:tr>
      <w:tr w14:paraId="488D5127">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D184">
            <w:pPr>
              <w:spacing w:line="240" w:lineRule="exact"/>
              <w:rPr>
                <w:rFonts w:hint="default" w:cs="宋体"/>
                <w:b/>
                <w:bCs/>
                <w:color w:val="000000"/>
                <w:sz w:val="20"/>
                <w:szCs w:val="20"/>
              </w:rPr>
            </w:pP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A69D45">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0A92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D78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3C7F5147">
            <w:pPr>
              <w:wordWrap w:val="0"/>
              <w:spacing w:line="200" w:lineRule="exact"/>
              <w:jc w:val="right"/>
              <w:textAlignment w:val="center"/>
              <w:rPr>
                <w:rFonts w:ascii="Times New Roman" w:hAnsi="Times New Roman"/>
                <w:color w:val="000000"/>
                <w:sz w:val="20"/>
              </w:rPr>
            </w:pPr>
          </w:p>
        </w:tc>
      </w:tr>
      <w:tr w14:paraId="652357E4">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6482">
            <w:pPr>
              <w:spacing w:line="240" w:lineRule="exact"/>
              <w:rPr>
                <w:rFonts w:hint="default" w:cs="宋体"/>
                <w:b/>
                <w:bCs/>
                <w:color w:val="000000"/>
                <w:sz w:val="20"/>
                <w:szCs w:val="20"/>
              </w:rPr>
            </w:pP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9B183B">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BEA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8B0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3856E8BE">
            <w:pPr>
              <w:wordWrap w:val="0"/>
              <w:spacing w:line="200" w:lineRule="exact"/>
              <w:jc w:val="right"/>
              <w:textAlignment w:val="center"/>
              <w:rPr>
                <w:rFonts w:ascii="Times New Roman" w:hAnsi="Times New Roman"/>
                <w:color w:val="000000"/>
                <w:sz w:val="20"/>
              </w:rPr>
            </w:pPr>
          </w:p>
        </w:tc>
      </w:tr>
      <w:tr w14:paraId="575E5BDC">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5A4C">
            <w:pPr>
              <w:spacing w:line="240" w:lineRule="exact"/>
              <w:rPr>
                <w:rFonts w:hint="default" w:cs="宋体"/>
                <w:b/>
                <w:bCs/>
                <w:color w:val="000000"/>
                <w:sz w:val="20"/>
                <w:szCs w:val="20"/>
              </w:rPr>
            </w:pP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AFF4B0">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C712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A3E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770A5A68">
            <w:pPr>
              <w:wordWrap w:val="0"/>
              <w:spacing w:line="200" w:lineRule="exact"/>
              <w:jc w:val="right"/>
              <w:textAlignment w:val="center"/>
              <w:rPr>
                <w:rFonts w:ascii="Times New Roman" w:hAnsi="Times New Roman"/>
                <w:color w:val="000000"/>
                <w:sz w:val="20"/>
              </w:rPr>
            </w:pPr>
          </w:p>
        </w:tc>
      </w:tr>
      <w:tr w14:paraId="6309D7F9">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7755">
            <w:pPr>
              <w:spacing w:line="240" w:lineRule="exact"/>
              <w:rPr>
                <w:rFonts w:hint="default" w:cs="宋体"/>
                <w:b/>
                <w:bCs/>
                <w:color w:val="000000"/>
                <w:sz w:val="20"/>
                <w:szCs w:val="20"/>
              </w:rPr>
            </w:pP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D898">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B508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04C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6E4D7622">
            <w:pPr>
              <w:wordWrap w:val="0"/>
              <w:spacing w:line="200" w:lineRule="exact"/>
              <w:jc w:val="right"/>
              <w:textAlignment w:val="center"/>
              <w:rPr>
                <w:rFonts w:ascii="Times New Roman" w:hAnsi="Times New Roman"/>
                <w:color w:val="000000"/>
                <w:sz w:val="20"/>
              </w:rPr>
            </w:pPr>
          </w:p>
        </w:tc>
      </w:tr>
      <w:tr w14:paraId="11D2E951">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A6CC">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415C1">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0BF1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54F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51129AF0">
            <w:pPr>
              <w:wordWrap w:val="0"/>
              <w:spacing w:line="200" w:lineRule="exact"/>
              <w:jc w:val="right"/>
              <w:textAlignment w:val="center"/>
              <w:rPr>
                <w:rFonts w:ascii="Times New Roman" w:hAnsi="Times New Roman"/>
                <w:color w:val="000000"/>
                <w:sz w:val="20"/>
              </w:rPr>
            </w:pPr>
          </w:p>
        </w:tc>
      </w:tr>
      <w:tr w14:paraId="1471BA98">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3086">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1A78E">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309C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D59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3B53EB03">
            <w:pPr>
              <w:wordWrap w:val="0"/>
              <w:spacing w:line="200" w:lineRule="exact"/>
              <w:jc w:val="right"/>
              <w:textAlignment w:val="center"/>
              <w:rPr>
                <w:rFonts w:ascii="Times New Roman" w:hAnsi="Times New Roman"/>
                <w:color w:val="000000"/>
                <w:sz w:val="20"/>
              </w:rPr>
            </w:pPr>
          </w:p>
        </w:tc>
      </w:tr>
      <w:tr w14:paraId="1537DA96">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F3CC">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D431">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3DF6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E0A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04D7660A">
            <w:pPr>
              <w:wordWrap w:val="0"/>
              <w:spacing w:line="200" w:lineRule="exact"/>
              <w:jc w:val="right"/>
              <w:textAlignment w:val="center"/>
              <w:rPr>
                <w:rFonts w:ascii="Times New Roman" w:hAnsi="Times New Roman"/>
                <w:color w:val="000000"/>
                <w:sz w:val="20"/>
              </w:rPr>
            </w:pPr>
          </w:p>
        </w:tc>
      </w:tr>
      <w:tr w14:paraId="36F16557">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98DF">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2266F">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0035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E75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089B4144">
            <w:pPr>
              <w:wordWrap w:val="0"/>
              <w:spacing w:line="200" w:lineRule="exact"/>
              <w:jc w:val="right"/>
              <w:textAlignment w:val="center"/>
              <w:rPr>
                <w:rFonts w:ascii="Times New Roman" w:hAnsi="Times New Roman"/>
                <w:color w:val="000000"/>
                <w:sz w:val="20"/>
              </w:rPr>
            </w:pPr>
          </w:p>
        </w:tc>
      </w:tr>
      <w:tr w14:paraId="0699383E">
        <w:tblPrEx>
          <w:tblCellMar>
            <w:top w:w="0" w:type="dxa"/>
            <w:left w:w="0" w:type="dxa"/>
            <w:bottom w:w="0" w:type="dxa"/>
            <w:right w:w="0" w:type="dxa"/>
          </w:tblCellMar>
        </w:tblPrEx>
        <w:trPr>
          <w:trHeight w:val="90"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288C">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08669">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2A31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80B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647B9B71">
            <w:pPr>
              <w:wordWrap w:val="0"/>
              <w:spacing w:line="200" w:lineRule="exact"/>
              <w:jc w:val="right"/>
              <w:textAlignment w:val="center"/>
              <w:rPr>
                <w:rFonts w:ascii="Times New Roman" w:hAnsi="Times New Roman"/>
                <w:color w:val="000000"/>
                <w:sz w:val="20"/>
              </w:rPr>
            </w:pPr>
          </w:p>
        </w:tc>
      </w:tr>
      <w:tr w14:paraId="40AF7C6C">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39AC">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E108C">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9C8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376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103.88</w:t>
            </w: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0FD5FBAF">
            <w:pPr>
              <w:wordWrap w:val="0"/>
              <w:spacing w:line="200" w:lineRule="exact"/>
              <w:jc w:val="right"/>
              <w:textAlignment w:val="center"/>
              <w:rPr>
                <w:rFonts w:hint="default" w:ascii="Times New Roman" w:hAnsi="Times New Roman"/>
                <w:color w:val="000000"/>
                <w:sz w:val="20"/>
                <w:szCs w:val="20"/>
              </w:rPr>
            </w:pPr>
          </w:p>
        </w:tc>
      </w:tr>
      <w:tr w14:paraId="21D9459F">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E06A">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A667F">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4B13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74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0AC5A399">
            <w:pPr>
              <w:wordWrap w:val="0"/>
              <w:spacing w:line="200" w:lineRule="exact"/>
              <w:jc w:val="right"/>
              <w:textAlignment w:val="center"/>
              <w:rPr>
                <w:rFonts w:ascii="Times New Roman" w:hAnsi="Times New Roman"/>
                <w:color w:val="000000"/>
                <w:sz w:val="20"/>
              </w:rPr>
            </w:pPr>
          </w:p>
        </w:tc>
      </w:tr>
      <w:tr w14:paraId="3B26B139">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F522">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8DB1B">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733D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56D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5D27EB6A">
            <w:pPr>
              <w:wordWrap w:val="0"/>
              <w:spacing w:line="200" w:lineRule="exact"/>
              <w:jc w:val="right"/>
              <w:textAlignment w:val="center"/>
              <w:rPr>
                <w:rFonts w:ascii="Times New Roman" w:hAnsi="Times New Roman"/>
                <w:color w:val="000000"/>
                <w:sz w:val="20"/>
              </w:rPr>
            </w:pPr>
          </w:p>
        </w:tc>
      </w:tr>
      <w:tr w14:paraId="62EFC27B">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B511">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3A904">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D383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A2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76AA22A1">
            <w:pPr>
              <w:wordWrap w:val="0"/>
              <w:spacing w:line="200" w:lineRule="exact"/>
              <w:jc w:val="right"/>
              <w:textAlignment w:val="center"/>
              <w:rPr>
                <w:rFonts w:ascii="Times New Roman" w:hAnsi="Times New Roman"/>
                <w:color w:val="000000"/>
                <w:sz w:val="20"/>
              </w:rPr>
            </w:pPr>
          </w:p>
        </w:tc>
      </w:tr>
      <w:tr w14:paraId="290A603F">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FE86">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42C55">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9E3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D05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5B549030">
            <w:pPr>
              <w:wordWrap w:val="0"/>
              <w:spacing w:line="200" w:lineRule="exact"/>
              <w:jc w:val="right"/>
              <w:textAlignment w:val="center"/>
              <w:rPr>
                <w:rFonts w:ascii="Times New Roman" w:hAnsi="Times New Roman"/>
                <w:color w:val="000000"/>
                <w:sz w:val="20"/>
              </w:rPr>
            </w:pPr>
          </w:p>
        </w:tc>
      </w:tr>
      <w:tr w14:paraId="79B8ECC9">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36B7">
            <w:pPr>
              <w:spacing w:line="240" w:lineRule="exact"/>
              <w:jc w:val="center"/>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CCB33">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A48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28A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57E181A7">
            <w:pPr>
              <w:wordWrap w:val="0"/>
              <w:spacing w:line="200" w:lineRule="exact"/>
              <w:jc w:val="right"/>
              <w:textAlignment w:val="center"/>
              <w:rPr>
                <w:rFonts w:ascii="Times New Roman" w:hAnsi="Times New Roman"/>
                <w:color w:val="000000"/>
                <w:sz w:val="20"/>
              </w:rPr>
            </w:pPr>
          </w:p>
        </w:tc>
      </w:tr>
      <w:tr w14:paraId="5EE154C8">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10EB">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07938">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D524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350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3F8B042C">
            <w:pPr>
              <w:wordWrap w:val="0"/>
              <w:spacing w:line="200" w:lineRule="exact"/>
              <w:jc w:val="right"/>
              <w:textAlignment w:val="center"/>
              <w:rPr>
                <w:rFonts w:ascii="Times New Roman" w:hAnsi="Times New Roman"/>
                <w:color w:val="000000"/>
                <w:sz w:val="20"/>
              </w:rPr>
            </w:pPr>
          </w:p>
        </w:tc>
      </w:tr>
      <w:tr w14:paraId="04CAEE12">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6C8A">
            <w:pPr>
              <w:spacing w:line="240" w:lineRule="exact"/>
              <w:rPr>
                <w:rFonts w:hint="default" w:cs="宋体"/>
                <w:b/>
                <w:bCs/>
                <w:color w:val="000000"/>
                <w:sz w:val="20"/>
                <w:szCs w:val="20"/>
              </w:rPr>
            </w:pP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8D42C">
            <w:pPr>
              <w:wordWrap w:val="0"/>
              <w:spacing w:line="200" w:lineRule="exact"/>
              <w:jc w:val="righ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AC50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33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5FF76358">
            <w:pPr>
              <w:wordWrap w:val="0"/>
              <w:spacing w:line="200" w:lineRule="exact"/>
              <w:jc w:val="right"/>
              <w:textAlignment w:val="center"/>
              <w:rPr>
                <w:rFonts w:ascii="Times New Roman" w:hAnsi="Times New Roman"/>
                <w:color w:val="000000"/>
                <w:sz w:val="20"/>
              </w:rPr>
            </w:pPr>
          </w:p>
        </w:tc>
      </w:tr>
      <w:tr w14:paraId="78023AE7">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3E8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A2E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2,696.55</w:t>
            </w: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921C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28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2,619.48</w:t>
            </w: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0822C806">
            <w:pPr>
              <w:wordWrap w:val="0"/>
              <w:spacing w:line="200" w:lineRule="exact"/>
              <w:jc w:val="right"/>
              <w:textAlignment w:val="center"/>
              <w:rPr>
                <w:rFonts w:hint="default" w:ascii="Times New Roman" w:hAnsi="Times New Roman"/>
                <w:color w:val="000000"/>
                <w:sz w:val="20"/>
                <w:szCs w:val="20"/>
              </w:rPr>
            </w:pPr>
          </w:p>
        </w:tc>
      </w:tr>
      <w:tr w14:paraId="22956A57">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D65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27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CCB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0DF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5" w:type="pct"/>
            <w:tcBorders>
              <w:top w:val="nil"/>
              <w:left w:val="nil"/>
              <w:bottom w:val="single" w:color="000000" w:sz="4" w:space="0"/>
              <w:right w:val="single" w:color="000000" w:sz="4" w:space="0"/>
            </w:tcBorders>
          </w:tcPr>
          <w:p w14:paraId="72A2450C">
            <w:pPr>
              <w:wordWrap w:val="0"/>
              <w:spacing w:line="200" w:lineRule="exact"/>
              <w:jc w:val="right"/>
              <w:textAlignment w:val="center"/>
              <w:rPr>
                <w:rFonts w:ascii="Times New Roman" w:hAnsi="Times New Roman"/>
                <w:color w:val="000000"/>
                <w:sz w:val="20"/>
              </w:rPr>
            </w:pPr>
          </w:p>
        </w:tc>
      </w:tr>
      <w:tr w14:paraId="1829A46F">
        <w:tblPrEx>
          <w:tblCellMar>
            <w:top w:w="0" w:type="dxa"/>
            <w:left w:w="0" w:type="dxa"/>
            <w:bottom w:w="0" w:type="dxa"/>
            <w:right w:w="0" w:type="dxa"/>
          </w:tblCellMar>
        </w:tblPrEx>
        <w:trPr>
          <w:trHeight w:val="24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40C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19A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F75F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83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B36B3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77.06</w:t>
            </w:r>
            <w:r>
              <w:rPr>
                <w:rFonts w:ascii="Times New Roman" w:hAnsi="Times New Roman"/>
                <w:color w:val="000000"/>
                <w:sz w:val="20"/>
              </w:rPr>
              <w:t xml:space="preserve"> </w:t>
            </w:r>
          </w:p>
        </w:tc>
        <w:tc>
          <w:tcPr>
            <w:tcW w:w="5" w:type="pct"/>
            <w:tcBorders>
              <w:top w:val="nil"/>
              <w:left w:val="nil"/>
              <w:bottom w:val="single" w:color="auto" w:sz="4" w:space="0"/>
              <w:right w:val="single" w:color="000000" w:sz="4" w:space="0"/>
            </w:tcBorders>
          </w:tcPr>
          <w:p w14:paraId="2D44F9BC">
            <w:pPr>
              <w:wordWrap w:val="0"/>
              <w:spacing w:line="200" w:lineRule="exact"/>
              <w:jc w:val="right"/>
              <w:textAlignment w:val="center"/>
              <w:rPr>
                <w:rFonts w:hint="default" w:ascii="Times New Roman" w:hAnsi="Times New Roman"/>
                <w:color w:val="000000"/>
                <w:sz w:val="20"/>
                <w:szCs w:val="20"/>
              </w:rPr>
            </w:pPr>
          </w:p>
        </w:tc>
      </w:tr>
      <w:tr w14:paraId="4239D9E1">
        <w:tblPrEx>
          <w:tblCellMar>
            <w:top w:w="0" w:type="dxa"/>
            <w:left w:w="0" w:type="dxa"/>
            <w:bottom w:w="0" w:type="dxa"/>
            <w:right w:w="0" w:type="dxa"/>
          </w:tblCellMar>
        </w:tblPrEx>
        <w:trPr>
          <w:trHeight w:val="253" w:hRule="atLeast"/>
        </w:trPr>
        <w:tc>
          <w:tcPr>
            <w:tcW w:w="16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C20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CD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2,696.55</w:t>
            </w:r>
            <w:r>
              <w:rPr>
                <w:rFonts w:ascii="Times New Roman" w:hAnsi="Times New Roman"/>
                <w:color w:val="000000"/>
                <w:sz w:val="20"/>
              </w:rPr>
              <w:t xml:space="preserve"> </w:t>
            </w:r>
          </w:p>
        </w:tc>
        <w:tc>
          <w:tcPr>
            <w:tcW w:w="1180"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A76DF0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8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443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2,696.55</w:t>
            </w:r>
            <w:r>
              <w:rPr>
                <w:rFonts w:ascii="Times New Roman" w:hAnsi="Times New Roman"/>
                <w:color w:val="000000"/>
                <w:sz w:val="20"/>
              </w:rPr>
              <w:t xml:space="preserve"> </w:t>
            </w:r>
          </w:p>
        </w:tc>
        <w:tc>
          <w:tcPr>
            <w:tcW w:w="5" w:type="pct"/>
            <w:tcBorders>
              <w:top w:val="single" w:color="auto" w:sz="4" w:space="0"/>
              <w:left w:val="single" w:color="auto" w:sz="4" w:space="0"/>
              <w:bottom w:val="single" w:color="auto" w:sz="4" w:space="0"/>
              <w:right w:val="single" w:color="auto" w:sz="4" w:space="0"/>
            </w:tcBorders>
          </w:tcPr>
          <w:p w14:paraId="6D5D0F4C">
            <w:pPr>
              <w:wordWrap w:val="0"/>
              <w:spacing w:line="200" w:lineRule="exact"/>
              <w:jc w:val="right"/>
              <w:textAlignment w:val="center"/>
              <w:rPr>
                <w:rFonts w:hint="default" w:ascii="Times New Roman" w:hAnsi="Times New Roman"/>
                <w:color w:val="000000"/>
                <w:sz w:val="20"/>
                <w:szCs w:val="20"/>
              </w:rPr>
            </w:pPr>
          </w:p>
        </w:tc>
      </w:tr>
    </w:tbl>
    <w:p w14:paraId="12137D6F">
      <w:pPr>
        <w:rPr>
          <w:rFonts w:hint="default" w:cs="宋体"/>
          <w:sz w:val="21"/>
          <w:szCs w:val="21"/>
        </w:rPr>
      </w:pPr>
    </w:p>
    <w:p w14:paraId="583FBC09">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7ECE04">
      <w:pPr>
        <w:pStyle w:val="2"/>
        <w:rPr>
          <w:rFonts w:cs="宋体"/>
          <w:sz w:val="20"/>
          <w:szCs w:val="20"/>
        </w:rPr>
      </w:pPr>
    </w:p>
    <w:p w14:paraId="1A240260">
      <w:pPr>
        <w:pStyle w:val="3"/>
        <w:rPr>
          <w:rFonts w:cs="宋体"/>
          <w:sz w:val="20"/>
          <w:szCs w:val="20"/>
        </w:rPr>
      </w:pPr>
    </w:p>
    <w:p w14:paraId="20AF6A95">
      <w:pPr>
        <w:rPr>
          <w:rFonts w:cs="宋体"/>
          <w:sz w:val="20"/>
          <w:szCs w:val="20"/>
        </w:rPr>
      </w:pPr>
    </w:p>
    <w:p w14:paraId="6C945CD6">
      <w:pPr>
        <w:pStyle w:val="2"/>
        <w:rPr>
          <w:rFonts w:cs="宋体"/>
          <w:sz w:val="20"/>
          <w:szCs w:val="20"/>
        </w:rPr>
      </w:pPr>
    </w:p>
    <w:p w14:paraId="56C42725">
      <w:pPr>
        <w:pStyle w:val="3"/>
        <w:rPr>
          <w:rFonts w:cs="宋体"/>
          <w:sz w:val="20"/>
          <w:szCs w:val="20"/>
        </w:rPr>
      </w:pPr>
    </w:p>
    <w:p w14:paraId="2EF5F2F8">
      <w:pPr>
        <w:rPr>
          <w:rFonts w:cs="宋体"/>
          <w:sz w:val="20"/>
          <w:szCs w:val="20"/>
        </w:rPr>
      </w:pPr>
    </w:p>
    <w:p w14:paraId="6F21E5FF">
      <w:pPr>
        <w:pStyle w:val="2"/>
        <w:rPr>
          <w:rFonts w:cs="宋体"/>
          <w:sz w:val="20"/>
          <w:szCs w:val="20"/>
        </w:rPr>
      </w:pPr>
    </w:p>
    <w:p w14:paraId="2636B24D">
      <w:pPr>
        <w:pStyle w:val="3"/>
        <w:rPr>
          <w:rFonts w:cs="宋体"/>
          <w:sz w:val="20"/>
          <w:szCs w:val="20"/>
        </w:rPr>
      </w:pPr>
    </w:p>
    <w:p w14:paraId="353913D6">
      <w:pPr>
        <w:rPr>
          <w:rFonts w:cs="宋体"/>
          <w:sz w:val="20"/>
          <w:szCs w:val="20"/>
        </w:rPr>
      </w:pPr>
    </w:p>
    <w:p w14:paraId="7AB177E8">
      <w:pPr>
        <w:pStyle w:val="2"/>
        <w:rPr>
          <w:rFonts w:cs="宋体"/>
          <w:sz w:val="20"/>
          <w:szCs w:val="20"/>
        </w:rPr>
      </w:pPr>
    </w:p>
    <w:p w14:paraId="503959D2">
      <w:pPr>
        <w:pStyle w:val="3"/>
        <w:rPr>
          <w:rFonts w:hint="default"/>
        </w:rPr>
      </w:pPr>
    </w:p>
    <w:tbl>
      <w:tblPr>
        <w:tblStyle w:val="10"/>
        <w:tblW w:w="5059" w:type="pct"/>
        <w:tblInd w:w="0" w:type="dxa"/>
        <w:tblLayout w:type="fixed"/>
        <w:tblCellMar>
          <w:top w:w="0" w:type="dxa"/>
          <w:left w:w="0" w:type="dxa"/>
          <w:bottom w:w="0" w:type="dxa"/>
          <w:right w:w="0" w:type="dxa"/>
        </w:tblCellMar>
      </w:tblPr>
      <w:tblGrid>
        <w:gridCol w:w="2084"/>
        <w:gridCol w:w="4256"/>
        <w:gridCol w:w="2306"/>
        <w:gridCol w:w="2112"/>
        <w:gridCol w:w="1832"/>
        <w:gridCol w:w="2095"/>
        <w:gridCol w:w="2130"/>
        <w:gridCol w:w="1886"/>
        <w:gridCol w:w="1968"/>
        <w:gridCol w:w="1944"/>
      </w:tblGrid>
      <w:tr w14:paraId="3075F37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D974DC2">
            <w:pPr>
              <w:jc w:val="center"/>
              <w:textAlignment w:val="bottom"/>
              <w:rPr>
                <w:rFonts w:hint="default" w:cs="宋体"/>
                <w:b/>
                <w:color w:val="000000"/>
                <w:sz w:val="32"/>
                <w:szCs w:val="32"/>
              </w:rPr>
            </w:pPr>
            <w:r>
              <w:rPr>
                <w:rFonts w:cs="宋体"/>
                <w:b/>
                <w:color w:val="000000"/>
                <w:sz w:val="32"/>
                <w:szCs w:val="32"/>
              </w:rPr>
              <w:t>收入决算表</w:t>
            </w:r>
          </w:p>
        </w:tc>
      </w:tr>
      <w:tr w14:paraId="5FAB234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CB68BE2">
            <w:pPr>
              <w:spacing w:line="280" w:lineRule="exact"/>
              <w:rPr>
                <w:rFonts w:hint="default" w:cs="宋体"/>
                <w:color w:val="000000"/>
                <w:sz w:val="20"/>
                <w:szCs w:val="20"/>
              </w:rPr>
            </w:pPr>
            <w:r>
              <w:rPr>
                <w:rFonts w:cs="宋体"/>
                <w:sz w:val="20"/>
                <w:szCs w:val="20"/>
              </w:rPr>
              <w:t>单位：</w:t>
            </w:r>
            <w:r>
              <w:rPr>
                <w:sz w:val="20"/>
              </w:rPr>
              <w:t>石柱土家族自治县石潼小学校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6EEE88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D0CD40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9F70C7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BB0DC0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75ED81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C3F64F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78FB11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065A1C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42193C0">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9F3887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E86420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BD3DED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D68FDC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AC45E9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2D3A41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B2E9E8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2087DB">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F7E32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540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993B">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6F7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B07C4A">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D4C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DAAB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2363">
            <w:pPr>
              <w:jc w:val="center"/>
              <w:textAlignment w:val="center"/>
              <w:rPr>
                <w:rFonts w:hint="default" w:cs="宋体"/>
                <w:b/>
                <w:color w:val="000000"/>
                <w:sz w:val="20"/>
                <w:szCs w:val="20"/>
              </w:rPr>
            </w:pPr>
            <w:r>
              <w:rPr>
                <w:rFonts w:cs="宋体"/>
                <w:b/>
                <w:color w:val="000000"/>
                <w:sz w:val="20"/>
                <w:szCs w:val="20"/>
              </w:rPr>
              <w:t>其他收入</w:t>
            </w:r>
          </w:p>
        </w:tc>
      </w:tr>
      <w:tr w14:paraId="4BA4D38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FE5A">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5C8C00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FF0D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9D3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5415">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3C4C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E0D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112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5B13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9DED9">
            <w:pPr>
              <w:jc w:val="center"/>
              <w:rPr>
                <w:rFonts w:hint="default" w:cs="宋体"/>
                <w:b/>
                <w:color w:val="000000"/>
                <w:sz w:val="20"/>
                <w:szCs w:val="20"/>
              </w:rPr>
            </w:pPr>
          </w:p>
        </w:tc>
      </w:tr>
      <w:tr w14:paraId="35A7A0D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5B6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A40D8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646F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E7C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95F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0CC2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2DA3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9C7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0A74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2D11">
            <w:pPr>
              <w:jc w:val="center"/>
              <w:rPr>
                <w:rFonts w:hint="default" w:cs="宋体"/>
                <w:b/>
                <w:color w:val="000000"/>
                <w:sz w:val="20"/>
                <w:szCs w:val="20"/>
              </w:rPr>
            </w:pPr>
          </w:p>
        </w:tc>
      </w:tr>
      <w:tr w14:paraId="057C99C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E3E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BD59F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82B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5CD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EB38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94B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69C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443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668F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169C">
            <w:pPr>
              <w:jc w:val="center"/>
              <w:rPr>
                <w:rFonts w:hint="default" w:cs="宋体"/>
                <w:b/>
                <w:color w:val="000000"/>
                <w:sz w:val="20"/>
                <w:szCs w:val="20"/>
              </w:rPr>
            </w:pPr>
          </w:p>
        </w:tc>
      </w:tr>
      <w:tr w14:paraId="2544E3F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935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92998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FABE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70E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FC7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E90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003B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0F82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567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D07D3">
            <w:pPr>
              <w:jc w:val="center"/>
              <w:rPr>
                <w:rFonts w:hint="default" w:cs="宋体"/>
                <w:b/>
                <w:color w:val="000000"/>
                <w:sz w:val="20"/>
                <w:szCs w:val="20"/>
              </w:rPr>
            </w:pPr>
          </w:p>
        </w:tc>
      </w:tr>
      <w:tr w14:paraId="32D7072E">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CEE4">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E09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2,696.55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70D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2,304.35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247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192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18.63</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38D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18.63</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E92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086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825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373.57</w:t>
            </w:r>
            <w:r>
              <w:rPr>
                <w:rFonts w:ascii="Times New Roman" w:hAnsi="Times New Roman"/>
                <w:b/>
                <w:color w:val="000000"/>
                <w:sz w:val="20"/>
              </w:rPr>
              <w:t xml:space="preserve"> </w:t>
            </w:r>
          </w:p>
        </w:tc>
      </w:tr>
      <w:tr w14:paraId="491075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B61E">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68818">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B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2,167.27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0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1,775.08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B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3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8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C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2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2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373.57</w:t>
            </w:r>
            <w:r>
              <w:rPr>
                <w:rFonts w:ascii="Times New Roman" w:hAnsi="Times New Roman"/>
                <w:b/>
                <w:color w:val="000000"/>
                <w:sz w:val="20"/>
              </w:rPr>
              <w:t xml:space="preserve"> </w:t>
            </w:r>
          </w:p>
        </w:tc>
      </w:tr>
      <w:tr w14:paraId="34C712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D841">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753D6">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0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2,161.27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2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1,769.08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A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4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2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8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4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2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373.57</w:t>
            </w:r>
            <w:r>
              <w:rPr>
                <w:rFonts w:ascii="Times New Roman" w:hAnsi="Times New Roman"/>
                <w:b/>
                <w:color w:val="000000"/>
                <w:sz w:val="20"/>
              </w:rPr>
              <w:t xml:space="preserve"> </w:t>
            </w:r>
          </w:p>
        </w:tc>
      </w:tr>
      <w:tr w14:paraId="038D67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8975">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F544E">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5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1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E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2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E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2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5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4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B34E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0655">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C90ED">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6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1,709.30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4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1,709.30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D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E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6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8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4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C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5435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956C">
            <w:pPr>
              <w:textAlignment w:val="center"/>
              <w:rPr>
                <w:rFonts w:hint="default" w:cs="宋体"/>
                <w:color w:val="000000"/>
                <w:sz w:val="20"/>
                <w:szCs w:val="20"/>
              </w:rPr>
            </w:pPr>
            <w:r>
              <w:rPr>
                <w:rFonts w:cs="宋体"/>
                <w:color w:val="000000"/>
                <w:sz w:val="20"/>
                <w:szCs w:val="20"/>
              </w:rPr>
              <w:t>2050299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18803">
            <w:pPr>
              <w:textAlignment w:val="center"/>
              <w:rPr>
                <w:rFonts w:hint="default" w:cs="宋体"/>
                <w:color w:val="000000"/>
                <w:sz w:val="20"/>
                <w:szCs w:val="20"/>
              </w:rPr>
            </w:pPr>
            <w:r>
              <w:rPr>
                <w:rFonts w:cs="宋体"/>
                <w:color w:val="000000"/>
                <w:sz w:val="20"/>
                <w:szCs w:val="20"/>
              </w:rPr>
              <w:t>其他普通教育支出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4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C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E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0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4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F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F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D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373.57</w:t>
            </w:r>
            <w:r>
              <w:rPr>
                <w:rFonts w:ascii="Times New Roman" w:hAnsi="Times New Roman"/>
                <w:color w:val="000000"/>
                <w:sz w:val="20"/>
              </w:rPr>
              <w:t xml:space="preserve"> </w:t>
            </w:r>
          </w:p>
        </w:tc>
      </w:tr>
      <w:tr w14:paraId="3B7B4F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1A3EA">
            <w:pPr>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977EA">
            <w:pPr>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7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9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1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3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C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4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6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2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2918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D55F">
            <w:pPr>
              <w:textAlignment w:val="center"/>
              <w:rPr>
                <w:rFonts w:hint="default" w:cs="宋体"/>
                <w:color w:val="000000"/>
                <w:sz w:val="20"/>
                <w:szCs w:val="20"/>
              </w:rPr>
            </w:pPr>
            <w:r>
              <w:rPr>
                <w:rFonts w:cs="宋体"/>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2A393">
            <w:pPr>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F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6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5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4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1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D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4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5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903C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7240">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EA94">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C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2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D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F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7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C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9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9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38AA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12CC">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CDC7A">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D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7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C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8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1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F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0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6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356A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D5D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1CAF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A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4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7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1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A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B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4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7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3B6F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5E16">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C47E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7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2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B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0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8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3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E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A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ED1F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21A1">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88C0">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1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2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3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2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2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4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1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8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7DFE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3BC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4B34D">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3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F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E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5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B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D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C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E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8F28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6072">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9115F">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9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B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2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3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3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D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4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D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029E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8CCA">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4FF7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D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3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6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9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6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7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C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9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E2E8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A220">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F6AF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A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0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D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B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F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3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8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2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7571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A925">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C224">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3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3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2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0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0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0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E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4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97E7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E512">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FB69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B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E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5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4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7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C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1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3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B683E3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728C75F">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880"/>
        <w:gridCol w:w="5257"/>
        <w:gridCol w:w="2683"/>
        <w:gridCol w:w="2570"/>
        <w:gridCol w:w="2365"/>
        <w:gridCol w:w="2271"/>
        <w:gridCol w:w="2468"/>
        <w:gridCol w:w="2856"/>
      </w:tblGrid>
      <w:tr w14:paraId="0DBD471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E82A6E5">
            <w:pPr>
              <w:jc w:val="center"/>
              <w:textAlignment w:val="bottom"/>
              <w:rPr>
                <w:rFonts w:hint="default" w:cs="宋体"/>
                <w:b/>
                <w:color w:val="000000"/>
                <w:sz w:val="32"/>
                <w:szCs w:val="32"/>
              </w:rPr>
            </w:pPr>
            <w:r>
              <w:rPr>
                <w:rFonts w:cs="宋体"/>
                <w:b/>
                <w:color w:val="000000"/>
                <w:sz w:val="32"/>
                <w:szCs w:val="32"/>
              </w:rPr>
              <w:t>支出决算表</w:t>
            </w:r>
          </w:p>
        </w:tc>
      </w:tr>
      <w:tr w14:paraId="43D9BCC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0BBA98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石柱土家族自治县石潼小学校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C90F6A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9E2B62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EF40AE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8C3908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6DBC8B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0D3127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C1A663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FAE7A1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75F8E0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26E4D7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DD6F53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89730C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F87A9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E9C3E2">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B693">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3264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A26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0B75">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443A">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DD46">
            <w:pPr>
              <w:jc w:val="center"/>
              <w:textAlignment w:val="center"/>
              <w:rPr>
                <w:rFonts w:hint="default" w:cs="宋体"/>
                <w:b/>
                <w:color w:val="000000"/>
                <w:sz w:val="20"/>
                <w:szCs w:val="20"/>
              </w:rPr>
            </w:pPr>
            <w:r>
              <w:rPr>
                <w:rFonts w:cs="宋体"/>
                <w:b/>
                <w:color w:val="000000"/>
                <w:sz w:val="20"/>
                <w:szCs w:val="20"/>
              </w:rPr>
              <w:t>对附属单位补助支出</w:t>
            </w:r>
          </w:p>
        </w:tc>
      </w:tr>
      <w:tr w14:paraId="7B39069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AFCC">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6278C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A2C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F3B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21B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29B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E44F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D9A99">
            <w:pPr>
              <w:jc w:val="center"/>
              <w:rPr>
                <w:rFonts w:hint="default" w:cs="宋体"/>
                <w:b/>
                <w:color w:val="000000"/>
                <w:sz w:val="20"/>
                <w:szCs w:val="20"/>
              </w:rPr>
            </w:pPr>
          </w:p>
        </w:tc>
      </w:tr>
      <w:tr w14:paraId="6C9686F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5B9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1AE2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3075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56F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67E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E2A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19B3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84D8C">
            <w:pPr>
              <w:jc w:val="center"/>
              <w:rPr>
                <w:rFonts w:hint="default" w:cs="宋体"/>
                <w:b/>
                <w:color w:val="000000"/>
                <w:sz w:val="20"/>
                <w:szCs w:val="20"/>
              </w:rPr>
            </w:pPr>
          </w:p>
        </w:tc>
      </w:tr>
      <w:tr w14:paraId="02895CF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F69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F50C1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9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A23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6ED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3CCD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C65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CCAE6">
            <w:pPr>
              <w:jc w:val="center"/>
              <w:rPr>
                <w:rFonts w:hint="default" w:cs="宋体"/>
                <w:b/>
                <w:color w:val="000000"/>
                <w:sz w:val="20"/>
                <w:szCs w:val="20"/>
              </w:rPr>
            </w:pPr>
          </w:p>
        </w:tc>
      </w:tr>
      <w:tr w14:paraId="352B8AE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26E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D6F83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642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6047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A8B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1241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CCE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4E3E">
            <w:pPr>
              <w:jc w:val="center"/>
              <w:rPr>
                <w:rFonts w:hint="default" w:cs="宋体"/>
                <w:b/>
                <w:color w:val="000000"/>
                <w:sz w:val="20"/>
                <w:szCs w:val="20"/>
              </w:rPr>
            </w:pPr>
          </w:p>
        </w:tc>
      </w:tr>
      <w:tr w14:paraId="69105B4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7811">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B3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2,619.48</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70B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2,145.87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DC8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473.62</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47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A0E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E18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C080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6C8B">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82CA5">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4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C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1,616.59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E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473.62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F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D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4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F8AD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50A7">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F12C5">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1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E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1,616.59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5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467.62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0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6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5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8718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CD3C">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5A31">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B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D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B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C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A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A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CFA6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34BF">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84648">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A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1,709.30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8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1,597.97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8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2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0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3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7273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630D">
            <w:pPr>
              <w:textAlignment w:val="center"/>
              <w:rPr>
                <w:rFonts w:hint="default" w:cs="宋体"/>
                <w:color w:val="000000"/>
                <w:sz w:val="20"/>
                <w:szCs w:val="20"/>
              </w:rPr>
            </w:pPr>
            <w:r>
              <w:rPr>
                <w:rFonts w:cs="宋体"/>
                <w:color w:val="000000"/>
                <w:sz w:val="20"/>
                <w:szCs w:val="20"/>
              </w:rPr>
              <w:t>2050299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A271A">
            <w:pPr>
              <w:textAlignment w:val="center"/>
              <w:rPr>
                <w:rFonts w:hint="default" w:cs="宋体"/>
                <w:color w:val="000000"/>
                <w:sz w:val="20"/>
                <w:szCs w:val="20"/>
              </w:rPr>
            </w:pPr>
            <w:r>
              <w:rPr>
                <w:rFonts w:cs="宋体"/>
                <w:color w:val="000000"/>
                <w:sz w:val="20"/>
                <w:szCs w:val="20"/>
              </w:rPr>
              <w:t>其他普通教育支出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F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315.13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5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5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296.51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1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5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9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AA10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C45E">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4D2D5">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4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E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A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C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4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6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611B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CDC5">
            <w:pPr>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27D2B">
            <w:pPr>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F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2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B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C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8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3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EDD7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436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47097">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7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5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1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9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7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0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0B3B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0254">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5F36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6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2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F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D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4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8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1E70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BE9C">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32A85">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1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5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C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E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8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F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3578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0316">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41E4D">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5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F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B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7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4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9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5096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1C9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040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4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1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0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B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4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8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801B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13B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D871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2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1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7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A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8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1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E889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ADCE">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27B83">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D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5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E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A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C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2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D5B8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F71F">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E0D03">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C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4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D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7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6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5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1B3A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46DE">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DCB9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2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A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2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B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1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E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837F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D896">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FF756">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9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6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D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D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F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4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570B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FE85">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13E2">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6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F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F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4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D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C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3B2BC4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2990205">
      <w:pPr>
        <w:rPr>
          <w:rFonts w:hint="default" w:cs="宋体"/>
          <w:sz w:val="21"/>
          <w:szCs w:val="21"/>
        </w:rPr>
      </w:pPr>
      <w:r>
        <w:rPr>
          <w:rFonts w:cs="宋体"/>
          <w:sz w:val="21"/>
          <w:szCs w:val="21"/>
        </w:rPr>
        <w:br w:type="page"/>
      </w:r>
    </w:p>
    <w:p w14:paraId="22F5EFAE">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14:paraId="1A0D75F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C4CEC6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66653B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A9A1AE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石柱土家族自治县石潼小学校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66FD57B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0CA77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07EA1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2A24D66">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9B9613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AE72FB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093A7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556FE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8F33D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836F423">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27A5F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02F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39D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5268B1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B304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9C1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8B1B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78E6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45EEAE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1E3B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89DD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F6B1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3B6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54F4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58D9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255E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5DAE0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2C3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FB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950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D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F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9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2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C409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0A4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9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D98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78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A9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7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A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396F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A0F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D4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881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8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A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5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B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44B3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E9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F87A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F33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44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B3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9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E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9020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5A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85E3B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870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E4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22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C8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5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0ACC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6E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6676D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096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9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9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A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D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11A7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41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F9A4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07F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D1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2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C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12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907C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71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C3F5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A00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E9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53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A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5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01ED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2C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93CC5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7D3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54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FE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5E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47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DA68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3A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AA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CD3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0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F3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3F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C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2EE3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9F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F6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FEA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3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0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0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9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5DE3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D9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E4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F8E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7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4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1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52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1F5A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A85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0A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C03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A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9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F1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B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58B3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3D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2C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60C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93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AC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E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E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68F3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7D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23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222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4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A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C9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BE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0FC6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57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B0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E39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17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F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32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5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2C09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EB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80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60A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4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0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3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E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AFA5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67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57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320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2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A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92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F5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02A4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78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9F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A7F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EF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FC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B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2F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F001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90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CA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833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C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7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10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F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B440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82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8C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9D0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B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F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70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3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41F4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C9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88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325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8B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5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E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7D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087D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29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3B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52B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F4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11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A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E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1F0A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361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61F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3FB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6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C0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9D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D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190D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8AFC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83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15C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F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B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0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40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0897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AE35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AA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886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1B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F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2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4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2F2D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C25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9A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6B8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80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09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75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B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B4BF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A6E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1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F48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8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D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7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7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5AE1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B78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D6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CD6F8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6468F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182C6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5632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2136F7">
            <w:pPr>
              <w:spacing w:line="200" w:lineRule="exact"/>
              <w:rPr>
                <w:rFonts w:hint="default" w:ascii="Times New Roman" w:hAnsi="Times New Roman"/>
                <w:color w:val="000000"/>
                <w:sz w:val="18"/>
                <w:szCs w:val="18"/>
              </w:rPr>
            </w:pPr>
          </w:p>
        </w:tc>
      </w:tr>
      <w:tr w14:paraId="268AB7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15F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3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474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9BE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DD4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310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8E55">
            <w:pPr>
              <w:spacing w:line="200" w:lineRule="exact"/>
              <w:jc w:val="right"/>
              <w:rPr>
                <w:rFonts w:hint="default" w:ascii="Times New Roman" w:hAnsi="Times New Roman"/>
                <w:color w:val="000000"/>
                <w:sz w:val="18"/>
                <w:szCs w:val="18"/>
              </w:rPr>
            </w:pPr>
          </w:p>
        </w:tc>
      </w:tr>
      <w:tr w14:paraId="33DC62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4366">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4C9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B8D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647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BEF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ECA4">
            <w:pPr>
              <w:spacing w:line="200" w:lineRule="exact"/>
              <w:jc w:val="right"/>
              <w:rPr>
                <w:rFonts w:hint="default" w:ascii="Times New Roman" w:hAnsi="Times New Roman"/>
                <w:color w:val="000000"/>
                <w:sz w:val="18"/>
                <w:szCs w:val="18"/>
              </w:rPr>
            </w:pPr>
          </w:p>
        </w:tc>
      </w:tr>
      <w:tr w14:paraId="37928C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6DE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E2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D73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E6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FF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0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2E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458A93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905"/>
        <w:gridCol w:w="5941"/>
        <w:gridCol w:w="4822"/>
        <w:gridCol w:w="4809"/>
        <w:gridCol w:w="4872"/>
      </w:tblGrid>
      <w:tr w14:paraId="0F845FB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E165C7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0935D4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3A318A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石柱土家族自治县石潼小学校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166A77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698806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937EF5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2ADBAB3">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D5FE35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BE6382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E1511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593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26B6F6">
            <w:pPr>
              <w:jc w:val="center"/>
              <w:textAlignment w:val="center"/>
              <w:rPr>
                <w:rFonts w:hint="default" w:cs="宋体"/>
                <w:b/>
                <w:color w:val="000000"/>
                <w:sz w:val="20"/>
                <w:szCs w:val="20"/>
              </w:rPr>
            </w:pPr>
            <w:r>
              <w:rPr>
                <w:rFonts w:cs="宋体"/>
                <w:b/>
                <w:color w:val="000000"/>
                <w:sz w:val="20"/>
                <w:szCs w:val="20"/>
              </w:rPr>
              <w:t>本年支出</w:t>
            </w:r>
          </w:p>
        </w:tc>
      </w:tr>
      <w:tr w14:paraId="4BEF135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8E7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787E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F4035">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8800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6A0BB">
            <w:pPr>
              <w:jc w:val="center"/>
              <w:textAlignment w:val="center"/>
              <w:rPr>
                <w:rFonts w:hint="default" w:cs="宋体"/>
                <w:b/>
                <w:color w:val="000000"/>
                <w:sz w:val="20"/>
                <w:szCs w:val="20"/>
              </w:rPr>
            </w:pPr>
            <w:r>
              <w:rPr>
                <w:rFonts w:cs="宋体"/>
                <w:b/>
                <w:color w:val="000000"/>
                <w:sz w:val="20"/>
                <w:szCs w:val="20"/>
              </w:rPr>
              <w:t>项目支出</w:t>
            </w:r>
          </w:p>
        </w:tc>
      </w:tr>
      <w:tr w14:paraId="6BFCE7D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6461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2327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C524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6AB6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4B08B">
            <w:pPr>
              <w:jc w:val="center"/>
              <w:rPr>
                <w:rFonts w:hint="default" w:cs="宋体"/>
                <w:b/>
                <w:color w:val="000000"/>
                <w:sz w:val="20"/>
                <w:szCs w:val="20"/>
              </w:rPr>
            </w:pPr>
          </w:p>
        </w:tc>
      </w:tr>
      <w:tr w14:paraId="2CAF61C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F2F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19DA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9DE4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AB0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B2019">
            <w:pPr>
              <w:jc w:val="center"/>
              <w:rPr>
                <w:rFonts w:hint="default" w:cs="宋体"/>
                <w:b/>
                <w:color w:val="000000"/>
                <w:sz w:val="20"/>
                <w:szCs w:val="20"/>
              </w:rPr>
            </w:pPr>
          </w:p>
        </w:tc>
      </w:tr>
      <w:tr w14:paraId="2F15070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9578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5E4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2,304.35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B6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2,127.24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97E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177.11</w:t>
            </w:r>
            <w:r>
              <w:rPr>
                <w:rFonts w:ascii="Times New Roman" w:hAnsi="Times New Roman"/>
                <w:b/>
                <w:color w:val="000000"/>
                <w:sz w:val="20"/>
              </w:rPr>
              <w:t xml:space="preserve"> </w:t>
            </w:r>
          </w:p>
        </w:tc>
      </w:tr>
      <w:tr w14:paraId="316734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362E">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680B4">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439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1,775.08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308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1,597.97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F9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177.11</w:t>
            </w:r>
            <w:r>
              <w:rPr>
                <w:rFonts w:ascii="Times New Roman" w:hAnsi="Times New Roman"/>
                <w:b/>
                <w:color w:val="000000"/>
                <w:sz w:val="20"/>
              </w:rPr>
              <w:t xml:space="preserve"> </w:t>
            </w:r>
          </w:p>
        </w:tc>
      </w:tr>
      <w:tr w14:paraId="79E650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87E7">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DCC33">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4AA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1,769.08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E0E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1,597.97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74D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171.11</w:t>
            </w:r>
            <w:r>
              <w:rPr>
                <w:rFonts w:ascii="Times New Roman" w:hAnsi="Times New Roman"/>
                <w:b/>
                <w:color w:val="000000"/>
                <w:sz w:val="20"/>
              </w:rPr>
              <w:t xml:space="preserve"> </w:t>
            </w:r>
          </w:p>
        </w:tc>
      </w:tr>
      <w:tr w14:paraId="43D812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9981">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5042">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4ED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22A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FF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59.78</w:t>
            </w:r>
            <w:r>
              <w:rPr>
                <w:rFonts w:ascii="Times New Roman" w:hAnsi="Times New Roman"/>
                <w:color w:val="000000"/>
                <w:sz w:val="20"/>
              </w:rPr>
              <w:t xml:space="preserve"> </w:t>
            </w:r>
          </w:p>
        </w:tc>
      </w:tr>
      <w:tr w14:paraId="349C1D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58C6">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E5773">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C7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1,709.30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5E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3F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111.33</w:t>
            </w:r>
            <w:r>
              <w:rPr>
                <w:rFonts w:ascii="Times New Roman" w:hAnsi="Times New Roman"/>
                <w:color w:val="000000"/>
                <w:sz w:val="20"/>
              </w:rPr>
              <w:t xml:space="preserve"> </w:t>
            </w:r>
          </w:p>
        </w:tc>
      </w:tr>
      <w:tr w14:paraId="05BDF3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11B2">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C7A99">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8F2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BFC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918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r>
      <w:tr w14:paraId="4B7E07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4BD7">
            <w:pPr>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8E71B">
            <w:pPr>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C2E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EB1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4F8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14:paraId="080FF0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ED30">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2682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A26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165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0FA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343C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FE1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0BF3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C98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157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3B1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69E9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863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F6D8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860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436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CE6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9413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BE9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53F2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3C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60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AE3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4339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4ECD">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7EF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DBB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C34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C2F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1088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67A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E95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693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89A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B3E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1CE6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8C3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0B10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89B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F89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FA6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8BE0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6C39">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D7B5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7FA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BF9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BD6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817B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9AD6">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4EB7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0D6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361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F98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4E7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635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E062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752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95B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103.88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D2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E2F6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2C8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A59A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961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71E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55C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61B6AB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705667C">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1170"/>
        <w:gridCol w:w="4099"/>
        <w:gridCol w:w="2246"/>
        <w:gridCol w:w="1272"/>
        <w:gridCol w:w="2964"/>
        <w:gridCol w:w="2067"/>
        <w:gridCol w:w="1272"/>
        <w:gridCol w:w="5050"/>
        <w:gridCol w:w="2184"/>
      </w:tblGrid>
      <w:tr w14:paraId="702F52C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1A5ACF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368990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13E880F">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石柱土家族自治县石潼小学校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2F66B40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9613F0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007F3F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5E97D6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0DEC99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A88C14">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B143801">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9B507D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79C86D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5837B9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06134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29AD">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92B148">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534C58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67CF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B9D6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95BB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2FF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473D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7E54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CBD4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AF77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5D0D7">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EE16C8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17C2">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8A290">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F7B23">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E7B1">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2A659">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E3687">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1554">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9D5E2">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A25BC">
            <w:pPr>
              <w:spacing w:line="192" w:lineRule="exact"/>
              <w:jc w:val="center"/>
              <w:rPr>
                <w:rFonts w:hint="default" w:cs="宋体"/>
                <w:b/>
                <w:color w:val="000000"/>
                <w:sz w:val="18"/>
                <w:szCs w:val="18"/>
              </w:rPr>
            </w:pPr>
          </w:p>
        </w:tc>
      </w:tr>
      <w:tr w14:paraId="77CC76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C2A8">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6C71">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B8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1,948.94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8D31">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7747">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99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2F5A">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7C81">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01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rPr>
              <w:t xml:space="preserve"> </w:t>
            </w:r>
          </w:p>
        </w:tc>
      </w:tr>
      <w:tr w14:paraId="2D7C6C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E9CD">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C32A">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F5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1AF7">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FDA2">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7A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EE23">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28A3">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D2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567C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88AC">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DB89">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1F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E1DC">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A86E">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C0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DBB3">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A610">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9A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rPr>
              <w:t xml:space="preserve"> </w:t>
            </w:r>
          </w:p>
        </w:tc>
      </w:tr>
      <w:tr w14:paraId="0F4B70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FCA2">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AAD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47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6F08">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D864">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C6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2108">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FDE4">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A5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8CA3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7628">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3EB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5D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19F9">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AD9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9F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39AC">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F6D5">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91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C36C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4AC9">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BD92">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2A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A9F0">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B1E6">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55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2CD4">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8391">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2B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180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254B">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AB57">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C2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DB31">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1E34">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4F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2CD7">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BF5F">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F1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DA8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EBD1">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F9B1">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04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7D18">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64AF">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F1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12E0">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9778">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B0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9697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FB06">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223E">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6F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520C">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4745">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75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FB40">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5F87">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60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BE9F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7B78">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10C1">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59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B974">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E81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12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FC14">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D58E">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0B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ACA6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5308">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9E5F">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D6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AA97">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4A03">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26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3741">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5366">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B3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6249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3FF4">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7030">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DC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1AD4">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0E3F">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B1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1898">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F69F">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EE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B6C8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FDB6">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E60C">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FB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B305">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5266">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9F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0D76">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F397">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B0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0946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0D13">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102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74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10A0">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4390">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16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232D">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0412">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A7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27AB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866C">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A66D">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BA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97A4">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2199">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63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55C4">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EE83">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91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48EA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238F">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079B">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17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5D1C">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AD19">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7E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FD71">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399E">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81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EA67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967D">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F490">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FC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9142">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09A5">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06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3D48">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CD53">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AC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9031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5CDB">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D6E4">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7D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2364">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54BC">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7B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7F8E">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D28A">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EF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D18F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7F30">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4924">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41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39F7">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254A">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DB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D6B1">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E30E">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1A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772C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565C">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A50B">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65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ECD8">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6A08">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9D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909F">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A261">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F8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1992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25D3">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AE2E">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1A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FF91">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8FA4">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36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D127">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0C8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68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EE60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9AB6">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6DAE">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1C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95C2">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A0DC">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FA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A37A">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D0F2">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BC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158E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175F">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2B17">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82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5DB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DF6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F0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4EFB">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8C05">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E5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427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4B80">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1F54">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DC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B949">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A291">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59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8540">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7C37">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AF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5F22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8350">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56E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5C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7C37">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2A72">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AD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21A3">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001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7C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35D1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8667">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5779">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5F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600F">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923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B3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BAEB">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8AC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35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D837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A4AD">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317D">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FF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4F70">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3639">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6B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EF97">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9E9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16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AF37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26B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F75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80397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5AD0">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E832">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F8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9534">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8774">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AE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9583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10B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AFD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4017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85C3">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DD04">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1E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E8D7">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5ADA">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97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3970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B78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3B5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8355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5C44">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FF75">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5C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B359">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C9BF">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C4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01DA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239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03D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456B7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367C">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836F">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E2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CA9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9FA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F086">
            <w:pPr>
              <w:spacing w:line="192" w:lineRule="exact"/>
              <w:jc w:val="right"/>
              <w:rPr>
                <w:rFonts w:hint="default" w:ascii="Times New Roman" w:hAnsi="Times New Roman"/>
                <w:color w:val="000000"/>
                <w:sz w:val="18"/>
                <w:szCs w:val="18"/>
              </w:rPr>
            </w:pPr>
          </w:p>
        </w:tc>
      </w:tr>
      <w:tr w14:paraId="4E09DC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350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D4B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3218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C1E6">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EFC3">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68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9C3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0482">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D516">
            <w:pPr>
              <w:spacing w:line="192" w:lineRule="exact"/>
              <w:jc w:val="right"/>
              <w:rPr>
                <w:rFonts w:hint="default" w:ascii="Times New Roman" w:hAnsi="Times New Roman"/>
                <w:color w:val="000000"/>
                <w:sz w:val="18"/>
                <w:szCs w:val="18"/>
              </w:rPr>
            </w:pPr>
          </w:p>
        </w:tc>
      </w:tr>
      <w:tr w14:paraId="2AD9C7D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83D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EE1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F443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1860">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29A0">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BC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1B3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8B4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DA4D">
            <w:pPr>
              <w:spacing w:line="192" w:lineRule="exact"/>
              <w:jc w:val="right"/>
              <w:rPr>
                <w:rFonts w:hint="default" w:ascii="Times New Roman" w:hAnsi="Times New Roman"/>
                <w:color w:val="000000"/>
                <w:sz w:val="18"/>
                <w:szCs w:val="18"/>
              </w:rPr>
            </w:pPr>
          </w:p>
        </w:tc>
      </w:tr>
      <w:tr w14:paraId="1A130BD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67C0">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98682">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1,948.94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C6367">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E11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178.29</w:t>
            </w:r>
            <w:r>
              <w:rPr>
                <w:rFonts w:ascii="Times New Roman" w:hAnsi="Times New Roman"/>
                <w:color w:val="000000"/>
                <w:sz w:val="18"/>
              </w:rPr>
              <w:t xml:space="preserve"> </w:t>
            </w:r>
          </w:p>
        </w:tc>
      </w:tr>
    </w:tbl>
    <w:p w14:paraId="59806732">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925"/>
        <w:gridCol w:w="5243"/>
        <w:gridCol w:w="2481"/>
        <w:gridCol w:w="2481"/>
        <w:gridCol w:w="2481"/>
        <w:gridCol w:w="2481"/>
        <w:gridCol w:w="2575"/>
        <w:gridCol w:w="2683"/>
      </w:tblGrid>
      <w:tr w14:paraId="276205B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D8638C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2A2402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7005D6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石柱土家族自治县石潼小学校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2C01EAB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1ACFB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AF4E8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6326A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67A67A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BD661D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2FC16E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09F1C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099E9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E4401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C24F1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B033B9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2FBCC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123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25D47D">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938E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D9B61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0760">
            <w:pPr>
              <w:jc w:val="center"/>
              <w:textAlignment w:val="center"/>
              <w:rPr>
                <w:rFonts w:hint="default" w:cs="宋体"/>
                <w:b/>
                <w:color w:val="000000"/>
                <w:sz w:val="20"/>
                <w:szCs w:val="20"/>
              </w:rPr>
            </w:pPr>
            <w:r>
              <w:rPr>
                <w:rFonts w:cs="宋体"/>
                <w:b/>
                <w:color w:val="000000"/>
                <w:sz w:val="20"/>
                <w:szCs w:val="20"/>
              </w:rPr>
              <w:t>年末结转和结余</w:t>
            </w:r>
          </w:p>
        </w:tc>
      </w:tr>
      <w:tr w14:paraId="3ECA2F6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D9F7">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241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8BCFF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2C95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3AF5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C9C7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74B6C">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5860">
            <w:pPr>
              <w:jc w:val="center"/>
              <w:rPr>
                <w:rFonts w:hint="default" w:cs="宋体"/>
                <w:b/>
                <w:color w:val="000000"/>
                <w:sz w:val="20"/>
                <w:szCs w:val="20"/>
              </w:rPr>
            </w:pPr>
          </w:p>
        </w:tc>
      </w:tr>
      <w:tr w14:paraId="0BEF7EC9">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DB7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639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DD374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DB7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25D9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E00A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C10F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F21E">
            <w:pPr>
              <w:jc w:val="center"/>
              <w:rPr>
                <w:rFonts w:hint="default" w:cs="宋体"/>
                <w:b/>
                <w:color w:val="000000"/>
                <w:sz w:val="20"/>
                <w:szCs w:val="20"/>
              </w:rPr>
            </w:pPr>
          </w:p>
        </w:tc>
      </w:tr>
      <w:tr w14:paraId="30B0B7B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B5F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21A3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F5897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AC0D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9D00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FAB5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B84C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7839">
            <w:pPr>
              <w:jc w:val="center"/>
              <w:rPr>
                <w:rFonts w:hint="default" w:cs="宋体"/>
                <w:b/>
                <w:color w:val="000000"/>
                <w:sz w:val="20"/>
                <w:szCs w:val="20"/>
              </w:rPr>
            </w:pPr>
          </w:p>
        </w:tc>
      </w:tr>
      <w:tr w14:paraId="76CAF7B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8CB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325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627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1CB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822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254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40E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533857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CEEA">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A236D">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673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99C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AEF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E7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85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1F9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ACC821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F24B59F">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886"/>
        <w:gridCol w:w="5275"/>
        <w:gridCol w:w="4774"/>
        <w:gridCol w:w="277"/>
        <w:gridCol w:w="5051"/>
        <w:gridCol w:w="125"/>
        <w:gridCol w:w="4961"/>
      </w:tblGrid>
      <w:tr w14:paraId="79D2194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B2147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FED737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735482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石柱土家族自治县石潼小学校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2E8DF6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762165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11BED5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225606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C29DC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7DE89D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1AD2E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3BAC8">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A1A9F">
            <w:pPr>
              <w:jc w:val="center"/>
              <w:textAlignment w:val="bottom"/>
              <w:rPr>
                <w:rFonts w:hint="default" w:cs="宋体"/>
                <w:b/>
                <w:color w:val="000000"/>
                <w:sz w:val="20"/>
                <w:szCs w:val="20"/>
              </w:rPr>
            </w:pPr>
            <w:r>
              <w:rPr>
                <w:rFonts w:cs="宋体"/>
                <w:b/>
                <w:color w:val="000000"/>
                <w:sz w:val="20"/>
                <w:szCs w:val="20"/>
              </w:rPr>
              <w:t>本年支出</w:t>
            </w:r>
          </w:p>
        </w:tc>
      </w:tr>
      <w:tr w14:paraId="7A764EB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3E54">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2C85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124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EBD18">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335A7">
            <w:pPr>
              <w:jc w:val="center"/>
              <w:textAlignment w:val="center"/>
              <w:rPr>
                <w:rFonts w:hint="default" w:cs="宋体"/>
                <w:b/>
                <w:color w:val="000000"/>
                <w:sz w:val="20"/>
                <w:szCs w:val="20"/>
              </w:rPr>
            </w:pPr>
            <w:r>
              <w:rPr>
                <w:rFonts w:cs="宋体"/>
                <w:b/>
                <w:color w:val="000000"/>
                <w:sz w:val="20"/>
                <w:szCs w:val="20"/>
              </w:rPr>
              <w:t>项目支出</w:t>
            </w:r>
          </w:p>
        </w:tc>
      </w:tr>
      <w:tr w14:paraId="701344C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375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F438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6C71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A441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8212A">
            <w:pPr>
              <w:jc w:val="center"/>
              <w:rPr>
                <w:rFonts w:hint="default" w:cs="宋体"/>
                <w:b/>
                <w:color w:val="000000"/>
                <w:sz w:val="20"/>
                <w:szCs w:val="20"/>
              </w:rPr>
            </w:pPr>
          </w:p>
        </w:tc>
      </w:tr>
      <w:tr w14:paraId="669EB90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CEF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099D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D6C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B8A4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78953">
            <w:pPr>
              <w:jc w:val="center"/>
              <w:rPr>
                <w:rFonts w:hint="default" w:cs="宋体"/>
                <w:b/>
                <w:color w:val="000000"/>
                <w:sz w:val="20"/>
                <w:szCs w:val="20"/>
              </w:rPr>
            </w:pPr>
          </w:p>
        </w:tc>
      </w:tr>
      <w:tr w14:paraId="329BF3A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A5AF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36F5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3AF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243F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91ED2">
            <w:pPr>
              <w:jc w:val="center"/>
              <w:rPr>
                <w:rFonts w:hint="default" w:cs="宋体"/>
                <w:b/>
                <w:color w:val="000000"/>
                <w:sz w:val="20"/>
                <w:szCs w:val="20"/>
              </w:rPr>
            </w:pPr>
          </w:p>
        </w:tc>
      </w:tr>
      <w:tr w14:paraId="5A088D3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0579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F4A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D689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BA1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7D0679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012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317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053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43CF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8C4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24921C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B37741B">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4633"/>
        <w:gridCol w:w="3524"/>
        <w:gridCol w:w="3463"/>
        <w:gridCol w:w="5355"/>
        <w:gridCol w:w="3636"/>
      </w:tblGrid>
      <w:tr w14:paraId="342DD61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58E117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0EAC5C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297F52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9373C3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4BE276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B45215C">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E4A2B5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918591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24828A7">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石柱土家族自治县石潼小学校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1694B1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0F3498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A19A60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862709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5C15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BD31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8545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D3B7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FCC1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DBBEEB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EF82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28D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124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3F405">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F6F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EA44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C20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BDF9B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6DB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077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C20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C942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82F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4" w:name="_GoBack"/>
            <w:r>
              <w:rPr>
                <w:rFonts w:cs="宋体"/>
                <w:b/>
                <w:bCs/>
                <w:color w:val="000000"/>
                <w:kern w:val="2"/>
                <w:sz w:val="16"/>
                <w:szCs w:val="16"/>
              </w:rPr>
              <w:t>1．</w:t>
            </w:r>
            <w:bookmarkEnd w:id="4"/>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00D2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AC0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535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3A7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76E8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8E6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000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CAB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3336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0431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FE09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9F6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C9B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2C6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27E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4EC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91F5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D6A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5C7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B1A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EC5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64C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06EA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865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20DE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F963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961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8E71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8A82D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222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347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613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E83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B0D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B76E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340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22C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511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356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85E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38F5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757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B06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4262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C56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0B2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EAD5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6A9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81D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2620F">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13E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570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0342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BBC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8F1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853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67B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43C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6225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D70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C766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F58A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BD3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260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E006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D60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DF4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8EB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031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F27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F317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FCF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1F1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F6C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5F546">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B28C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6EBD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28B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0FA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D5A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FCA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22EF8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7.22</w:t>
            </w:r>
            <w:r>
              <w:rPr>
                <w:rFonts w:ascii="Times New Roman" w:hAnsi="Times New Roman"/>
                <w:color w:val="000000"/>
                <w:sz w:val="18"/>
              </w:rPr>
              <w:t xml:space="preserve"> </w:t>
            </w:r>
          </w:p>
        </w:tc>
      </w:tr>
      <w:tr w14:paraId="4AF99A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B82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B93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00B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AB1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CD2A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7.22</w:t>
            </w:r>
            <w:r>
              <w:rPr>
                <w:rFonts w:ascii="Times New Roman" w:hAnsi="Times New Roman"/>
                <w:color w:val="000000"/>
                <w:sz w:val="18"/>
              </w:rPr>
              <w:t xml:space="preserve"> </w:t>
            </w:r>
          </w:p>
        </w:tc>
      </w:tr>
      <w:tr w14:paraId="3D26B6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25C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91B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FDF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72E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811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CEAE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EE0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94B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117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FBD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4F32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2690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527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786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696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7AF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4C1C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rPr>
              <w:t xml:space="preserve"> </w:t>
            </w:r>
          </w:p>
        </w:tc>
      </w:tr>
      <w:tr w14:paraId="249A62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47D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F4D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A24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C04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6664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rPr>
              <w:t xml:space="preserve"> </w:t>
            </w:r>
          </w:p>
        </w:tc>
      </w:tr>
      <w:tr w14:paraId="4607C72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1A29F">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849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181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CC13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333B1">
            <w:pPr>
              <w:spacing w:line="280" w:lineRule="exact"/>
              <w:jc w:val="right"/>
              <w:rPr>
                <w:rFonts w:hint="default" w:cs="宋体"/>
                <w:color w:val="000000"/>
                <w:kern w:val="2"/>
                <w:sz w:val="16"/>
                <w:szCs w:val="16"/>
              </w:rPr>
            </w:pPr>
          </w:p>
        </w:tc>
      </w:tr>
      <w:tr w14:paraId="7D50C29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1AEF3">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967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A24F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A7D7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1EA54">
            <w:pPr>
              <w:spacing w:line="280" w:lineRule="exact"/>
              <w:jc w:val="right"/>
              <w:rPr>
                <w:rFonts w:hint="default" w:cs="宋体"/>
                <w:color w:val="000000"/>
                <w:kern w:val="2"/>
                <w:sz w:val="16"/>
                <w:szCs w:val="16"/>
              </w:rPr>
            </w:pPr>
          </w:p>
        </w:tc>
      </w:tr>
      <w:tr w14:paraId="1E8EE65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DD13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19FC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2D44E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580A6">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3333D">
            <w:pPr>
              <w:spacing w:line="280" w:lineRule="exact"/>
              <w:jc w:val="right"/>
              <w:rPr>
                <w:rFonts w:hint="default" w:cs="宋体"/>
                <w:color w:val="000000"/>
                <w:sz w:val="16"/>
                <w:szCs w:val="16"/>
              </w:rPr>
            </w:pPr>
          </w:p>
        </w:tc>
      </w:tr>
    </w:tbl>
    <w:p w14:paraId="36606D7F">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20A60">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7486F03">
                <w:pPr>
                  <w:pStyle w:val="6"/>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4E16">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305F757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3283C9CD">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EAE9">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126CC"/>
    <w:rsid w:val="000239C6"/>
    <w:rsid w:val="00062BF2"/>
    <w:rsid w:val="001857C0"/>
    <w:rsid w:val="001D3BB7"/>
    <w:rsid w:val="002B254B"/>
    <w:rsid w:val="0034050A"/>
    <w:rsid w:val="003E1380"/>
    <w:rsid w:val="0044504F"/>
    <w:rsid w:val="00466C9B"/>
    <w:rsid w:val="00486CFC"/>
    <w:rsid w:val="00491DDD"/>
    <w:rsid w:val="00550ABE"/>
    <w:rsid w:val="005F0A74"/>
    <w:rsid w:val="00623A85"/>
    <w:rsid w:val="00770383"/>
    <w:rsid w:val="007819D4"/>
    <w:rsid w:val="007B419D"/>
    <w:rsid w:val="007B7C4B"/>
    <w:rsid w:val="007D3D39"/>
    <w:rsid w:val="00984C6A"/>
    <w:rsid w:val="00994AF7"/>
    <w:rsid w:val="009A6330"/>
    <w:rsid w:val="009B67B8"/>
    <w:rsid w:val="009C14C9"/>
    <w:rsid w:val="009D2B67"/>
    <w:rsid w:val="009E1452"/>
    <w:rsid w:val="00A06281"/>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65792"/>
    <w:rsid w:val="00F73F90"/>
    <w:rsid w:val="00F84FFC"/>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8A6F1C"/>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2B3055"/>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1256</Words>
  <Characters>1544</Characters>
  <Lines>105</Lines>
  <Paragraphs>29</Paragraphs>
  <TotalTime>7</TotalTime>
  <ScaleCrop>false</ScaleCrop>
  <LinksUpToDate>false</LinksUpToDate>
  <CharactersWithSpaces>1549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2025-10-15T09:08:25Z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eyJoZGlkIjoiMmY2ZWMwOWY3ZTZhYjZhZDg2NmEzNDBjMWY4Yzc1ZWMiLCJ1c2VySWQiOiIyMzY5NDU5NSJ9</vt:lpwstr>
  </property>
</Properties>
</file>