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758B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石柱土家族自治县冷水镇小学校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0E3D342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47D7FAA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320677CB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/>
          <w:sz w:val="32"/>
          <w:szCs w:val="32"/>
        </w:rPr>
        <w:t>.坚持和加强党对教育工作的领导。</w:t>
      </w:r>
    </w:p>
    <w:p w14:paraId="52E9CBC9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2</w:t>
      </w:r>
      <w:r>
        <w:rPr>
          <w:rFonts w:ascii="方正仿宋_GBK" w:hAnsi="仿宋" w:eastAsia="方正仿宋_GBK"/>
          <w:sz w:val="32"/>
          <w:szCs w:val="32"/>
        </w:rPr>
        <w:t>.贯彻落实党中央、国务院关于教育的法律法规和方针政策，市委、市政府工作和县委、县政府对教育工作的部署及要求。</w:t>
      </w:r>
    </w:p>
    <w:p w14:paraId="1030423D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3</w:t>
      </w:r>
      <w:r>
        <w:rPr>
          <w:rFonts w:ascii="方正仿宋_GBK" w:hAnsi="仿宋" w:eastAsia="方正仿宋_GBK"/>
          <w:sz w:val="32"/>
          <w:szCs w:val="32"/>
        </w:rPr>
        <w:t>.拟订学校发展的长期规划、学年、学期计划并组织实施。</w:t>
      </w:r>
    </w:p>
    <w:p w14:paraId="72862AF4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仿宋" w:eastAsia="方正仿宋_GBK"/>
          <w:sz w:val="32"/>
          <w:szCs w:val="32"/>
        </w:rPr>
        <w:t>.实施幼儿保育和幼儿启蒙教育。</w:t>
      </w:r>
    </w:p>
    <w:p w14:paraId="10417D2F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5</w:t>
      </w:r>
      <w:r>
        <w:rPr>
          <w:rFonts w:ascii="方正仿宋_GBK" w:hAnsi="仿宋" w:eastAsia="方正仿宋_GBK"/>
          <w:sz w:val="32"/>
          <w:szCs w:val="32"/>
        </w:rPr>
        <w:t>.承担义务教育小学阶段的教育教学工作，促进基础教育发展。</w:t>
      </w:r>
    </w:p>
    <w:p w14:paraId="5E01D2D4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6.</w:t>
      </w:r>
      <w:r>
        <w:rPr>
          <w:rFonts w:ascii="方正仿宋_GBK" w:hAnsi="仿宋" w:eastAsia="方正仿宋_GBK"/>
          <w:sz w:val="32"/>
          <w:szCs w:val="32"/>
        </w:rPr>
        <w:t>实施素质教育，推进教育教学改革，为初中教育提供优质生源，为社会培养德智体美劳全面发展人才奠定基础。</w:t>
      </w:r>
    </w:p>
    <w:p w14:paraId="58BE8AD9">
      <w:pPr>
        <w:topLinePunct/>
        <w:spacing w:line="600" w:lineRule="exact"/>
        <w:ind w:firstLine="640" w:firstLineChars="200"/>
        <w:rPr>
          <w:rFonts w:hint="default"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7.</w:t>
      </w:r>
      <w:r>
        <w:rPr>
          <w:rFonts w:ascii="方正仿宋_GBK" w:hAnsi="仿宋" w:eastAsia="方正仿宋_GBK"/>
          <w:sz w:val="32"/>
          <w:szCs w:val="32"/>
        </w:rPr>
        <w:t>负责全镇教育教学业务管理工作，协调、指导镇内村小、教学点工作。</w:t>
      </w:r>
    </w:p>
    <w:p w14:paraId="070D7F2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8</w:t>
      </w:r>
      <w:r>
        <w:rPr>
          <w:rFonts w:ascii="方正仿宋_GBK" w:hAnsi="仿宋" w:eastAsia="方正仿宋_GBK"/>
          <w:sz w:val="32"/>
          <w:szCs w:val="32"/>
        </w:rPr>
        <w:t>.完成县委教育工委、县教育委员会领导交办的其他任务。</w:t>
      </w:r>
    </w:p>
    <w:p w14:paraId="3B33204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6D8A8379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hint="default" w:ascii="方正仿宋_GBK" w:hAnsi="仿宋" w:eastAsia="方正仿宋_GBK" w:cs="仿宋_GB2312"/>
          <w:sz w:val="32"/>
          <w:szCs w:val="32"/>
        </w:rPr>
      </w:pPr>
      <w:r>
        <w:rPr>
          <w:rFonts w:ascii="方正仿宋_GBK" w:hAnsi="仿宋" w:eastAsia="方正仿宋_GBK" w:cs="仿宋_GB2312"/>
          <w:sz w:val="32"/>
          <w:szCs w:val="32"/>
        </w:rPr>
        <w:t>根据石委</w:t>
      </w:r>
      <w:r>
        <w:rPr>
          <w:rFonts w:ascii="方正仿宋_GBK" w:hAnsi="仿宋" w:eastAsia="方正仿宋_GBK"/>
          <w:sz w:val="32"/>
          <w:szCs w:val="32"/>
        </w:rPr>
        <w:t>编</w:t>
      </w:r>
      <w:r>
        <w:rPr>
          <w:rFonts w:ascii="方正仿宋_GBK" w:hAnsi="仿宋" w:eastAsia="方正仿宋_GBK" w:cs="MS Mincho"/>
          <w:sz w:val="32"/>
          <w:szCs w:val="32"/>
        </w:rPr>
        <w:t>委</w:t>
      </w:r>
      <w:r>
        <w:rPr>
          <w:rFonts w:ascii="方正仿宋_GBK" w:hAnsi="仿宋"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/>
          <w:sz w:val="32"/>
          <w:szCs w:val="32"/>
        </w:rPr>
        <w:t>〔2025〕</w:t>
      </w:r>
      <w:r>
        <w:rPr>
          <w:rFonts w:ascii="Times New Roman" w:hAnsi="Times New Roman" w:eastAsia="方正仿宋_GBK"/>
          <w:sz w:val="32"/>
          <w:szCs w:val="32"/>
        </w:rPr>
        <w:t>25</w:t>
      </w:r>
      <w:r>
        <w:rPr>
          <w:rFonts w:ascii="方正仿宋_GBK" w:hAnsi="仿宋" w:eastAsia="方正仿宋_GBK" w:cs="仿宋_GB2312"/>
          <w:sz w:val="32"/>
          <w:szCs w:val="32"/>
        </w:rPr>
        <w:t>号文件，我校核定</w:t>
      </w:r>
      <w:r>
        <w:rPr>
          <w:rFonts w:ascii="方正仿宋_GBK" w:hAnsi="仿宋" w:eastAsia="方正仿宋_GBK"/>
          <w:sz w:val="32"/>
          <w:szCs w:val="32"/>
        </w:rPr>
        <w:t>编</w:t>
      </w:r>
      <w:r>
        <w:rPr>
          <w:rFonts w:ascii="方正仿宋_GBK" w:hAnsi="仿宋" w:eastAsia="方正仿宋_GBK" w:cs="MS Mincho"/>
          <w:sz w:val="32"/>
          <w:szCs w:val="32"/>
        </w:rPr>
        <w:t>制教</w:t>
      </w:r>
      <w:r>
        <w:rPr>
          <w:rFonts w:ascii="方正仿宋_GBK" w:hAnsi="仿宋" w:eastAsia="方正仿宋_GBK"/>
          <w:sz w:val="32"/>
          <w:szCs w:val="32"/>
        </w:rPr>
        <w:t>职</w:t>
      </w:r>
      <w:r>
        <w:rPr>
          <w:rFonts w:ascii="方正仿宋_GBK" w:hAnsi="仿宋" w:eastAsia="方正仿宋_GBK" w:cs="MS Mincho"/>
          <w:sz w:val="32"/>
          <w:szCs w:val="32"/>
        </w:rPr>
        <w:t>工数</w:t>
      </w:r>
      <w:r>
        <w:rPr>
          <w:rFonts w:hint="default" w:ascii="Times New Roman" w:hAnsi="Times New Roman" w:eastAsia="方正仿宋_GBK"/>
          <w:sz w:val="32"/>
          <w:szCs w:val="32"/>
        </w:rPr>
        <w:t>18</w:t>
      </w:r>
      <w:r>
        <w:rPr>
          <w:rFonts w:ascii="方正仿宋_GBK" w:hAnsi="仿宋" w:eastAsia="方正仿宋_GBK" w:cs="仿宋_GB2312"/>
          <w:sz w:val="32"/>
          <w:szCs w:val="32"/>
        </w:rPr>
        <w:t>名。根据石委</w:t>
      </w:r>
      <w:r>
        <w:rPr>
          <w:rFonts w:ascii="方正仿宋_GBK" w:hAnsi="仿宋" w:eastAsia="方正仿宋_GBK"/>
          <w:sz w:val="32"/>
          <w:szCs w:val="32"/>
        </w:rPr>
        <w:t>编</w:t>
      </w:r>
      <w:r>
        <w:rPr>
          <w:rFonts w:ascii="方正仿宋_GBK" w:hAnsi="仿宋" w:eastAsia="方正仿宋_GBK" w:cs="MS Mincho"/>
          <w:sz w:val="32"/>
          <w:szCs w:val="32"/>
        </w:rPr>
        <w:t>委</w:t>
      </w:r>
      <w:r>
        <w:rPr>
          <w:rFonts w:ascii="方正仿宋_GBK" w:hAnsi="仿宋"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/>
          <w:sz w:val="32"/>
          <w:szCs w:val="32"/>
        </w:rPr>
        <w:t>〔2021〕24</w:t>
      </w:r>
      <w:r>
        <w:rPr>
          <w:rFonts w:ascii="方正仿宋_GBK" w:hAnsi="仿宋" w:eastAsia="方正仿宋_GBK" w:cs="仿宋_GB2312"/>
          <w:sz w:val="32"/>
          <w:szCs w:val="32"/>
        </w:rPr>
        <w:t>号文件，我校核定校</w:t>
      </w:r>
      <w:r>
        <w:rPr>
          <w:rFonts w:ascii="方正仿宋_GBK" w:hAnsi="仿宋" w:eastAsia="方正仿宋_GBK"/>
          <w:sz w:val="32"/>
          <w:szCs w:val="32"/>
        </w:rPr>
        <w:t>级领导职</w:t>
      </w:r>
      <w:r>
        <w:rPr>
          <w:rFonts w:ascii="方正仿宋_GBK" w:hAnsi="仿宋" w:eastAsia="方正仿宋_GBK" w:cs="MS Mincho"/>
          <w:sz w:val="32"/>
          <w:szCs w:val="32"/>
        </w:rPr>
        <w:t>数</w:t>
      </w:r>
      <w:r>
        <w:rPr>
          <w:rFonts w:hint="default" w:ascii="Times New Roman" w:hAnsi="Times New Roman" w:eastAsia="方正仿宋_GBK"/>
          <w:sz w:val="32"/>
          <w:szCs w:val="32"/>
        </w:rPr>
        <w:t>2</w:t>
      </w:r>
      <w:r>
        <w:rPr>
          <w:rFonts w:ascii="方正仿宋_GBK" w:hAnsi="仿宋" w:eastAsia="方正仿宋_GBK" w:cs="仿宋_GB2312"/>
          <w:sz w:val="32"/>
          <w:szCs w:val="32"/>
        </w:rPr>
        <w:t>名，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 w:cs="仿宋_GB2312"/>
          <w:sz w:val="32"/>
          <w:szCs w:val="32"/>
        </w:rPr>
        <w:t>正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 w:cs="仿宋_GB2312"/>
          <w:sz w:val="32"/>
          <w:szCs w:val="32"/>
        </w:rPr>
        <w:t>副；内</w:t>
      </w:r>
      <w:r>
        <w:rPr>
          <w:rFonts w:ascii="方正仿宋_GBK" w:hAnsi="仿宋" w:eastAsia="方正仿宋_GBK"/>
          <w:sz w:val="32"/>
          <w:szCs w:val="32"/>
        </w:rPr>
        <w:t>设</w:t>
      </w:r>
      <w:r>
        <w:rPr>
          <w:rFonts w:ascii="方正仿宋_GBK" w:hAnsi="仿宋" w:eastAsia="方正仿宋_GBK" w:cs="MS Mincho"/>
          <w:sz w:val="32"/>
          <w:szCs w:val="32"/>
        </w:rPr>
        <w:t>机构</w:t>
      </w:r>
      <w:r>
        <w:rPr>
          <w:rFonts w:ascii="方正仿宋_GBK" w:hAnsi="仿宋" w:eastAsia="方正仿宋_GBK"/>
          <w:sz w:val="32"/>
          <w:szCs w:val="32"/>
        </w:rPr>
        <w:t>职</w:t>
      </w:r>
      <w:r>
        <w:rPr>
          <w:rFonts w:ascii="方正仿宋_GBK" w:hAnsi="仿宋" w:eastAsia="方正仿宋_GBK" w:cs="MS Mincho"/>
          <w:sz w:val="32"/>
          <w:szCs w:val="32"/>
        </w:rPr>
        <w:t>数</w:t>
      </w:r>
      <w:r>
        <w:rPr>
          <w:rFonts w:hint="default" w:ascii="Times New Roman" w:hAnsi="Times New Roman" w:eastAsia="方正仿宋_GBK"/>
          <w:sz w:val="32"/>
          <w:szCs w:val="32"/>
        </w:rPr>
        <w:t>4</w:t>
      </w:r>
      <w:r>
        <w:rPr>
          <w:rFonts w:ascii="方正仿宋_GBK" w:hAnsi="仿宋" w:eastAsia="方正仿宋_GBK" w:cs="仿宋_GB2312"/>
          <w:sz w:val="32"/>
          <w:szCs w:val="32"/>
        </w:rPr>
        <w:t>名，其中：</w:t>
      </w:r>
      <w:r>
        <w:rPr>
          <w:rFonts w:ascii="方正仿宋_GBK" w:hAnsi="仿宋" w:eastAsia="方正仿宋_GBK"/>
          <w:sz w:val="32"/>
          <w:szCs w:val="32"/>
        </w:rPr>
        <w:t>办</w:t>
      </w:r>
      <w:r>
        <w:rPr>
          <w:rFonts w:ascii="方正仿宋_GBK" w:hAnsi="仿宋" w:eastAsia="方正仿宋_GBK" w:cs="仿宋_GB2312"/>
          <w:sz w:val="32"/>
          <w:szCs w:val="32"/>
        </w:rPr>
        <w:t>公室</w:t>
      </w:r>
      <w:r>
        <w:rPr>
          <w:rFonts w:hint="default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 w:cs="仿宋_GB2312"/>
          <w:sz w:val="32"/>
          <w:szCs w:val="32"/>
        </w:rPr>
        <w:t>人、教</w:t>
      </w:r>
      <w:r>
        <w:rPr>
          <w:rFonts w:ascii="方正仿宋_GBK" w:hAnsi="仿宋" w:eastAsia="方正仿宋_GBK"/>
          <w:sz w:val="32"/>
          <w:szCs w:val="32"/>
        </w:rPr>
        <w:t>务处</w:t>
      </w:r>
      <w:r>
        <w:rPr>
          <w:rFonts w:hint="default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 w:cs="仿宋_GB2312"/>
          <w:sz w:val="32"/>
          <w:szCs w:val="32"/>
        </w:rPr>
        <w:t>人、教科室</w:t>
      </w:r>
      <w:r>
        <w:rPr>
          <w:rFonts w:hint="default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 w:cs="仿宋_GB2312"/>
          <w:sz w:val="32"/>
          <w:szCs w:val="32"/>
        </w:rPr>
        <w:t>人、</w:t>
      </w:r>
      <w:r>
        <w:rPr>
          <w:rFonts w:ascii="方正仿宋_GBK" w:hAnsi="仿宋" w:eastAsia="方正仿宋_GBK"/>
          <w:sz w:val="32"/>
          <w:szCs w:val="32"/>
        </w:rPr>
        <w:t>总务处</w:t>
      </w:r>
      <w:r>
        <w:rPr>
          <w:rFonts w:hint="default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仿宋" w:eastAsia="方正仿宋_GBK" w:cs="仿宋_GB2312"/>
          <w:sz w:val="32"/>
          <w:szCs w:val="32"/>
        </w:rPr>
        <w:t>人。</w:t>
      </w:r>
    </w:p>
    <w:p w14:paraId="712B288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3138F930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62F961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757.02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收、支与2023年度相比，减少15.70万元，下降2.0%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 w:cs="Calibri"/>
          <w:sz w:val="32"/>
          <w:szCs w:val="32"/>
        </w:rPr>
        <w:t>本年度财政拨款收入、支出均较上年决算数减少</w:t>
      </w:r>
      <w:r>
        <w:rPr>
          <w:rFonts w:hint="default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2.99</w:t>
      </w:r>
      <w:r>
        <w:rPr>
          <w:rFonts w:ascii="方正仿宋_GBK" w:eastAsia="方正仿宋_GBK" w:cs="Calibri"/>
          <w:sz w:val="32"/>
          <w:szCs w:val="32"/>
        </w:rPr>
        <w:t>万元，事业收入较上年决算数增加</w:t>
      </w:r>
      <w:r>
        <w:rPr>
          <w:rFonts w:hint="default" w:ascii="Times New Roman" w:hAnsi="Times New Roman" w:eastAsia="方正仿宋_GBK"/>
          <w:sz w:val="32"/>
          <w:szCs w:val="32"/>
        </w:rPr>
        <w:t>10.02</w:t>
      </w:r>
      <w:r>
        <w:rPr>
          <w:rFonts w:ascii="方正仿宋_GBK" w:eastAsia="方正仿宋_GBK" w:cs="Calibri"/>
          <w:sz w:val="32"/>
          <w:szCs w:val="32"/>
        </w:rPr>
        <w:t>万元，其他收入较上年决算数增加</w:t>
      </w:r>
      <w:r>
        <w:rPr>
          <w:rFonts w:hint="default" w:ascii="Times New Roman" w:hAnsi="Times New Roman" w:eastAsia="方正仿宋_GBK"/>
          <w:sz w:val="32"/>
          <w:szCs w:val="32"/>
        </w:rPr>
        <w:t>7.27</w:t>
      </w:r>
      <w:r>
        <w:rPr>
          <w:rFonts w:ascii="方正仿宋_GBK" w:eastAsia="方正仿宋_GBK" w:cs="Calibri"/>
          <w:sz w:val="32"/>
          <w:szCs w:val="32"/>
        </w:rPr>
        <w:t>万元，总体减少</w:t>
      </w:r>
      <w:r>
        <w:rPr>
          <w:rFonts w:hint="default" w:ascii="Times New Roman" w:hAnsi="Times New Roman" w:eastAsia="方正仿宋_GBK"/>
          <w:sz w:val="32"/>
          <w:szCs w:val="32"/>
        </w:rPr>
        <w:t>15.70</w:t>
      </w:r>
      <w:r>
        <w:rPr>
          <w:rFonts w:ascii="方正仿宋_GBK" w:eastAsia="方正仿宋_GBK" w:cs="Calibri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下降2.0%</w:t>
      </w:r>
      <w:r>
        <w:rPr>
          <w:rFonts w:ascii="方正仿宋_GBK" w:eastAsia="方正仿宋_GBK" w:cs="Calibri"/>
          <w:sz w:val="32"/>
          <w:szCs w:val="32"/>
        </w:rPr>
        <w:t>。</w:t>
      </w:r>
    </w:p>
    <w:p w14:paraId="3CEED9C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757.02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与2023年度相比，减少15.70万元，下降2.0%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，主要原因是我校学生人数减少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人，教师考调进城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人，导致经费减少。其中：财政拨款收入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733.81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BCDC5F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757.02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与2023年度相比，减少15.70万元，下降2.0%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，主要原因是我校学生人数减少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人，教师考调进城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人，导致经费减少。其中：基本支出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587.49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169.53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409803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年均没有结转结余</w:t>
      </w:r>
      <w:r>
        <w:rPr>
          <w:rFonts w:ascii="方正仿宋_GBK" w:eastAsia="方正仿宋_GBK" w:cs="宋体"/>
          <w:sz w:val="32"/>
          <w:szCs w:val="32"/>
        </w:rPr>
        <w:t>。</w:t>
      </w:r>
    </w:p>
    <w:p w14:paraId="2319655A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149BE21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733.81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财政拨款收、支总计各减少32.99万元，下降4.3%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。主要原因是我校学生和教师人员都在大幅减少，人员经费减少，且校舍维修项目较上年减少。</w:t>
      </w:r>
    </w:p>
    <w:p w14:paraId="5592C27F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46F1E6A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730.31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与2023年度相比，减少32.99万元，下降4.3%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。主要原因是我校学生和教师人员都在大幅减少，人员经费减少，且校舍维修项目较上年减少。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较年初预算数增加59.50万元，增长8.9%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。主要原因是学校用电量较大，公用经费不足，年中向教委请示，申请增加了部分资金维持学校运行。此外，年初财政拨款结转和结余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5B3555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730.31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与2023年度相比，减少32.99万元，下降4.3%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。主要原因是我校学生和教师人员都在大幅减少，人员经费减少，且校舍维修项目较上年减少。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较年初预算数增加59.50万元，增长8.9%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。主要原因是学校用电量较大，公用经费不足，年中向教委请示，申请增加了部分资金维持学校运行。</w:t>
      </w:r>
    </w:p>
    <w:p w14:paraId="13577AF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6E46C34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561.50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较年初预算数增加36.22万元，增长6.9%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 w:cs="Calibri"/>
          <w:sz w:val="32"/>
          <w:szCs w:val="32"/>
        </w:rPr>
        <w:t>人员自然增资、社保基数调高。</w:t>
      </w:r>
    </w:p>
    <w:p w14:paraId="4BD1218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112.33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较年初预算数增加23.84万元，增长26.9%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 w:cs="Calibri"/>
          <w:sz w:val="32"/>
          <w:szCs w:val="32"/>
        </w:rPr>
        <w:t>年初预算未包括因正常晋升、职称变动等导致工资绩效增加引起</w:t>
      </w:r>
      <w:r>
        <w:rPr>
          <w:rFonts w:ascii="方正仿宋_GBK" w:eastAsia="方正仿宋_GBK" w:cs="宋体"/>
          <w:sz w:val="32"/>
          <w:szCs w:val="32"/>
        </w:rPr>
        <w:t>社会保障与就业</w:t>
      </w:r>
      <w:r>
        <w:rPr>
          <w:rFonts w:ascii="方正仿宋_GBK" w:eastAsia="方正仿宋_GBK" w:cs="Calibri"/>
          <w:sz w:val="32"/>
          <w:szCs w:val="32"/>
        </w:rPr>
        <w:t>支出增加。</w:t>
      </w:r>
    </w:p>
    <w:p w14:paraId="65D904E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30.39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人，减少和</w:t>
      </w:r>
      <w:r>
        <w:rPr>
          <w:rFonts w:ascii="方正仿宋_GBK" w:eastAsia="方正仿宋_GBK" w:cs="Calibri"/>
          <w:sz w:val="32"/>
          <w:szCs w:val="32"/>
        </w:rPr>
        <w:t>因正常晋升、职称变动等导致工资绩效增加的数目相持平。</w:t>
      </w:r>
    </w:p>
    <w:p w14:paraId="3C2F8FF8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26.10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较年初预算数减少0.55万元，下降2.1%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</w:p>
    <w:p w14:paraId="2250010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年均没有结转结余</w:t>
      </w:r>
      <w:r>
        <w:rPr>
          <w:rFonts w:ascii="方正仿宋_GBK" w:eastAsia="方正仿宋_GBK" w:cs="宋体"/>
          <w:sz w:val="32"/>
          <w:szCs w:val="32"/>
        </w:rPr>
        <w:t>。</w:t>
      </w:r>
    </w:p>
    <w:p w14:paraId="11716871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1AB7940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571.55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B649B78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eastAsia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537.33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与2023年度相比，增加7.40万元，增长1.4%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 w:cs="Calibri"/>
          <w:sz w:val="32"/>
          <w:szCs w:val="32"/>
        </w:rPr>
        <w:t>人员自然增资、社保基数调高。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ascii="方正仿宋_GBK" w:eastAsia="方正仿宋_GBK"/>
          <w:sz w:val="32"/>
          <w:szCs w:val="32"/>
        </w:rPr>
        <w:t>基本工资</w:t>
      </w:r>
      <w:r>
        <w:rPr>
          <w:rFonts w:hint="default" w:ascii="Times New Roman" w:hAnsi="Times New Roman" w:eastAsia="方正仿宋_GBK"/>
          <w:sz w:val="32"/>
          <w:szCs w:val="32"/>
        </w:rPr>
        <w:t>125.95</w:t>
      </w:r>
      <w:r>
        <w:rPr>
          <w:rFonts w:ascii="方正仿宋_GBK" w:eastAsia="方正仿宋_GBK"/>
          <w:sz w:val="32"/>
          <w:szCs w:val="32"/>
        </w:rPr>
        <w:t>万元，津贴补贴</w:t>
      </w:r>
      <w:r>
        <w:rPr>
          <w:rFonts w:hint="default" w:ascii="Times New Roman" w:hAnsi="Times New Roman" w:eastAsia="方正仿宋_GBK"/>
          <w:sz w:val="32"/>
          <w:szCs w:val="32"/>
        </w:rPr>
        <w:t>41.86</w:t>
      </w:r>
      <w:r>
        <w:rPr>
          <w:rFonts w:ascii="方正仿宋_GBK" w:eastAsia="方正仿宋_GBK"/>
          <w:sz w:val="32"/>
          <w:szCs w:val="32"/>
        </w:rPr>
        <w:t>万元，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绩效工资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199.35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万元、机关事业单位基本养老保险费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59.70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万元、职业年金缴费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17.44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万元、职工基本医疗保险缴费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21.10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万元、其他社会保障缴费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1.35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万元、住房公积金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26.10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万元、医疗费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5.04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万元、对个人和家庭的补助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39.44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万元（其中生活补助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35.19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万元，医疗费补助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4.25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万元）。</w:t>
      </w:r>
    </w:p>
    <w:p w14:paraId="68642C0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34.22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与2023年度相比，增加24.23万元，增长242.5%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年公用经费主要归类于项目支出。公用经费用途主要包括</w:t>
      </w:r>
      <w:r>
        <w:rPr>
          <w:rFonts w:ascii="方正仿宋_GBK" w:eastAsia="方正仿宋_GBK" w:cs="Calibri"/>
          <w:sz w:val="32"/>
          <w:szCs w:val="32"/>
        </w:rPr>
        <w:t>办公费、印刷费、水费、电费、邮电费、差旅费、培训费、维修费、工会经费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29EEBD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36E186B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0" w:name="OLE_LINK2"/>
      <w:bookmarkStart w:id="1" w:name="OLE_LINK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政府性基金为少年宫运转经费，每年标准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bookmarkEnd w:id="0"/>
      <w:bookmarkEnd w:id="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本年支出</w:t>
      </w:r>
      <w:bookmarkStart w:id="2" w:name="OLE_LINK1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bookmarkEnd w:id="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，主要原因是政府性基金为少年宫运转经费，每年标准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7B49E98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2C33FCAC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</w:rPr>
        <w:t>年度无国有资本经营预算财政拨款支出。</w:t>
      </w:r>
    </w:p>
    <w:p w14:paraId="58D447D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67669D87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5FB4A45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年度未发生</w:t>
      </w:r>
      <w:r>
        <w:rPr>
          <w:rFonts w:hint="eastAsia" w:ascii="方正仿宋_GBK" w:eastAsia="方正仿宋_GBK"/>
          <w:sz w:val="32"/>
          <w:szCs w:val="32"/>
          <w:lang w:eastAsia="zh-CN"/>
        </w:rPr>
        <w:t>“三公”经费</w:t>
      </w:r>
      <w:r>
        <w:rPr>
          <w:rFonts w:ascii="方正仿宋_GBK" w:eastAsia="方正仿宋_GBK"/>
          <w:sz w:val="32"/>
          <w:szCs w:val="32"/>
        </w:rPr>
        <w:t>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3" w:name="OLE_LINK12"/>
      <w:bookmarkStart w:id="4" w:name="OLE_LINK13"/>
      <w:r>
        <w:rPr>
          <w:rFonts w:ascii="方正仿宋_GBK" w:eastAsia="方正仿宋_GBK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2023</w:t>
      </w:r>
      <w:r>
        <w:rPr>
          <w:rFonts w:ascii="方正仿宋_GBK" w:eastAsia="方正仿宋_GBK"/>
          <w:sz w:val="32"/>
          <w:szCs w:val="32"/>
        </w:rPr>
        <w:t>年度与</w:t>
      </w:r>
      <w:r>
        <w:rPr>
          <w:rFonts w:hint="default"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年度均未发生</w:t>
      </w:r>
      <w:r>
        <w:rPr>
          <w:rFonts w:hint="eastAsia" w:ascii="方正仿宋_GBK" w:eastAsia="方正仿宋_GBK"/>
          <w:sz w:val="32"/>
          <w:szCs w:val="32"/>
          <w:lang w:eastAsia="zh-CN"/>
        </w:rPr>
        <w:t>“三公”经费</w:t>
      </w:r>
      <w:r>
        <w:rPr>
          <w:rFonts w:ascii="方正仿宋_GBK" w:eastAsia="方正仿宋_GBK"/>
          <w:sz w:val="32"/>
          <w:szCs w:val="32"/>
        </w:rPr>
        <w:t>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  <w:bookmarkEnd w:id="3"/>
      <w:bookmarkEnd w:id="4"/>
    </w:p>
    <w:p w14:paraId="6D2A6057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6DF02BF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5" w:name="OLE_LINK16"/>
      <w:bookmarkStart w:id="6" w:name="OLE_LINK17"/>
      <w:r>
        <w:rPr>
          <w:rFonts w:ascii="方正仿宋_GBK" w:eastAsia="方正仿宋_GBK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年度未发生</w:t>
      </w:r>
      <w:bookmarkStart w:id="7" w:name="OLE_LINK14"/>
      <w:bookmarkStart w:id="8" w:name="OLE_LINK15"/>
      <w:r>
        <w:rPr>
          <w:rFonts w:ascii="方正仿宋_GBK" w:eastAsia="方正仿宋_GBK"/>
          <w:sz w:val="32"/>
          <w:szCs w:val="32"/>
        </w:rPr>
        <w:t>因公出国</w:t>
      </w:r>
      <w:r>
        <w:rPr>
          <w:rFonts w:ascii="方正仿宋_GBK" w:eastAsia="方正仿宋_GBK" w:cs="宋体"/>
          <w:sz w:val="32"/>
          <w:szCs w:val="32"/>
        </w:rPr>
        <w:t>（境）</w:t>
      </w:r>
      <w:r>
        <w:rPr>
          <w:rFonts w:ascii="方正仿宋_GBK" w:eastAsia="方正仿宋_GBK"/>
          <w:sz w:val="32"/>
          <w:szCs w:val="32"/>
        </w:rPr>
        <w:t>费用</w:t>
      </w:r>
      <w:bookmarkEnd w:id="7"/>
      <w:bookmarkEnd w:id="8"/>
      <w:r>
        <w:rPr>
          <w:rFonts w:ascii="方正仿宋_GBK" w:eastAsia="方正仿宋_GBK"/>
          <w:sz w:val="32"/>
          <w:szCs w:val="32"/>
        </w:rPr>
        <w:t>支出</w:t>
      </w:r>
      <w:bookmarkEnd w:id="5"/>
      <w:bookmarkEnd w:id="6"/>
      <w:r>
        <w:rPr>
          <w:rFonts w:ascii="方正仿宋_GBK" w:eastAsia="方正仿宋_GBK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9" w:name="OLE_LINK20"/>
      <w:bookmarkStart w:id="10" w:name="OLE_LINK21"/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2023</w:t>
      </w:r>
      <w:r>
        <w:rPr>
          <w:rFonts w:ascii="方正仿宋_GBK" w:eastAsia="方正仿宋_GBK"/>
          <w:sz w:val="32"/>
          <w:szCs w:val="32"/>
        </w:rPr>
        <w:t>年度与</w:t>
      </w:r>
      <w:r>
        <w:rPr>
          <w:rFonts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年度均未发生因公出国</w:t>
      </w:r>
      <w:r>
        <w:rPr>
          <w:rFonts w:ascii="方正仿宋_GBK" w:eastAsia="方正仿宋_GBK" w:cs="宋体"/>
          <w:sz w:val="32"/>
          <w:szCs w:val="32"/>
        </w:rPr>
        <w:t>（境）</w:t>
      </w:r>
      <w:r>
        <w:rPr>
          <w:rFonts w:ascii="方正仿宋_GBK" w:eastAsia="方正仿宋_GBK"/>
          <w:sz w:val="32"/>
          <w:szCs w:val="32"/>
        </w:rPr>
        <w:t>费用支出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  <w:bookmarkEnd w:id="9"/>
      <w:bookmarkEnd w:id="10"/>
    </w:p>
    <w:p w14:paraId="040A45F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bookmarkStart w:id="11" w:name="OLE_LINK18"/>
      <w:bookmarkStart w:id="12" w:name="OLE_LINK19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bookmarkEnd w:id="11"/>
      <w:bookmarkEnd w:id="12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13" w:name="OLE_LINK24"/>
      <w:bookmarkStart w:id="14" w:name="OLE_LINK25"/>
      <w:r>
        <w:rPr>
          <w:rFonts w:ascii="方正仿宋_GBK" w:eastAsia="方正仿宋_GBK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年度未发生</w:t>
      </w:r>
      <w:bookmarkStart w:id="15" w:name="OLE_LINK22"/>
      <w:bookmarkStart w:id="16" w:name="OLE_LINK2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</w:t>
      </w:r>
      <w:bookmarkEnd w:id="15"/>
      <w:bookmarkEnd w:id="16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</w:t>
      </w:r>
      <w:r>
        <w:rPr>
          <w:rFonts w:ascii="方正仿宋_GBK" w:eastAsia="方正仿宋_GBK"/>
          <w:sz w:val="32"/>
          <w:szCs w:val="32"/>
        </w:rPr>
        <w:t>用支出。</w:t>
      </w:r>
      <w:bookmarkEnd w:id="13"/>
      <w:bookmarkEnd w:id="14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17" w:name="OLE_LINK26"/>
      <w:bookmarkStart w:id="18" w:name="OLE_LINK27"/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2023</w:t>
      </w:r>
      <w:r>
        <w:rPr>
          <w:rFonts w:ascii="方正仿宋_GBK" w:eastAsia="方正仿宋_GBK"/>
          <w:sz w:val="32"/>
          <w:szCs w:val="32"/>
        </w:rPr>
        <w:t>年度与</w:t>
      </w:r>
      <w:r>
        <w:rPr>
          <w:rFonts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年度均未发生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</w:t>
      </w:r>
      <w:r>
        <w:rPr>
          <w:rFonts w:ascii="方正仿宋_GBK" w:eastAsia="方正仿宋_GBK"/>
          <w:sz w:val="32"/>
          <w:szCs w:val="32"/>
        </w:rPr>
        <w:t>费用支出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  <w:bookmarkEnd w:id="17"/>
      <w:bookmarkEnd w:id="18"/>
    </w:p>
    <w:p w14:paraId="5B4D605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bookmarkStart w:id="19" w:name="OLE_LINK29"/>
      <w:bookmarkStart w:id="20" w:name="OLE_LINK28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bookmarkEnd w:id="19"/>
      <w:bookmarkEnd w:id="20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ascii="方正仿宋_GBK" w:eastAsia="方正仿宋_GBK"/>
          <w:sz w:val="32"/>
          <w:szCs w:val="32"/>
        </w:rPr>
        <w:t>用支出。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2023</w:t>
      </w:r>
      <w:r>
        <w:rPr>
          <w:rFonts w:ascii="方正仿宋_GBK" w:eastAsia="方正仿宋_GBK"/>
          <w:sz w:val="32"/>
          <w:szCs w:val="32"/>
        </w:rPr>
        <w:t>年度与</w:t>
      </w:r>
      <w:r>
        <w:rPr>
          <w:rFonts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年度均未发生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</w:t>
      </w:r>
      <w:r>
        <w:rPr>
          <w:rFonts w:ascii="方正仿宋_GBK" w:eastAsia="方正仿宋_GBK"/>
          <w:sz w:val="32"/>
          <w:szCs w:val="32"/>
        </w:rPr>
        <w:t>费用支出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</w:p>
    <w:p w14:paraId="55658E8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Times New Roman" w:eastAsia="方正仿宋_GBK" w:cs="宋体"/>
          <w:sz w:val="32"/>
          <w:szCs w:val="32"/>
        </w:rPr>
      </w:pPr>
      <w:bookmarkStart w:id="21" w:name="OLE_LINK30"/>
      <w:bookmarkStart w:id="22" w:name="OLE_LINK3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bookmarkEnd w:id="21"/>
      <w:bookmarkEnd w:id="22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eastAsia="方正仿宋_GBK"/>
          <w:sz w:val="32"/>
          <w:szCs w:val="32"/>
        </w:rPr>
        <w:t>用支出。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ascii="Times New Roman" w:hAnsi="Times New Roman" w:eastAsia="方正仿宋_GBK"/>
          <w:sz w:val="32"/>
          <w:szCs w:val="32"/>
        </w:rPr>
        <w:t>2023</w:t>
      </w:r>
      <w:r>
        <w:rPr>
          <w:rFonts w:ascii="方正仿宋_GBK" w:eastAsia="方正仿宋_GBK"/>
          <w:sz w:val="32"/>
          <w:szCs w:val="32"/>
        </w:rPr>
        <w:t>年度与</w:t>
      </w:r>
      <w:r>
        <w:rPr>
          <w:rFonts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年度均未发生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eastAsia="方正仿宋_GBK"/>
          <w:sz w:val="32"/>
          <w:szCs w:val="32"/>
        </w:rPr>
        <w:t>用支出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</w:p>
    <w:p w14:paraId="588E8BA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6FCE008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92C09F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5EC4507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7D9118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eastAsia="方正仿宋_GBK"/>
          <w:sz w:val="32"/>
          <w:szCs w:val="32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</w:rPr>
        <w:t>2024</w:t>
      </w:r>
      <w:r>
        <w:rPr>
          <w:rFonts w:ascii="方正仿宋_GBK" w:eastAsia="方正仿宋_GBK"/>
          <w:sz w:val="32"/>
          <w:szCs w:val="32"/>
        </w:rPr>
        <w:t>年度未发生</w:t>
      </w:r>
      <w:r>
        <w:rPr>
          <w:rFonts w:ascii="方正仿宋_GBK" w:eastAsia="方正仿宋_GBK" w:cs="宋体"/>
          <w:sz w:val="32"/>
          <w:szCs w:val="32"/>
        </w:rPr>
        <w:t>会议费</w:t>
      </w:r>
      <w:r>
        <w:rPr>
          <w:rFonts w:ascii="方正仿宋_GBK" w:eastAsia="方正仿宋_GBK"/>
          <w:sz w:val="32"/>
          <w:szCs w:val="32"/>
        </w:rPr>
        <w:t>支出</w:t>
      </w:r>
      <w:r>
        <w:rPr>
          <w:rFonts w:ascii="方正仿宋_GBK" w:hAnsi="Times New Roman" w:eastAsia="方正仿宋_GBK" w:cs="宋体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与2023年度相比，减少3.36万元，下降60.8%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23" w:name="OLE_LINK34"/>
      <w:bookmarkStart w:id="24" w:name="OLE_LINK35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人员减少，培训项目减少</w:t>
      </w:r>
      <w:bookmarkEnd w:id="23"/>
      <w:bookmarkEnd w:id="24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4.42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与2023年度相比，减少0.46万元，下降9.4%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，主要原因是人员减少，人员出差次数减少。</w:t>
      </w:r>
    </w:p>
    <w:p w14:paraId="3ED64D5B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068CA650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按照部门决算列报口径，我单位不在机关运行经费统计范围之内。</w:t>
      </w:r>
    </w:p>
    <w:p w14:paraId="100B180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730E208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EF5EAD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1DCE6834">
      <w:pPr>
        <w:pStyle w:val="5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1.07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。主要用于采购空调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台。</w:t>
      </w:r>
    </w:p>
    <w:p w14:paraId="6B43F160">
      <w:pPr>
        <w:pStyle w:val="5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 w14:paraId="1D185E5A">
      <w:pPr>
        <w:pStyle w:val="5"/>
        <w:numPr>
          <w:ilvl w:val="0"/>
          <w:numId w:val="1"/>
        </w:numPr>
        <w:shd w:val="clear" w:color="auto" w:fill="FFFFFF"/>
        <w:spacing w:line="520" w:lineRule="exact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 w14:paraId="6CCCF46A">
      <w:pPr>
        <w:pStyle w:val="9"/>
        <w:autoSpaceDE w:val="0"/>
        <w:spacing w:line="520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707A69B5">
      <w:pPr>
        <w:pStyle w:val="10"/>
        <w:autoSpaceDE w:val="0"/>
        <w:spacing w:before="0" w:beforeAutospacing="0"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yellow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根据预算绩效管理要求，我单位对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个二级项目开展了绩效自评，涉及财政拨款项目支出资金</w:t>
      </w:r>
      <w:bookmarkStart w:id="25" w:name="OLE_LINK4"/>
      <w:bookmarkStart w:id="26" w:name="OLE_LINK5"/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162.26</w:t>
      </w:r>
      <w:bookmarkEnd w:id="25"/>
      <w:bookmarkEnd w:id="26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E42535D">
      <w:pPr>
        <w:pStyle w:val="9"/>
        <w:autoSpaceDE w:val="0"/>
        <w:spacing w:line="520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5BADAC2C">
      <w:pPr>
        <w:pStyle w:val="11"/>
        <w:autoSpaceDE w:val="0"/>
        <w:spacing w:line="520" w:lineRule="exact"/>
        <w:ind w:firstLine="64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我单位对落实事业单位绩效等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个二级项目开展了绩效评价，涉及财政拨款项目资金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162.26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万元，评价得分都在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75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分以上，绩效评价暂未发现问题。</w:t>
      </w:r>
    </w:p>
    <w:p w14:paraId="138A5A78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7CD3FA76">
      <w:pPr>
        <w:pStyle w:val="9"/>
        <w:autoSpaceDE w:val="0"/>
        <w:spacing w:line="596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楷体" w:eastAsia="方正仿宋_GBK" w:cs="楷体"/>
          <w:bCs/>
          <w:sz w:val="32"/>
          <w:szCs w:val="32"/>
          <w:shd w:val="clear" w:color="auto" w:fill="FFFFFF"/>
        </w:rPr>
        <w:t>市财政局未委托第三方对我单位开展绩效评价。</w:t>
      </w:r>
    </w:p>
    <w:p w14:paraId="46507245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</w:p>
    <w:p w14:paraId="6D7B4403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t xml:space="preserve"> </w:t>
      </w: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74E9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E6A07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收入支出决算表</w:t>
            </w:r>
          </w:p>
        </w:tc>
      </w:tr>
      <w:tr w14:paraId="679C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8256E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石柱土家族自治县冷水镇小学校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03E51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01表</w:t>
            </w:r>
          </w:p>
        </w:tc>
      </w:tr>
      <w:tr w14:paraId="7F99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E5BC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E9A2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4BE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D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7C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支出</w:t>
            </w:r>
          </w:p>
        </w:tc>
      </w:tr>
      <w:tr w14:paraId="754B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15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C1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4D8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5F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AD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74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</w:tr>
      <w:tr w14:paraId="188B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5984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866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E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9C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A30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22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14:paraId="4F68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9A1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CE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A0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7,303,130.96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42A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0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9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B073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E82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51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E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34D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CB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C2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CA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EA0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62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18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FF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63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D9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1F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0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13F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9E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39D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1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0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AC5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FDE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3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6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159,400.00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79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7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69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5,847,040.82</w:t>
            </w:r>
          </w:p>
        </w:tc>
      </w:tr>
      <w:tr w14:paraId="178A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CC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27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AF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113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3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3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913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325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D98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2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D84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13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E8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B84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497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3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A36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72,675.00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5F8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A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62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1,123,271.44</w:t>
            </w:r>
          </w:p>
        </w:tc>
      </w:tr>
      <w:tr w14:paraId="0DBC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467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19E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0A61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64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0F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62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303,874.10</w:t>
            </w:r>
          </w:p>
        </w:tc>
      </w:tr>
      <w:tr w14:paraId="7EE4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436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801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95B6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5C0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02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52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C0C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BD7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CC81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0ACA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826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719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5F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E5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7BC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F47D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7771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D8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76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4B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3E0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6CE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5D6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135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4E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DC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7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738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AA8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C6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8D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F1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BF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22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65D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599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AA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7A1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6A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2E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A6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A9E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4CD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7A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58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F1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748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8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2660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30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60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07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99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E7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1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5C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254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2E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02F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986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967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1A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25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2DE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6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AD8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BFE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8E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79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261,019.60</w:t>
            </w:r>
          </w:p>
        </w:tc>
      </w:tr>
      <w:tr w14:paraId="2DCB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C53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A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A6B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A6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FB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B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36F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D4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74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E4B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DF3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C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F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A78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83F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0B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857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20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BF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3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4FE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829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F8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BA8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F2B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8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AF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</w:tr>
      <w:tr w14:paraId="41CC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A3D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3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68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6B9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63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2F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C4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B2D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03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0D4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6A7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E0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14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5E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07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28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D72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FC0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20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8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FCA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A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51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75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7,570,205.96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5A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E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9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7,570,205.96</w:t>
            </w:r>
          </w:p>
        </w:tc>
      </w:tr>
      <w:tr w14:paraId="4ADC3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12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1F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F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3A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E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C8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FDE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3D5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63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81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04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4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77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70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4F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734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12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7,570,205.96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BB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CF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4E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7,570,205.96</w:t>
            </w:r>
          </w:p>
        </w:tc>
      </w:tr>
    </w:tbl>
    <w:p w14:paraId="753BF628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5CCD27A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4ECE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92DE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收入决算表</w:t>
            </w:r>
          </w:p>
        </w:tc>
      </w:tr>
      <w:tr w14:paraId="33F2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9A86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石柱土家族自治县冷水镇小学校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7179FB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02表</w:t>
            </w:r>
          </w:p>
          <w:p w14:paraId="35A0331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2064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EA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14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4F6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35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9D2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08A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89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BA4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34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其他收入</w:t>
            </w:r>
          </w:p>
        </w:tc>
      </w:tr>
      <w:tr w14:paraId="3878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8F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A44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6C5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A4C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106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57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4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E0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F08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8C1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E42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840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9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3C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F1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CA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596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0E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8AE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069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E04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1BF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23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77D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E6A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DC7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6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EC2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712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23D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72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BB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D6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F5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93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04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18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D1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E8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E8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8AB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14:paraId="4FC2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D9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D9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2C8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CD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25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7,570,205.96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78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7,338,130.96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CD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66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159,400.00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63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6C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53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72,675.00</w:t>
            </w:r>
          </w:p>
        </w:tc>
      </w:tr>
      <w:tr w14:paraId="7494D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FB4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E0F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9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5,847,040.82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D5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5,614,965.82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3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6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159,400.00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B6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D0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FA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72,675.00</w:t>
            </w:r>
          </w:p>
        </w:tc>
      </w:tr>
      <w:tr w14:paraId="5920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40C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E06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0F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5,676,440.82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2B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5,444,365.82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32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3C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159,400.00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6B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76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51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72,675.00</w:t>
            </w:r>
          </w:p>
        </w:tc>
      </w:tr>
      <w:tr w14:paraId="6234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1EE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F67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F2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742,755.00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B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742,755.00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92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7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5D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FC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7D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060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453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24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8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4,664,892.82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8D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4,664,892.82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D1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A5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66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E0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B2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AAF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7C2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DDB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95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268,793.00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71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36,718.00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FB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58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159,400.00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3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C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CD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72,675.00</w:t>
            </w:r>
          </w:p>
        </w:tc>
      </w:tr>
      <w:tr w14:paraId="3B81C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E6D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D9D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D1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9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08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D6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8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2F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E1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31157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9B9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2A5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28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BC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15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7D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B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DC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05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11455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68A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6B9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2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0A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6C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19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32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7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7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72FC9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184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EA5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52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C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D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75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9D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43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24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C0B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1DF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DC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8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351,900.00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4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351,900.00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ED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50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5E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7E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E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664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CC7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F0B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31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597,012.72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C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597,012.72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63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3D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6F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05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E6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EDB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C96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B6C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00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174,358.72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B0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174,358.72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A2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6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8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60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0B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6B79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C83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7E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94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7B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C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2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2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70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6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E7D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0BB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022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18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1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BC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37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05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B5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C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4055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D85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2DE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31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210,974.10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68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210,974.10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9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E3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0C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32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D4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FF9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794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66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9A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92,900.00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4B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92,900.00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9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9B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95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C4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84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BF3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84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718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D6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9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14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92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AE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5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9A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49CB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F89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B3B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36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0C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12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09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05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2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A9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1880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44A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DF8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E3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CE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64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B4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A1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B1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D3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8E6C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588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CB2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5F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C9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12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A5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1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2D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20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7AA3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E8E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841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6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34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73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C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5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D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3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189A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A13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D7D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F8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03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28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04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48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A4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87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</w:tbl>
    <w:p w14:paraId="3732D1A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758B8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F9B54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支出决算表</w:t>
            </w:r>
          </w:p>
        </w:tc>
      </w:tr>
      <w:tr w14:paraId="64E8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10657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4B06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03表</w:t>
            </w:r>
          </w:p>
        </w:tc>
      </w:tr>
      <w:tr w14:paraId="1678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E554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729C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1DC1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15A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64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EF2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2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86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0F1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978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EE8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对附属单位补助支出</w:t>
            </w:r>
          </w:p>
        </w:tc>
      </w:tr>
      <w:tr w14:paraId="72B4D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EDE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D2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289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D53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5B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9E9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038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48C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4BF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C68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157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13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552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C6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7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6A5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572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0A1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C1C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991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533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0A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2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0E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18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628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FC3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512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2B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065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FA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496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1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43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61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1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93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14:paraId="4C08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C83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46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ED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9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85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7,570,205.96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66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5,874,922.98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5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1,695,282.98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AB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0A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FF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14:paraId="1D32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6F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58D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35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5,847,040.82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F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4,186,757.84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92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1,660,282.98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D2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76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40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03C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5A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86A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1D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5,676,440.82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CC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4,186,757.84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72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1,489,682.98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9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D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E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2C47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12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AFF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BF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742,755.00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F6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19,600.00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99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723,155.00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8E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0A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4E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0197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14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02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FA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4,664,892.82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8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4,007,757.84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57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657,134.98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4F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7B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2D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377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092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FC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7E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268,793.00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64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159,400.00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7D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109,393.00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AD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86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DB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BE5A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479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539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98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E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C9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94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D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B7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331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822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658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CD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84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FC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170,600.00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0A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6D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9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3E12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17C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200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3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9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74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C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B9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EB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3E7D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ECA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690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7B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D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4D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70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19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DA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816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4E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B60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1A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351,900.00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0E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351,900.00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5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B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76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B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02CB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7C2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DD4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B5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597,012.72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59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597,012.72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03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F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B3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E6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3168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35A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73B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D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174,358.72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D1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174,358.72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77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A2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65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79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FF15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3E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B3E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78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7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D0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FD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76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03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ABA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022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B80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EF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D7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2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AB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1C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B5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0E68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B9D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74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7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210,974.10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58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210,974.10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87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DE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B1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1F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61FF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DD4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97F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74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92,900.00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9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92,900.00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52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22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62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4C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9A6E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EFA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903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AE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58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E4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EB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3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6B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39A7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31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A3D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30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03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A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F9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79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7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11F80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49F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43E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C4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0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F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A1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8D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2E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671E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C9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A51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29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D7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96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C0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92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7C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33FBD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0B1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D1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F7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55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A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B9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2B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DE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CF8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2B8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9CD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D6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45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2A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D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D9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88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</w:tbl>
    <w:p w14:paraId="425DC39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340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EE95D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财政拨款收入支出决算表</w:t>
            </w:r>
          </w:p>
        </w:tc>
      </w:tr>
      <w:tr w14:paraId="03E6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EEA75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1D68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04表</w:t>
            </w:r>
          </w:p>
        </w:tc>
      </w:tr>
      <w:tr w14:paraId="5A12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2C79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9468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2D1A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6D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60E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     出</w:t>
            </w:r>
          </w:p>
        </w:tc>
      </w:tr>
      <w:tr w14:paraId="5746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E27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1F7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0DF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20E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87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C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F6C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E6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7E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国有资本经营预算财政拨款</w:t>
            </w:r>
          </w:p>
        </w:tc>
      </w:tr>
      <w:tr w14:paraId="73AD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F58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0CA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7AE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09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A6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F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721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C2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15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AC7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CE6C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A72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5F4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E9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FFB9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FEC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A40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12E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553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14:paraId="56C30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1B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31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6A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7,303,130.96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136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957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24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BC3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E5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10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294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4EE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53F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1B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71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C6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44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A3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2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45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574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AFA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8A2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D7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17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6A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08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DF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E0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62F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235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831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751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ED35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CE9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A6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E1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C5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FB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D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F01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074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5B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8C22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21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C7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A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5,614,965.82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97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5,614,965.82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5E4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7A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3E6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E3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98C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C34A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6AF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9B0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2A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B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B0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9E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C80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C6C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EE7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AA9C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E68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670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F2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F71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73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1DF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36B8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455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F3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517B1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43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CAA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75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42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1,123,271.44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B7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CC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242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5C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646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D41A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53B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27C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6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A9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303,874.10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BD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E7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399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992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C5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196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C12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4D5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7D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7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6D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4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1CB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DBD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EC9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DA5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72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98D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9F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5C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63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15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63F5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3EA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F1C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A2F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125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5B0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87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6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E7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B1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452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6AB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7DD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0EC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702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88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2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9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96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79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421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1F2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BD0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47E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E23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69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55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C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19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E5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AAE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10F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57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F4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47F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9E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FE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23A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70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2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5E9B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5A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745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6D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CA1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DDD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0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BE4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81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98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930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2B1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284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FF9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55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D5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EF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2F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C0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96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040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699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32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5D2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CA4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D4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0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7A2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A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9C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9173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1D6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967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B9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3B5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84C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9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BB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82E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F3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E58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14A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95A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2CC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3D7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9E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54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1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C95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5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BD9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9B8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370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3E5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A0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FC8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86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D6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A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C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25E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01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1E8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F7D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A1D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B05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5F1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442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64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22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44B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DF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2A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005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1D0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887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F62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8A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B6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25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F9ED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0705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75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53A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764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54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3E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A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78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F3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66A4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263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49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6A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65C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4D6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37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B5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1A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74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7708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7CA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63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C45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834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69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70A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5E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F1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B0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B37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5BC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7B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744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7,338,130.96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4CC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A25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DF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7,338,130.96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8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7,303,130.96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F3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79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41CE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8BF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947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08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D7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FA5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46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0F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60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46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C14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25F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FC0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6D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880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01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A1ED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5633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D8A5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BA4E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B7B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E9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04B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09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712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11A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B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9DC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CBA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2AC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2137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DF9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5AC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BC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B67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D22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A52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E8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C7F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C59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9FB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AC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E58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1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7,338,130.96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CF2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F4E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FF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7,338,130.96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17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7,303,130.96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E7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E9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</w:tbl>
    <w:p w14:paraId="489B723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086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71319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一般公共预算财政拨款收入支出决算表</w:t>
            </w:r>
          </w:p>
        </w:tc>
      </w:tr>
      <w:tr w14:paraId="04D0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45F05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9C57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05表</w:t>
            </w:r>
          </w:p>
        </w:tc>
      </w:tr>
      <w:tr w14:paraId="738B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DE08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E750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2A39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1E8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6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328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6F3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86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A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12E6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32E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4C6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E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90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07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A0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DC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5E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79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A8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43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22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6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9C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657F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D67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E2C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29E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0B5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6C9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A5A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C85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B66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73D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E6C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AF0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E48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8D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50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B6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0A7D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4D9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BF1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E44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1D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523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55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87D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933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81D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54A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A84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35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813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071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C6D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280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F9E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D5E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27D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CA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0F5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51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7E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508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425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C61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28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AD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417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5B1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169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CC3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2A0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2E77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856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8EF2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432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7FD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32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D3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C8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2B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7,303,130.96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4D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5,715,522.98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E0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1,587,607.98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54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7,303,130.96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7C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5,715,522.98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78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1,587,607.98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1B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9C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EF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C0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00FD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868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4D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37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9B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39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9A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5,614,965.82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5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4,027,357.84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9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1,587,607.98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27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5,614,965.82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7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4,027,357.84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6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1,587,607.98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21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D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DF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9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700F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7DE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FCA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32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58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BD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90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5,444,365.82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1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4,027,357.84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3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1,417,007.98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D1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5,444,365.82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1E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4,027,357.84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3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1,417,007.98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3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1A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5D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5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2424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F5A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74A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F4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CA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10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DB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742,755.00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8A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19,600.00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E0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723,155.00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DF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742,755.00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E7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19,600.00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4D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723,155.00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96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67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3C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E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55541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CBD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DE2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5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8E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0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82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4,664,892.82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99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4,007,757.84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28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657,134.98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28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4,664,892.82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B1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4,007,757.84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6E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657,134.98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2D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63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AA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64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7F7C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49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98F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08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8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50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2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36,718.00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25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6F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36,718.00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3B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36,718.00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6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12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36,718.00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C7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CE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6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6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400D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964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B84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9C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47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9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92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6A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9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6E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2B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49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CA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00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C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F5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1CDC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9B6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D30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4F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4B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F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F8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B7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63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C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6B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DA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170,600.00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85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CA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F2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40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21F1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E49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00D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5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ED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7E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32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5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0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40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AA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BF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04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EF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24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EC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3F7C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AFC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0D7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21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4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D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90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A5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F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AF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C4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1,123,271.44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53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14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90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35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B8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43D9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15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73B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29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5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87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C1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351,900.00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9D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351,900.00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97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AB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351,900.00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F9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351,900.00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A1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9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13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19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20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02757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1B9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7F5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E8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A3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8D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2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597,012.72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BC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597,012.72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53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45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597,012.72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34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597,012.72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0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E6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79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1D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37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2D3E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84C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29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2C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B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1B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21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174,358.72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4F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174,358.72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A8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4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174,358.72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3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174,358.72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55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F7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6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E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7A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60A5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D44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508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2C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2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15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91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34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B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3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B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06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DD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FB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9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E3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39E4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5F3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40A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6B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96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8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7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3C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33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EE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9C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303,874.10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B3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25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B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0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6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4FCB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BDD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8B0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9E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FA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2A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C2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210,974.10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5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210,974.10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20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E8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210,974.10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9F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210,974.10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3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33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7E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6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33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299A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D0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6F9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DB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33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28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30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92,900.00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DF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92,900.00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65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BF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92,900.00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96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92,900.00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19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1F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84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48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59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13A4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92C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1C0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33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18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47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53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D6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7C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6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4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4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AE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45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A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E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32F42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E01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208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49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7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E5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D6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D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31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3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9C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2F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B2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0A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4D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2A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6502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92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1D4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3D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D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F2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04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A5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DC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17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D2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261,019.60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53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FB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B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A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74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</w:tbl>
    <w:p w14:paraId="2C3A2E9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  <w:bookmarkStart w:id="27" w:name="_GoBack"/>
      <w:bookmarkEnd w:id="27"/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8BD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947A2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一般公共预算财政拨款基本支出决算明细表</w:t>
            </w:r>
          </w:p>
        </w:tc>
      </w:tr>
      <w:tr w14:paraId="33CB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57922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207A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06表</w:t>
            </w:r>
          </w:p>
        </w:tc>
      </w:tr>
      <w:tr w14:paraId="4043B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D27E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899A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18015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600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A90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</w:t>
            </w:r>
          </w:p>
        </w:tc>
      </w:tr>
      <w:tr w14:paraId="6753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50B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7F2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FEB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CEF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276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E6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4BF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8D7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8C4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25B9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685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BF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EE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6B4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DFE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0B5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CF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640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E6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2E5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8E4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15F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96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4,978,904.82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9CE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AB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63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342,218.16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CD7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76F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AE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2A58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5C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E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4D5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1,259,543.00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51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2D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0A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188,182.03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D4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A5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C68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87E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7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BA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5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418,595.00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8A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0D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CA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4,102.52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B8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A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D3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292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216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42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CE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78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F3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2BF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4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7F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C6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2EC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7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63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5D8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084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34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62C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949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E7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30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67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86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42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B73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1,993,527.00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0C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FC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AA5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6,905.95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BE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3B2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B2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16D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3EE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6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21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597,012.72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F4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A6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D2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42,442.85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C2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60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E1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603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C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57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5C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174,358.72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7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BEF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242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3,536.90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2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0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EF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C5B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B0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633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E24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210,974.10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E4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87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48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8F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6DE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25B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70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B9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6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D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9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3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04B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74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B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45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377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7E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CE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E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13,474.68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83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6C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42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34,742.00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9A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0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CB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C0C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AC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37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C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261,019.60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49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36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0C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BD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845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1A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89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1A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FEC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DB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50,400.00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DE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60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0B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7,453.75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6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65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B5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DFF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01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B7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79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AD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725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74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35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45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44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6A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8BB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3CA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34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394,400.00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9AA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32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4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84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27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37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142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04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D2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9E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9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4C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255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12,634.00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D1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8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64A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143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BD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3A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A04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C7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29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5F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F0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0A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EF6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EED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23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C8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3B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DE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1D5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E3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7F3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65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25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59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E4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99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A2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6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FA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FE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E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024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BE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40C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F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9A7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ADF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351,900.00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8C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0D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74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9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47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2A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29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3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8C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40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3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BF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376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029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AE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D3E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A19A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00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C3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2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42,500.00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59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74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D0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C9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45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A5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A3B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6E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01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F4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CD9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FE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12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42,218.16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9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70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35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2C5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40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43C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743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54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5A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F4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16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7E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79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3B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19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6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0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1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BA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2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38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82F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834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A8C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4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10A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C5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C4F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38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4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A3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8A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EFB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C7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69D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D33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84A8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033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835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589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ED9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89F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CD2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B381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DAB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153B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FFF99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B7F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4F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CE4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03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348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92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E3F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333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3B44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5B0B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D36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D46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D8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5E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BC87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3E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A9B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5EA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4511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32DD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83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A00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61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A2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15758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7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B34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A5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E16C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33847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55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D3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05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FE8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F926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739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217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846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636C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64ED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0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E9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B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7D4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78F85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7D1F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81B7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EBF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6BD2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67FF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B3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98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701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1E3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C0F2C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7559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90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5FAE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D8768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5,373,304.82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8C5B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9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342,218.16</w:t>
            </w:r>
          </w:p>
        </w:tc>
      </w:tr>
    </w:tbl>
    <w:p w14:paraId="5AB13D65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CF88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0E365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政府性基金预算财政拨款收入支出决算表</w:t>
            </w:r>
          </w:p>
        </w:tc>
      </w:tr>
      <w:tr w14:paraId="2624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F0AE8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18B1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07表</w:t>
            </w:r>
          </w:p>
        </w:tc>
      </w:tr>
      <w:tr w14:paraId="10E72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1A6F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353A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3AB7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B4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3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44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38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90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08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1788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B6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6A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9C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34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06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46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9A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E7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5EF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01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3F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18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A3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F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0CF9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C6D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9D5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4D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25B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5ED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016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565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B6A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61C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4F6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22D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BEC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73B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13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A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57AA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E5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455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31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4F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54D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A5B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C99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DDB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60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827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9BD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457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8C4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6B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BB3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2C7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E45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9DE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8B4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B9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C64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DDD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E2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E4D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8C1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E63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602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5F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FFE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17C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AD5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4AD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02A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3839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0F8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A770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FC5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DF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5E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8A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1C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6D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55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BA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1A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C0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63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17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48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67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9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45F4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9FC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717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1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8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73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7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58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70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C2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B9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5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7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5F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60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06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7998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2DD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08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35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1B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85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0C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F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9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EB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56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61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2E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14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FD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C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2388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D4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877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75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D4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9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5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8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F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C8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92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25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8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4C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84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17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</w:tbl>
    <w:p w14:paraId="59AF02E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5845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8FBE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国有资本经营预算财政拨款收入支出决算表</w:t>
            </w:r>
          </w:p>
        </w:tc>
      </w:tr>
      <w:tr w14:paraId="387A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F4E2D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FBA4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08表</w:t>
            </w:r>
          </w:p>
        </w:tc>
      </w:tr>
      <w:tr w14:paraId="17DBC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E707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0D04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16EC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2E8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77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AA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59C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A5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22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756D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B63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33DF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621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C3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E2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DCDE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2AB5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16B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E9B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6A8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</w:tr>
      <w:tr w14:paraId="0CF5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CAA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EDE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E7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A9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3D6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587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EE8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B8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14C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0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80E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7C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D4C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43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514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A83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CE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97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1B6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0A7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D66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595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9B4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A0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1D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3ED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CE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52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22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C7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D7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A7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A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F9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14:paraId="2549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98BE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3093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408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6A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B0F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07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4CE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544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23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A8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D9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6C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14:paraId="4DA5C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F11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73B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61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7FD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2D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4E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0B5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718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B5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0BA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</w:tbl>
    <w:p w14:paraId="1645A22B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1696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7075C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机构运行信息决算表</w:t>
            </w:r>
          </w:p>
        </w:tc>
      </w:tr>
      <w:tr w14:paraId="7E7A6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D1574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石柱土家族自治县冷水镇小学校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0FF8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09表</w:t>
            </w:r>
          </w:p>
        </w:tc>
      </w:tr>
      <w:tr w14:paraId="4290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4B9E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52B8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AC0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F1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33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2FF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F6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BC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52B4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4C9C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CC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CD10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5E7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9E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AC3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338C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59AB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31D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FF2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BF22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2F6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B45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FE1C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B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15F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AD69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F2E0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81B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DF1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4AC0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EF37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4CB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48A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A7B4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05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BC0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B2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1718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42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1A4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00EA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2B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2BF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25A9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FF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3D9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C89F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978A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C22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088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5F56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AF5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449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E8BB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9F2A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255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F51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F2CF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896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E5B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D20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1E68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088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D56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67A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EE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DD0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6F6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48FF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13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3E4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2F06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9BB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B9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88C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D107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B8A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934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F66C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48B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66A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563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654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E94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9F1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C043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23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0E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F84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7F4A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078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62F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D6A3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926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486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602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166B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4C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C7B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1F17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4EB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A60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A49B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67C8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229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A98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EFCF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771B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06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50B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96D0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D38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A53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1AF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3FA7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C6D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86A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7336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139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429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B210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10,700.00</w:t>
            </w:r>
          </w:p>
        </w:tc>
      </w:tr>
      <w:tr w14:paraId="42A9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CB6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BB9A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2496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1C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718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6956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10,700.00</w:t>
            </w:r>
          </w:p>
        </w:tc>
      </w:tr>
      <w:tr w14:paraId="5099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724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F35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A889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86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793B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3875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755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A0B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4C51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C601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870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9B2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C186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068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43B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CE9E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C78F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F43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E5D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AB67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10,700.00</w:t>
            </w:r>
          </w:p>
        </w:tc>
      </w:tr>
      <w:tr w14:paraId="041A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8A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17F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B640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8ED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944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EA5C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10,700.00</w:t>
            </w:r>
          </w:p>
        </w:tc>
      </w:tr>
      <w:tr w14:paraId="25F5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36E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F9B7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9C9E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7400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95050E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60406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7067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FCE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94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5F2AD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21,721.00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B4B7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C01C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1C0DF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7142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40A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6F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BBCDD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44,245.00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2467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D42E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862A5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3A38B7">
      <w:pPr>
        <w:rPr>
          <w:rFonts w:hint="default" w:cs="宋体"/>
          <w:color w:val="000000"/>
          <w:sz w:val="21"/>
          <w:szCs w:val="21"/>
        </w:rPr>
      </w:pPr>
    </w:p>
    <w:p w14:paraId="649DFFA9">
      <w:pPr>
        <w:rPr>
          <w:rFonts w:hint="default" w:cs="宋体"/>
          <w:color w:val="000000"/>
          <w:sz w:val="21"/>
          <w:szCs w:val="21"/>
        </w:rPr>
      </w:pPr>
    </w:p>
    <w:p w14:paraId="4E141072">
      <w:pPr>
        <w:rPr>
          <w:rFonts w:hint="default" w:cs="宋体"/>
          <w:color w:val="000000"/>
          <w:sz w:val="21"/>
          <w:szCs w:val="21"/>
        </w:rPr>
      </w:pPr>
    </w:p>
    <w:p w14:paraId="7E868575">
      <w:pPr>
        <w:rPr>
          <w:rFonts w:hint="default" w:cs="宋体"/>
          <w:color w:val="000000"/>
          <w:sz w:val="21"/>
          <w:szCs w:val="21"/>
        </w:rPr>
      </w:pPr>
    </w:p>
    <w:p w14:paraId="15C17A69">
      <w:pPr>
        <w:rPr>
          <w:rFonts w:hint="default" w:cs="宋体"/>
          <w:color w:val="000000"/>
          <w:sz w:val="21"/>
          <w:szCs w:val="21"/>
        </w:rPr>
      </w:pPr>
    </w:p>
    <w:p w14:paraId="0DB49D51">
      <w:pPr>
        <w:rPr>
          <w:rFonts w:hint="default" w:cs="宋体"/>
          <w:color w:val="000000"/>
          <w:sz w:val="21"/>
          <w:szCs w:val="21"/>
        </w:rPr>
      </w:pPr>
    </w:p>
    <w:p w14:paraId="5127C036">
      <w:pPr>
        <w:rPr>
          <w:rFonts w:hint="default" w:cs="宋体"/>
          <w:color w:val="000000"/>
          <w:sz w:val="21"/>
          <w:szCs w:val="21"/>
        </w:rPr>
      </w:pPr>
    </w:p>
    <w:p w14:paraId="32930F5B">
      <w:pPr>
        <w:rPr>
          <w:rFonts w:hint="default" w:cs="宋体"/>
          <w:color w:val="000000"/>
          <w:sz w:val="21"/>
          <w:szCs w:val="21"/>
        </w:rPr>
      </w:pPr>
    </w:p>
    <w:p w14:paraId="5C83A134">
      <w:pPr>
        <w:rPr>
          <w:rFonts w:hint="default" w:cs="宋体"/>
          <w:color w:val="000000"/>
          <w:sz w:val="21"/>
          <w:szCs w:val="21"/>
        </w:rPr>
      </w:pPr>
    </w:p>
    <w:p w14:paraId="3D5BE860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footerReference r:id="rId3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976F6">
    <w:pPr>
      <w:pStyle w:val="2"/>
      <w:rPr>
        <w:rFonts w:hint="default"/>
      </w:rPr>
    </w:pPr>
    <w:r>
      <w:rPr>
        <w:rFonts w:hint="default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53CD0C">
                <w:pPr>
                  <w:pStyle w:val="2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rPr>
                    <w:rFonts w:hint="default"/>
                  </w:rPr>
                  <w:fldChar w:fldCharType="separate"/>
                </w:r>
                <w:r>
                  <w:rPr>
                    <w:rFonts w:hint="default"/>
                  </w:rPr>
                  <w:t>- 10 -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16362"/>
    <w:multiLevelType w:val="multilevel"/>
    <w:tmpl w:val="21F16362"/>
    <w:lvl w:ilvl="0" w:tentative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37B9A"/>
    <w:rsid w:val="00333715"/>
    <w:rsid w:val="003A6249"/>
    <w:rsid w:val="003C580E"/>
    <w:rsid w:val="003C7D3F"/>
    <w:rsid w:val="0043518D"/>
    <w:rsid w:val="0045630E"/>
    <w:rsid w:val="00493E98"/>
    <w:rsid w:val="004C7617"/>
    <w:rsid w:val="00550ABE"/>
    <w:rsid w:val="006C27CF"/>
    <w:rsid w:val="007B419D"/>
    <w:rsid w:val="00890AE1"/>
    <w:rsid w:val="008969A3"/>
    <w:rsid w:val="008F17ED"/>
    <w:rsid w:val="009A06D1"/>
    <w:rsid w:val="009B67B8"/>
    <w:rsid w:val="00A70065"/>
    <w:rsid w:val="00B03CCD"/>
    <w:rsid w:val="00B81BA5"/>
    <w:rsid w:val="00BA13D2"/>
    <w:rsid w:val="00BA5DAE"/>
    <w:rsid w:val="00BA64C5"/>
    <w:rsid w:val="00C85950"/>
    <w:rsid w:val="00CB1A2E"/>
    <w:rsid w:val="00CE636B"/>
    <w:rsid w:val="00D5571C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59C3998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17</Pages>
  <Words>5675</Words>
  <Characters>9322</Characters>
  <Lines>110</Lines>
  <Paragraphs>31</Paragraphs>
  <TotalTime>88</TotalTime>
  <ScaleCrop>false</ScaleCrop>
  <LinksUpToDate>false</LinksUpToDate>
  <CharactersWithSpaces>9340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2025-10-09T06:32:00Z</cp:lastPrinted>
  <dcterms:modified xsi:type="dcterms:W3CDTF">2025-10-15T09:01:00Z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eyJoZGlkIjoiYzFlNmRiMGZhZDgxODNmYTVlZjg3ZmJjMDBlM2M4ODIiLCJ1c2VySWQiOiIyMzY5NDU5NSJ9</vt:lpwstr>
  </property>
</Properties>
</file>