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53E0">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石柱土家族自治县三益乡小学校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19E87C4A">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38AF1DD6">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9B3E3FC">
      <w:pPr>
        <w:pStyle w:val="5"/>
        <w:shd w:val="clear" w:color="auto" w:fill="FFFFFF"/>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1.</w:t>
      </w:r>
      <w:r>
        <w:rPr>
          <w:rFonts w:hint="default" w:ascii="方正仿宋_GBK" w:hAnsi="方正仿宋_GBK" w:eastAsia="方正仿宋_GBK" w:cs="方正仿宋_GBK"/>
          <w:sz w:val="32"/>
          <w:szCs w:val="32"/>
          <w:shd w:val="clear" w:color="auto" w:fill="FFFFFF"/>
        </w:rPr>
        <w:t>实施小学义务教育，促进基础教育发展。</w:t>
      </w:r>
    </w:p>
    <w:p w14:paraId="6E6D2E3D">
      <w:pPr>
        <w:pStyle w:val="5"/>
        <w:shd w:val="clear" w:color="auto" w:fill="FFFFFF"/>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w:t>
      </w:r>
      <w:r>
        <w:rPr>
          <w:rFonts w:hint="default" w:ascii="方正仿宋_GBK" w:hAnsi="方正仿宋_GBK" w:eastAsia="方正仿宋_GBK" w:cs="方正仿宋_GBK"/>
          <w:sz w:val="32"/>
          <w:szCs w:val="32"/>
          <w:shd w:val="clear" w:color="auto" w:fill="FFFFFF"/>
        </w:rPr>
        <w:t>开展小学义务教育的相关社会服务。</w:t>
      </w:r>
    </w:p>
    <w:p w14:paraId="122D47A5">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714302CE">
      <w:pPr>
        <w:pStyle w:val="5"/>
        <w:shd w:val="clear" w:color="auto" w:fill="FFFFFF"/>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本单位由</w:t>
      </w:r>
      <w:r>
        <w:rPr>
          <w:rFonts w:hint="default" w:ascii="方正仿宋_GBK" w:hAnsi="方正仿宋_GBK" w:eastAsia="方正仿宋_GBK" w:cs="方正仿宋_GBK"/>
          <w:sz w:val="32"/>
          <w:szCs w:val="32"/>
          <w:shd w:val="clear" w:color="auto" w:fill="FFFFFF"/>
        </w:rPr>
        <w:t>1个财政拨款事业单位组成，根据石委编委发</w:t>
      </w:r>
      <w:r>
        <w:rPr>
          <w:rFonts w:hint="eastAsia" w:ascii="方正仿宋_GBK" w:hAnsi="方正仿宋_GBK" w:eastAsia="方正仿宋_GBK" w:cs="方正仿宋_GBK"/>
          <w:sz w:val="32"/>
          <w:szCs w:val="32"/>
          <w:shd w:val="clear" w:color="auto" w:fill="FFFFFF"/>
          <w:lang w:eastAsia="zh-CN"/>
        </w:rPr>
        <w:t>〔2024〕</w:t>
      </w:r>
      <w:r>
        <w:rPr>
          <w:rFonts w:hint="default" w:ascii="方正仿宋_GBK" w:hAnsi="方正仿宋_GBK" w:eastAsia="方正仿宋_GBK" w:cs="方正仿宋_GBK"/>
          <w:sz w:val="32"/>
          <w:szCs w:val="32"/>
          <w:shd w:val="clear" w:color="auto" w:fill="FFFFFF"/>
        </w:rPr>
        <w:t>11文件，我校</w:t>
      </w:r>
      <w:r>
        <w:rPr>
          <w:rFonts w:hint="eastAsia" w:ascii="方正仿宋_GBK" w:hAnsi="方正仿宋_GBK" w:eastAsia="方正仿宋_GBK" w:cs="方正仿宋_GBK"/>
          <w:sz w:val="32"/>
          <w:szCs w:val="32"/>
          <w:shd w:val="clear" w:color="auto" w:fill="FFFFFF"/>
          <w:lang w:eastAsia="zh-CN"/>
        </w:rPr>
        <w:t>核定</w:t>
      </w:r>
      <w:r>
        <w:rPr>
          <w:rFonts w:hint="default" w:ascii="方正仿宋_GBK" w:hAnsi="方正仿宋_GBK" w:eastAsia="方正仿宋_GBK" w:cs="方正仿宋_GBK"/>
          <w:sz w:val="32"/>
          <w:szCs w:val="32"/>
          <w:shd w:val="clear" w:color="auto" w:fill="FFFFFF"/>
        </w:rPr>
        <w:t>教职工数10人。根据石编委发〔2015〕84号文件，我校核定校级领导职数2人，1正1副、内设机构职数3个，其中：教导处1人，教科室1人，总务处1人。</w:t>
      </w:r>
    </w:p>
    <w:p w14:paraId="3DE7ECD1">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49AC60E5">
      <w:pPr>
        <w:pStyle w:val="5"/>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从预算单位构成看，三益乡小学校是石柱土家族自治县教育委员会部门预算编制范围的下属单位，为二级预算单位。</w:t>
      </w:r>
    </w:p>
    <w:p w14:paraId="2D21E16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52B423D">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402.43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收、支与2023年度相比，减少60.96万元，下降13.2%</w:t>
      </w:r>
      <w:r>
        <w:rPr>
          <w:rFonts w:ascii="方正仿宋_GBK" w:hAnsi="方正仿宋_GBK" w:eastAsia="方正仿宋_GBK" w:cs="方正仿宋_GBK"/>
          <w:sz w:val="32"/>
          <w:szCs w:val="32"/>
          <w:shd w:val="clear" w:color="auto" w:fill="FFFFFF"/>
        </w:rPr>
        <w:t>，主要原因是当年在职人员及项目减少导致。</w:t>
      </w:r>
    </w:p>
    <w:p w14:paraId="78C4D4E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402.43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与2023年度相比，减少60.96万元，下降13.2%</w:t>
      </w:r>
      <w:r>
        <w:rPr>
          <w:rFonts w:ascii="方正仿宋_GBK" w:hAnsi="方正仿宋_GBK" w:eastAsia="方正仿宋_GBK" w:cs="方正仿宋_GBK"/>
          <w:sz w:val="32"/>
          <w:szCs w:val="32"/>
          <w:shd w:val="clear" w:color="auto" w:fill="FFFFFF"/>
        </w:rPr>
        <w:t>，主要原因是当年在职人员及项目减少导致。其中：财政拨款收入</w:t>
      </w:r>
      <w:r>
        <w:rPr>
          <w:rFonts w:hint="default" w:ascii="Times New Roman" w:hAnsi="Times New Roman" w:eastAsia="方正仿宋_GBK"/>
          <w:sz w:val="32"/>
          <w:szCs w:val="32"/>
          <w:shd w:val="clear" w:color="auto" w:fill="FFFFFF"/>
        </w:rPr>
        <w:t>401.38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8ACD4C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402.08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与2023年度相比，减少61.31万元，下降13.2%</w:t>
      </w:r>
      <w:r>
        <w:rPr>
          <w:rFonts w:ascii="方正仿宋_GBK" w:hAnsi="方正仿宋_GBK" w:eastAsia="方正仿宋_GBK" w:cs="方正仿宋_GBK"/>
          <w:sz w:val="32"/>
          <w:szCs w:val="32"/>
          <w:shd w:val="clear" w:color="auto" w:fill="FFFFFF"/>
        </w:rPr>
        <w:t>，主要原因是当年在职人员及项目减少导致。其中：基本支出</w:t>
      </w:r>
      <w:r>
        <w:rPr>
          <w:rFonts w:hint="default" w:ascii="Times New Roman" w:hAnsi="Times New Roman" w:eastAsia="方正仿宋_GBK"/>
          <w:sz w:val="32"/>
          <w:szCs w:val="32"/>
          <w:shd w:val="clear" w:color="auto" w:fill="FFFFFF"/>
        </w:rPr>
        <w:t>362.01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40.07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F0B469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与2023年度相比，增加0.34万元，增长100.0%</w:t>
      </w:r>
      <w:r>
        <w:rPr>
          <w:rFonts w:ascii="方正仿宋_GBK" w:hAnsi="方正仿宋_GBK" w:eastAsia="方正仿宋_GBK" w:cs="方正仿宋_GBK"/>
          <w:sz w:val="32"/>
          <w:szCs w:val="32"/>
          <w:shd w:val="clear" w:color="auto" w:fill="FFFFFF"/>
        </w:rPr>
        <w:t>，主要原因是2</w:t>
      </w:r>
      <w:r>
        <w:rPr>
          <w:rFonts w:hint="default" w:ascii="方正仿宋_GBK" w:hAnsi="方正仿宋_GBK" w:eastAsia="方正仿宋_GBK" w:cs="方正仿宋_GBK"/>
          <w:sz w:val="32"/>
          <w:szCs w:val="32"/>
          <w:shd w:val="clear" w:color="auto" w:fill="FFFFFF"/>
        </w:rPr>
        <w:t>024年秋课后延时服务费未使用导致的。</w:t>
      </w:r>
    </w:p>
    <w:p w14:paraId="63BA193D">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7EE4A6A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401.38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财政拨款收、支总计各减少48.83万元，下降10.9%</w:t>
      </w:r>
      <w:r>
        <w:rPr>
          <w:rFonts w:ascii="方正仿宋_GBK" w:hAnsi="方正仿宋_GBK" w:eastAsia="方正仿宋_GBK" w:cs="方正仿宋_GBK"/>
          <w:sz w:val="32"/>
          <w:szCs w:val="32"/>
          <w:shd w:val="clear" w:color="auto" w:fill="FFFFFF"/>
        </w:rPr>
        <w:t>。主要原因是当年在职人员及项目减少导致。</w:t>
      </w:r>
    </w:p>
    <w:p w14:paraId="4A56481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7209F6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与2023年度相比，减少48.83万元，下降10.9%</w:t>
      </w:r>
      <w:r>
        <w:rPr>
          <w:rFonts w:ascii="方正仿宋_GBK" w:hAnsi="方正仿宋_GBK" w:eastAsia="方正仿宋_GBK" w:cs="方正仿宋_GBK"/>
          <w:sz w:val="32"/>
          <w:szCs w:val="32"/>
          <w:shd w:val="clear" w:color="auto" w:fill="FFFFFF"/>
        </w:rPr>
        <w:t>。主要原因是当年在职人员及项目减少导致。</w:t>
      </w:r>
      <w:r>
        <w:rPr>
          <w:rFonts w:hint="default" w:ascii="Times New Roman" w:hAnsi="Times New Roman" w:eastAsia="方正仿宋_GBK"/>
          <w:sz w:val="32"/>
          <w:szCs w:val="32"/>
          <w:shd w:val="clear" w:color="auto" w:fill="FFFFFF"/>
        </w:rPr>
        <w:t>较年初预算数增加25.99万元，增长7.0%</w:t>
      </w:r>
      <w:r>
        <w:rPr>
          <w:rFonts w:ascii="方正仿宋_GBK" w:hAnsi="方正仿宋_GBK" w:eastAsia="方正仿宋_GBK" w:cs="方正仿宋_GBK"/>
          <w:sz w:val="32"/>
          <w:szCs w:val="32"/>
          <w:shd w:val="clear" w:color="auto" w:fill="FFFFFF"/>
        </w:rPr>
        <w:t>。主要原因是年初预算人员及项目增加。此外，年初财政拨款结转和结余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F76C28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与2023年度相比，减少48.83万元，下降10.9%</w:t>
      </w:r>
      <w:r>
        <w:rPr>
          <w:rFonts w:ascii="方正仿宋_GBK" w:hAnsi="方正仿宋_GBK" w:eastAsia="方正仿宋_GBK" w:cs="方正仿宋_GBK"/>
          <w:sz w:val="32"/>
          <w:szCs w:val="32"/>
          <w:shd w:val="clear" w:color="auto" w:fill="FFFFFF"/>
        </w:rPr>
        <w:t>。主要原因是当年在职人员及项目减少导致。</w:t>
      </w:r>
      <w:r>
        <w:rPr>
          <w:rFonts w:hint="default" w:ascii="Times New Roman" w:hAnsi="Times New Roman" w:eastAsia="方正仿宋_GBK"/>
          <w:sz w:val="32"/>
          <w:szCs w:val="32"/>
          <w:shd w:val="clear" w:color="auto" w:fill="FFFFFF"/>
        </w:rPr>
        <w:t>较年初预算数增加25.99万元，增长7.0%</w:t>
      </w:r>
      <w:r>
        <w:rPr>
          <w:rFonts w:ascii="方正仿宋_GBK" w:hAnsi="方正仿宋_GBK" w:eastAsia="方正仿宋_GBK" w:cs="方正仿宋_GBK"/>
          <w:sz w:val="32"/>
          <w:szCs w:val="32"/>
          <w:shd w:val="clear" w:color="auto" w:fill="FFFFFF"/>
        </w:rPr>
        <w:t>。主要原因是年初预算人员及项目增加。</w:t>
      </w:r>
    </w:p>
    <w:p w14:paraId="6E7603D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E6F11A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 xml:space="preserve"> </w:t>
      </w:r>
    </w:p>
    <w:p w14:paraId="55CFE0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53499C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8DE3A1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F0B15E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298.19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较年初预算数增加9.56万元，增长3.3%</w:t>
      </w:r>
      <w:r>
        <w:rPr>
          <w:rFonts w:ascii="方正仿宋_GBK" w:hAnsi="方正仿宋_GBK" w:eastAsia="方正仿宋_GBK" w:cs="方正仿宋_GBK"/>
          <w:sz w:val="32"/>
          <w:szCs w:val="32"/>
          <w:shd w:val="clear" w:color="auto" w:fill="FFFFFF"/>
        </w:rPr>
        <w:t>，主要原因是当年项目增加导致。</w:t>
      </w:r>
    </w:p>
    <w:p w14:paraId="21596E3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D19DEF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A330A5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65.04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较年初预算数增加17.55万元，增长37.0%</w:t>
      </w:r>
      <w:r>
        <w:rPr>
          <w:rFonts w:ascii="方正仿宋_GBK" w:hAnsi="方正仿宋_GBK" w:eastAsia="方正仿宋_GBK" w:cs="方正仿宋_GBK"/>
          <w:sz w:val="32"/>
          <w:szCs w:val="32"/>
          <w:shd w:val="clear" w:color="auto" w:fill="FFFFFF"/>
        </w:rPr>
        <w:t>，主要原因是自然增资。</w:t>
      </w:r>
    </w:p>
    <w:p w14:paraId="7F79946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较年初预算数减少0.13万元，下降0.7%</w:t>
      </w:r>
      <w:r>
        <w:rPr>
          <w:rFonts w:ascii="方正仿宋_GBK" w:hAnsi="方正仿宋_GBK" w:eastAsia="方正仿宋_GBK" w:cs="方正仿宋_GBK"/>
          <w:sz w:val="32"/>
          <w:szCs w:val="32"/>
          <w:shd w:val="clear" w:color="auto" w:fill="FFFFFF"/>
        </w:rPr>
        <w:t>，主要原因是自然增资。</w:t>
      </w:r>
    </w:p>
    <w:p w14:paraId="08C7D05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DB8F91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98435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5B6AF5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272F50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D31B21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2D99AB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D882A1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615652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858A14D">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较年初预算数减少1.00万元，下降5.7%</w:t>
      </w:r>
      <w:r>
        <w:rPr>
          <w:rFonts w:ascii="方正仿宋_GBK" w:hAnsi="方正仿宋_GBK" w:eastAsia="方正仿宋_GBK" w:cs="方正仿宋_GBK"/>
          <w:sz w:val="32"/>
          <w:szCs w:val="32"/>
          <w:shd w:val="clear" w:color="auto" w:fill="FFFFFF"/>
        </w:rPr>
        <w:t>，主要原因是自然增资。</w:t>
      </w:r>
    </w:p>
    <w:p w14:paraId="68245A6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74E54C4">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2E9A436">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F608297">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E6F6EF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571958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DD73A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46BDF7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38C5EB4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0762E4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361.70</w:t>
      </w:r>
      <w:r>
        <w:rPr>
          <w:rFonts w:ascii="方正仿宋_GBK" w:hAnsi="方正仿宋_GBK" w:eastAsia="方正仿宋_GBK" w:cs="方正仿宋_GBK"/>
          <w:sz w:val="32"/>
          <w:szCs w:val="32"/>
          <w:shd w:val="clear" w:color="auto" w:fill="FFFFFF"/>
        </w:rPr>
        <w:t>万元。</w:t>
      </w:r>
    </w:p>
    <w:p w14:paraId="1FDF1C8F">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224A0D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342.05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与2023年度相比，减少28.58万元，下降7.7%</w:t>
      </w:r>
      <w:r>
        <w:rPr>
          <w:rFonts w:ascii="方正仿宋_GBK" w:hAnsi="方正仿宋_GBK" w:eastAsia="方正仿宋_GBK" w:cs="方正仿宋_GBK"/>
          <w:sz w:val="32"/>
          <w:szCs w:val="32"/>
          <w:shd w:val="clear" w:color="auto" w:fill="FFFFFF"/>
        </w:rPr>
        <w:t>，主要原因是在职人员减少导致。人员经费用途主要包括基本工资、绩效工资、津贴补贴、社会保障缴费、公积金、医疗</w:t>
      </w:r>
      <w:r>
        <w:rPr>
          <w:rFonts w:hint="eastAsia" w:ascii="方正仿宋_GBK" w:hAnsi="方正仿宋_GBK" w:eastAsia="方正仿宋_GBK" w:cs="方正仿宋_GBK"/>
          <w:sz w:val="32"/>
          <w:szCs w:val="32"/>
          <w:shd w:val="clear" w:color="auto" w:fill="FFFFFF"/>
          <w:lang w:eastAsia="zh-CN"/>
        </w:rPr>
        <w:t>费等</w:t>
      </w:r>
      <w:r>
        <w:rPr>
          <w:rFonts w:ascii="方正仿宋_GBK" w:hAnsi="方正仿宋_GBK" w:eastAsia="方正仿宋_GBK" w:cs="方正仿宋_GBK"/>
          <w:sz w:val="32"/>
          <w:szCs w:val="32"/>
          <w:shd w:val="clear" w:color="auto" w:fill="FFFFFF"/>
        </w:rPr>
        <w:t>。</w:t>
      </w:r>
    </w:p>
    <w:p w14:paraId="0576AC8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19.65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与2023年度相比，增加16.58万元，增长540.1%</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2023年在项目支出</w:t>
      </w:r>
      <w:r>
        <w:rPr>
          <w:rFonts w:hint="eastAsia" w:ascii="方正仿宋_GBK" w:hAnsi="方正仿宋_GBK" w:eastAsia="方正仿宋_GBK" w:cs="方正仿宋_GBK"/>
          <w:sz w:val="32"/>
          <w:szCs w:val="32"/>
          <w:shd w:val="clear" w:color="auto" w:fill="FFFFFF"/>
          <w:lang w:eastAsia="zh-CN"/>
        </w:rPr>
        <w:t>中</w:t>
      </w:r>
      <w:r>
        <w:rPr>
          <w:rFonts w:hint="default" w:ascii="方正仿宋_GBK" w:hAnsi="方正仿宋_GBK" w:eastAsia="方正仿宋_GBK" w:cs="方正仿宋_GBK"/>
          <w:sz w:val="32"/>
          <w:szCs w:val="32"/>
          <w:shd w:val="clear" w:color="auto" w:fill="FFFFFF"/>
        </w:rPr>
        <w:t>统计，2024年纳入公用经费支出统计导致。公用经费用途主要包括办公费、印刷费、水电费、差旅费、培训费、  维修（护）费、工会经费。</w:t>
      </w:r>
    </w:p>
    <w:p w14:paraId="22C6C1C1">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6A4714F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，主要原因是对乡村少年宫项目投入。本年支出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万元，较上年决算数无增减，主要原因是用于对乡村少年宫项目投入。</w:t>
      </w:r>
    </w:p>
    <w:p w14:paraId="7FDE0605">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7F53A0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2024年度无国有资本经营预算财政拨款支出。</w:t>
      </w:r>
    </w:p>
    <w:p w14:paraId="6627D223">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1E099A86">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596756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年度未发生（三公）支出，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年度未发生（三公）支出。</w:t>
      </w:r>
    </w:p>
    <w:p w14:paraId="34E8F31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81894B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2024年度未发生因公出国（境）费用支出。</w:t>
      </w:r>
    </w:p>
    <w:p w14:paraId="54D721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2024年度未发生公务车购置费支出。</w:t>
      </w:r>
    </w:p>
    <w:p w14:paraId="6C1414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2024年度未发生公务车运行维护费支出。</w:t>
      </w:r>
    </w:p>
    <w:p w14:paraId="3CCAE7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方正仿宋_GBK" w:hAnsi="方正仿宋_GBK" w:eastAsia="方正仿宋_GBK" w:cs="方正仿宋_GBK"/>
          <w:sz w:val="32"/>
          <w:szCs w:val="32"/>
          <w:shd w:val="clear" w:color="auto" w:fill="FFFFFF"/>
        </w:rPr>
        <w:t>2024年度未发生公务接待费支出。</w:t>
      </w:r>
    </w:p>
    <w:p w14:paraId="51964AC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D10395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ADA96D8">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bookmarkStart w:id="0" w:name="OLE_LINK3"/>
      <w:bookmarkStart w:id="1" w:name="OLE_LINK2"/>
      <w:r>
        <w:rPr>
          <w:rStyle w:val="8"/>
          <w:rFonts w:ascii="黑体" w:hAnsi="黑体" w:eastAsia="黑体" w:cs="黑体"/>
          <w:sz w:val="32"/>
          <w:szCs w:val="32"/>
          <w:shd w:val="clear" w:color="auto" w:fill="FFFFFF"/>
        </w:rPr>
        <w:t>四、</w:t>
      </w:r>
      <w:bookmarkEnd w:id="0"/>
      <w:bookmarkEnd w:id="1"/>
      <w:r>
        <w:rPr>
          <w:rStyle w:val="8"/>
          <w:rFonts w:ascii="黑体" w:hAnsi="黑体" w:eastAsia="黑体" w:cs="黑体"/>
          <w:sz w:val="32"/>
          <w:szCs w:val="32"/>
          <w:shd w:val="clear" w:color="auto" w:fill="FFFFFF"/>
        </w:rPr>
        <w:t>其他需要说明的事项</w:t>
      </w:r>
    </w:p>
    <w:p w14:paraId="081F28A4">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379BB5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因本单位未</w:t>
      </w:r>
      <w:r>
        <w:rPr>
          <w:rFonts w:hint="eastAsia" w:ascii="方正仿宋_GBK" w:hAnsi="方正仿宋_GBK" w:eastAsia="方正仿宋_GBK" w:cs="方正仿宋_GBK"/>
          <w:sz w:val="32"/>
          <w:szCs w:val="32"/>
          <w:shd w:val="clear" w:color="auto" w:fill="FFFFFF"/>
          <w:lang w:eastAsia="zh-CN"/>
        </w:rPr>
        <w:t>组织</w:t>
      </w:r>
      <w:r>
        <w:rPr>
          <w:rFonts w:ascii="方正仿宋_GBK" w:hAnsi="方正仿宋_GBK" w:eastAsia="方正仿宋_GBK" w:cs="方正仿宋_GBK"/>
          <w:sz w:val="32"/>
          <w:szCs w:val="32"/>
          <w:shd w:val="clear" w:color="auto" w:fill="FFFFFF"/>
        </w:rPr>
        <w:t>预算会议费，财政未保障我单位会议费。本年度培训费支出</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与2023年度相比，减少0.36万元，下降23.8%</w:t>
      </w:r>
      <w:r>
        <w:rPr>
          <w:rFonts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组织培训项目及派出培训人员减少，因此培训支出减少。</w:t>
      </w:r>
    </w:p>
    <w:p w14:paraId="1486950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3.35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与2023年度相比，减少0.43万元，下降11.4%</w:t>
      </w:r>
      <w:r>
        <w:rPr>
          <w:rFonts w:ascii="方正仿宋_GBK" w:hAnsi="方正仿宋_GBK" w:eastAsia="方正仿宋_GBK" w:cs="方正仿宋_GBK"/>
          <w:sz w:val="32"/>
          <w:szCs w:val="32"/>
          <w:shd w:val="clear" w:color="auto" w:fill="FFFFFF"/>
        </w:rPr>
        <w:t>，主要原因是本年度出差人员及次数减少，因此本年度差旅费减少。</w:t>
      </w:r>
    </w:p>
    <w:p w14:paraId="532913E3">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51782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万元，机关运行经费。机关运行经费较上年支出数无增减，主要原因是按照部门决算列报口径，我单位不在机关运行经费统计范围之内。</w:t>
      </w:r>
    </w:p>
    <w:p w14:paraId="65EAC28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F81A9E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台（套）。因本单位无任何车辆及大型通用和专用设备原因，我单位资产未纳入部门决算报表。</w:t>
      </w:r>
    </w:p>
    <w:p w14:paraId="727C452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F20BC17">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2024年度我单位未发生政府采购事项，无相关经费支出。</w:t>
      </w:r>
    </w:p>
    <w:p w14:paraId="204B695E">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sz w:val="32"/>
          <w:szCs w:val="32"/>
          <w:shd w:val="clear" w:color="auto" w:fill="FFFFFF"/>
        </w:rPr>
      </w:pPr>
    </w:p>
    <w:p w14:paraId="0CABB38B">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五、预算绩效管理情况说明</w:t>
      </w:r>
    </w:p>
    <w:p w14:paraId="6067A3A7">
      <w:pPr>
        <w:pStyle w:val="9"/>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校对1个项目开展了绩效自评，其中，以填报目标自评表形式开展自评1项，涉及资金2.9万元；从评价情况来看，较好地完成了全年目标任务。一是较好地实施了小学义务教育，促进基础教育发展；二是改善了学生的营养水</w:t>
      </w:r>
      <w:r>
        <w:rPr>
          <w:rFonts w:hint="eastAsia" w:ascii="方正仿宋_GBK" w:hAnsi="方正仿宋_GBK" w:eastAsia="方正仿宋_GBK" w:cs="方正仿宋_GBK"/>
          <w:sz w:val="32"/>
          <w:szCs w:val="32"/>
          <w:shd w:val="clear" w:color="auto" w:fill="FFFFFF"/>
          <w:lang w:eastAsia="zh-CN"/>
        </w:rPr>
        <w:t>平和</w:t>
      </w:r>
      <w:r>
        <w:rPr>
          <w:rFonts w:ascii="方正仿宋_GBK" w:hAnsi="方正仿宋_GBK" w:eastAsia="方正仿宋_GBK" w:cs="方正仿宋_GBK"/>
          <w:sz w:val="32"/>
          <w:szCs w:val="32"/>
          <w:shd w:val="clear" w:color="auto" w:fill="FFFFFF"/>
        </w:rPr>
        <w:t>办学条件，增强了学生的体质，得到了社会的好评。</w:t>
      </w:r>
    </w:p>
    <w:p w14:paraId="49BB1EC4">
      <w:pPr>
        <w:pStyle w:val="9"/>
        <w:numPr>
          <w:ilvl w:val="0"/>
          <w:numId w:val="1"/>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78B3C1E8">
      <w:pPr>
        <w:keepNext/>
        <w:keepLines/>
        <w:suppressLineNumbers/>
        <w:autoSpaceDE w:val="0"/>
        <w:autoSpaceDN w:val="0"/>
        <w:adjustRightInd w:val="0"/>
        <w:ind w:left="643"/>
        <w:rPr>
          <w:rFonts w:hint="default" w:hAnsi="Times New Roman"/>
          <w:b/>
          <w:sz w:val="28"/>
          <w:szCs w:val="28"/>
        </w:rPr>
      </w:pPr>
      <w:r>
        <w:rPr>
          <w:rFonts w:ascii="Times New Roman" w:hAnsi="Times New Roman"/>
          <w:b/>
          <w:sz w:val="28"/>
          <w:szCs w:val="28"/>
        </w:rPr>
        <w:t>1.</w:t>
      </w:r>
      <w:r>
        <w:rPr>
          <w:b/>
          <w:sz w:val="28"/>
          <w:szCs w:val="28"/>
        </w:rPr>
        <w:t>绩效目标自评表。</w:t>
      </w:r>
    </w:p>
    <w:tbl>
      <w:tblPr>
        <w:tblStyle w:val="6"/>
        <w:tblW w:w="8382" w:type="dxa"/>
        <w:jc w:val="center"/>
        <w:tblLayout w:type="fixed"/>
        <w:tblCellMar>
          <w:top w:w="0" w:type="dxa"/>
          <w:left w:w="108" w:type="dxa"/>
          <w:bottom w:w="0" w:type="dxa"/>
          <w:right w:w="108" w:type="dxa"/>
        </w:tblCellMar>
      </w:tblPr>
      <w:tblGrid>
        <w:gridCol w:w="846"/>
        <w:gridCol w:w="1276"/>
        <w:gridCol w:w="751"/>
        <w:gridCol w:w="1233"/>
        <w:gridCol w:w="1319"/>
        <w:gridCol w:w="1276"/>
        <w:gridCol w:w="1681"/>
      </w:tblGrid>
      <w:tr w14:paraId="49C8308A">
        <w:tblPrEx>
          <w:tblCellMar>
            <w:top w:w="0" w:type="dxa"/>
            <w:left w:w="108" w:type="dxa"/>
            <w:bottom w:w="0" w:type="dxa"/>
            <w:right w:w="108" w:type="dxa"/>
          </w:tblCellMar>
        </w:tblPrEx>
        <w:trPr>
          <w:trHeight w:val="9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952735">
            <w:pPr>
              <w:pStyle w:val="9"/>
              <w:ind w:firstLine="0" w:firstLineChars="0"/>
              <w:rPr>
                <w:rFonts w:ascii="方正仿宋_GBK" w:hAnsi="方正仿宋_GBK" w:eastAsia="方正仿宋_GBK" w:cs="方正仿宋_GBK"/>
                <w:b/>
                <w:sz w:val="21"/>
                <w:szCs w:val="21"/>
                <w:shd w:val="clear" w:color="auto" w:fill="FFFFFF"/>
              </w:rPr>
            </w:pPr>
            <w:bookmarkStart w:id="2" w:name="_Hlk117250520"/>
            <w:r>
              <w:rPr>
                <w:rFonts w:hint="eastAsia" w:ascii="方正仿宋_GBK" w:hAnsi="方正仿宋_GBK" w:eastAsia="方正仿宋_GBK" w:cs="方正仿宋_GBK"/>
                <w:b/>
                <w:sz w:val="21"/>
                <w:szCs w:val="21"/>
                <w:shd w:val="clear" w:color="auto" w:fill="FFFFFF"/>
              </w:rPr>
              <w:t>专项名称</w:t>
            </w:r>
            <w:bookmarkEnd w:id="2"/>
          </w:p>
        </w:tc>
        <w:tc>
          <w:tcPr>
            <w:tcW w:w="3260" w:type="dxa"/>
            <w:gridSpan w:val="3"/>
            <w:tcBorders>
              <w:top w:val="single" w:color="auto" w:sz="4" w:space="0"/>
              <w:left w:val="nil"/>
              <w:bottom w:val="single" w:color="auto" w:sz="4" w:space="0"/>
              <w:right w:val="single" w:color="000000" w:sz="4" w:space="0"/>
            </w:tcBorders>
            <w:vAlign w:val="center"/>
          </w:tcPr>
          <w:p w14:paraId="2473D822">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义务教育营养改善计划</w:t>
            </w:r>
          </w:p>
        </w:tc>
        <w:tc>
          <w:tcPr>
            <w:tcW w:w="1319" w:type="dxa"/>
            <w:tcBorders>
              <w:top w:val="single" w:color="auto" w:sz="4" w:space="0"/>
              <w:left w:val="nil"/>
              <w:bottom w:val="single" w:color="auto" w:sz="4" w:space="0"/>
              <w:right w:val="single" w:color="auto" w:sz="4" w:space="0"/>
            </w:tcBorders>
            <w:vAlign w:val="center"/>
          </w:tcPr>
          <w:p w14:paraId="7E783A76">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联系人</w:t>
            </w:r>
            <w:r>
              <w:rPr>
                <w:rFonts w:ascii="方正仿宋_GBK" w:hAnsi="方正仿宋_GBK" w:eastAsia="方正仿宋_GBK" w:cs="方正仿宋_GBK"/>
                <w:b/>
                <w:shd w:val="clear" w:color="auto" w:fill="FFFFFF"/>
              </w:rPr>
              <w:br w:type="textWrapping"/>
            </w:r>
            <w:r>
              <w:rPr>
                <w:rFonts w:hint="eastAsia" w:ascii="方正仿宋_GBK" w:hAnsi="方正仿宋_GBK" w:eastAsia="方正仿宋_GBK" w:cs="方正仿宋_GBK"/>
                <w:b/>
                <w:shd w:val="clear" w:color="auto" w:fill="FFFFFF"/>
              </w:rPr>
              <w:t>及电话</w:t>
            </w:r>
          </w:p>
        </w:tc>
        <w:tc>
          <w:tcPr>
            <w:tcW w:w="2957" w:type="dxa"/>
            <w:gridSpan w:val="2"/>
            <w:tcBorders>
              <w:top w:val="single" w:color="auto" w:sz="4" w:space="0"/>
              <w:left w:val="nil"/>
              <w:bottom w:val="single" w:color="auto" w:sz="4" w:space="0"/>
              <w:right w:val="single" w:color="000000" w:sz="4" w:space="0"/>
            </w:tcBorders>
            <w:vAlign w:val="center"/>
          </w:tcPr>
          <w:p w14:paraId="05F124E9">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余少五</w:t>
            </w:r>
            <w:r>
              <w:rPr>
                <w:rFonts w:ascii="方正仿宋_GBK" w:hAnsi="方正仿宋_GBK" w:eastAsia="方正仿宋_GBK" w:cs="方正仿宋_GBK"/>
                <w:b/>
                <w:shd w:val="clear" w:color="auto" w:fill="FFFFFF"/>
              </w:rPr>
              <w:t xml:space="preserve"> 13370798234</w:t>
            </w:r>
          </w:p>
        </w:tc>
      </w:tr>
      <w:tr w14:paraId="4803703C">
        <w:tblPrEx>
          <w:tblCellMar>
            <w:top w:w="0" w:type="dxa"/>
            <w:left w:w="108" w:type="dxa"/>
            <w:bottom w:w="0" w:type="dxa"/>
            <w:right w:w="108" w:type="dxa"/>
          </w:tblCellMar>
        </w:tblPrEx>
        <w:trPr>
          <w:trHeight w:val="944" w:hRule="atLeast"/>
          <w:jc w:val="center"/>
        </w:trPr>
        <w:tc>
          <w:tcPr>
            <w:tcW w:w="846" w:type="dxa"/>
            <w:tcBorders>
              <w:top w:val="nil"/>
              <w:left w:val="single" w:color="auto" w:sz="4" w:space="0"/>
              <w:bottom w:val="single" w:color="auto" w:sz="4" w:space="0"/>
              <w:right w:val="single" w:color="auto" w:sz="4" w:space="0"/>
            </w:tcBorders>
            <w:vAlign w:val="center"/>
          </w:tcPr>
          <w:p w14:paraId="4AF6FFE1">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主管部门</w:t>
            </w:r>
          </w:p>
        </w:tc>
        <w:tc>
          <w:tcPr>
            <w:tcW w:w="3260" w:type="dxa"/>
            <w:gridSpan w:val="3"/>
            <w:tcBorders>
              <w:top w:val="single" w:color="auto" w:sz="4" w:space="0"/>
              <w:left w:val="nil"/>
              <w:bottom w:val="single" w:color="auto" w:sz="4" w:space="0"/>
              <w:right w:val="single" w:color="000000" w:sz="4" w:space="0"/>
            </w:tcBorders>
            <w:vAlign w:val="center"/>
          </w:tcPr>
          <w:p w14:paraId="36753F52">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　</w:t>
            </w:r>
            <w:r>
              <w:rPr>
                <w:rFonts w:hint="eastAsia" w:ascii="方正仿宋_GBK" w:hAnsi="方正仿宋_GBK" w:eastAsia="方正仿宋_GBK" w:cs="方正仿宋_GBK"/>
                <w:b/>
                <w:sz w:val="21"/>
                <w:szCs w:val="21"/>
                <w:shd w:val="clear" w:color="auto" w:fill="FFFFFF"/>
                <w:lang w:eastAsia="zh-CN"/>
              </w:rPr>
              <w:t>石柱土家族自治县</w:t>
            </w:r>
            <w:r>
              <w:rPr>
                <w:rFonts w:hint="eastAsia" w:ascii="方正仿宋_GBK" w:hAnsi="方正仿宋_GBK" w:eastAsia="方正仿宋_GBK" w:cs="方正仿宋_GBK"/>
                <w:b/>
                <w:sz w:val="21"/>
                <w:szCs w:val="21"/>
                <w:shd w:val="clear" w:color="auto" w:fill="FFFFFF"/>
              </w:rPr>
              <w:t>教委</w:t>
            </w:r>
          </w:p>
        </w:tc>
        <w:tc>
          <w:tcPr>
            <w:tcW w:w="1319" w:type="dxa"/>
            <w:tcBorders>
              <w:top w:val="nil"/>
              <w:left w:val="nil"/>
              <w:bottom w:val="single" w:color="auto" w:sz="4" w:space="0"/>
              <w:right w:val="single" w:color="auto" w:sz="4" w:space="0"/>
            </w:tcBorders>
            <w:vAlign w:val="center"/>
          </w:tcPr>
          <w:p w14:paraId="488F3C27">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预算单位</w:t>
            </w:r>
          </w:p>
        </w:tc>
        <w:tc>
          <w:tcPr>
            <w:tcW w:w="2957" w:type="dxa"/>
            <w:gridSpan w:val="2"/>
            <w:tcBorders>
              <w:top w:val="single" w:color="auto" w:sz="4" w:space="0"/>
              <w:left w:val="nil"/>
              <w:bottom w:val="single" w:color="auto" w:sz="4" w:space="0"/>
              <w:right w:val="single" w:color="000000" w:sz="4" w:space="0"/>
            </w:tcBorders>
            <w:vAlign w:val="center"/>
          </w:tcPr>
          <w:p w14:paraId="67E1333C">
            <w:pPr>
              <w:pStyle w:val="9"/>
              <w:ind w:firstLine="0" w:firstLineChars="0"/>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028078-</w:t>
            </w:r>
            <w:r>
              <w:rPr>
                <w:rFonts w:hint="eastAsia" w:ascii="方正仿宋_GBK" w:hAnsi="方正仿宋_GBK" w:eastAsia="方正仿宋_GBK" w:cs="方正仿宋_GBK"/>
                <w:b/>
                <w:shd w:val="clear" w:color="auto" w:fill="FFFFFF"/>
              </w:rPr>
              <w:t>三益乡小学</w:t>
            </w:r>
          </w:p>
        </w:tc>
      </w:tr>
      <w:tr w14:paraId="18137667">
        <w:tblPrEx>
          <w:tblCellMar>
            <w:top w:w="0" w:type="dxa"/>
            <w:left w:w="108" w:type="dxa"/>
            <w:bottom w:w="0" w:type="dxa"/>
            <w:right w:w="108" w:type="dxa"/>
          </w:tblCellMar>
        </w:tblPrEx>
        <w:trPr>
          <w:trHeight w:val="1671"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5DAFD19D">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项目资金（万元）</w:t>
            </w:r>
          </w:p>
        </w:tc>
        <w:tc>
          <w:tcPr>
            <w:tcW w:w="1276" w:type="dxa"/>
            <w:tcBorders>
              <w:top w:val="nil"/>
              <w:left w:val="nil"/>
              <w:bottom w:val="single" w:color="auto" w:sz="4" w:space="0"/>
              <w:right w:val="single" w:color="auto" w:sz="4" w:space="0"/>
            </w:tcBorders>
            <w:vAlign w:val="center"/>
          </w:tcPr>
          <w:p w14:paraId="01D813DF">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　</w:t>
            </w:r>
          </w:p>
        </w:tc>
        <w:tc>
          <w:tcPr>
            <w:tcW w:w="751" w:type="dxa"/>
            <w:tcBorders>
              <w:top w:val="nil"/>
              <w:left w:val="nil"/>
              <w:bottom w:val="single" w:color="auto" w:sz="4" w:space="0"/>
              <w:right w:val="single" w:color="auto" w:sz="4" w:space="0"/>
            </w:tcBorders>
            <w:vAlign w:val="center"/>
          </w:tcPr>
          <w:p w14:paraId="1BACB109">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年初预算数</w:t>
            </w:r>
          </w:p>
        </w:tc>
        <w:tc>
          <w:tcPr>
            <w:tcW w:w="1233" w:type="dxa"/>
            <w:tcBorders>
              <w:top w:val="nil"/>
              <w:left w:val="nil"/>
              <w:bottom w:val="single" w:color="auto" w:sz="4" w:space="0"/>
              <w:right w:val="single" w:color="auto" w:sz="4" w:space="0"/>
            </w:tcBorders>
            <w:vAlign w:val="center"/>
          </w:tcPr>
          <w:p w14:paraId="21D4456A">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全年预算数</w:t>
            </w:r>
          </w:p>
        </w:tc>
        <w:tc>
          <w:tcPr>
            <w:tcW w:w="1319" w:type="dxa"/>
            <w:tcBorders>
              <w:top w:val="nil"/>
              <w:left w:val="nil"/>
              <w:bottom w:val="single" w:color="auto" w:sz="4" w:space="0"/>
              <w:right w:val="single" w:color="auto" w:sz="4" w:space="0"/>
            </w:tcBorders>
            <w:vAlign w:val="center"/>
          </w:tcPr>
          <w:p w14:paraId="08C9E188">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全年执行数</w:t>
            </w:r>
          </w:p>
        </w:tc>
        <w:tc>
          <w:tcPr>
            <w:tcW w:w="1276" w:type="dxa"/>
            <w:tcBorders>
              <w:top w:val="nil"/>
              <w:left w:val="nil"/>
              <w:bottom w:val="single" w:color="auto" w:sz="4" w:space="0"/>
              <w:right w:val="single" w:color="auto" w:sz="4" w:space="0"/>
            </w:tcBorders>
            <w:vAlign w:val="center"/>
          </w:tcPr>
          <w:p w14:paraId="2893CE6B">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资金执行率</w:t>
            </w:r>
            <w:r>
              <w:rPr>
                <w:rFonts w:ascii="方正仿宋_GBK" w:hAnsi="方正仿宋_GBK" w:eastAsia="方正仿宋_GBK" w:cs="方正仿宋_GBK"/>
                <w:b/>
                <w:shd w:val="clear" w:color="auto" w:fill="FFFFFF"/>
              </w:rPr>
              <w:br w:type="textWrapping"/>
            </w:r>
            <w:r>
              <w:rPr>
                <w:rFonts w:hint="eastAsia" w:ascii="方正仿宋_GBK" w:hAnsi="方正仿宋_GBK" w:eastAsia="方正仿宋_GBK" w:cs="方正仿宋_GBK"/>
                <w:b/>
                <w:shd w:val="clear" w:color="auto" w:fill="FFFFFF"/>
              </w:rPr>
              <w:t>（</w:t>
            </w:r>
            <w:r>
              <w:rPr>
                <w:rFonts w:ascii="方正仿宋_GBK" w:hAnsi="方正仿宋_GBK" w:eastAsia="方正仿宋_GBK" w:cs="方正仿宋_GBK"/>
                <w:b/>
                <w:shd w:val="clear" w:color="auto" w:fill="FFFFFF"/>
              </w:rPr>
              <w:t>%</w:t>
            </w:r>
            <w:r>
              <w:rPr>
                <w:rFonts w:hint="eastAsia" w:ascii="方正仿宋_GBK" w:hAnsi="方正仿宋_GBK" w:eastAsia="方正仿宋_GBK" w:cs="方正仿宋_GBK"/>
                <w:b/>
                <w:shd w:val="clear" w:color="auto" w:fill="FFFFFF"/>
                <w:lang w:eastAsia="zh-CN"/>
              </w:rPr>
              <w:t>）</w:t>
            </w:r>
          </w:p>
        </w:tc>
        <w:tc>
          <w:tcPr>
            <w:tcW w:w="1681" w:type="dxa"/>
            <w:tcBorders>
              <w:top w:val="nil"/>
              <w:left w:val="nil"/>
              <w:bottom w:val="single" w:color="auto" w:sz="4" w:space="0"/>
              <w:right w:val="single" w:color="auto" w:sz="4" w:space="0"/>
            </w:tcBorders>
            <w:vAlign w:val="center"/>
          </w:tcPr>
          <w:p w14:paraId="71EB9868">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执行率未达</w:t>
            </w:r>
            <w:r>
              <w:rPr>
                <w:rFonts w:ascii="方正仿宋_GBK" w:hAnsi="方正仿宋_GBK" w:eastAsia="方正仿宋_GBK" w:cs="方正仿宋_GBK"/>
                <w:b/>
                <w:shd w:val="clear" w:color="auto" w:fill="FFFFFF"/>
              </w:rPr>
              <w:t>100%</w:t>
            </w:r>
            <w:r>
              <w:rPr>
                <w:rFonts w:hint="eastAsia" w:ascii="方正仿宋_GBK" w:hAnsi="方正仿宋_GBK" w:eastAsia="方正仿宋_GBK" w:cs="方正仿宋_GBK"/>
                <w:b/>
                <w:shd w:val="clear" w:color="auto" w:fill="FFFFFF"/>
              </w:rPr>
              <w:t>原因、下一步措施</w:t>
            </w:r>
          </w:p>
        </w:tc>
      </w:tr>
      <w:tr w14:paraId="2244FCCF">
        <w:tblPrEx>
          <w:tblCellMar>
            <w:top w:w="0" w:type="dxa"/>
            <w:left w:w="108" w:type="dxa"/>
            <w:bottom w:w="0" w:type="dxa"/>
            <w:right w:w="108" w:type="dxa"/>
          </w:tblCellMar>
        </w:tblPrEx>
        <w:trPr>
          <w:trHeight w:val="645"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095EE590">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nil"/>
              <w:left w:val="nil"/>
              <w:bottom w:val="single" w:color="auto" w:sz="4" w:space="0"/>
              <w:right w:val="single" w:color="auto" w:sz="4" w:space="0"/>
            </w:tcBorders>
            <w:vAlign w:val="center"/>
          </w:tcPr>
          <w:p w14:paraId="3246FC5B">
            <w:pPr>
              <w:pStyle w:val="9"/>
              <w:spacing w:line="580" w:lineRule="exact"/>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年度总金额</w:t>
            </w:r>
          </w:p>
        </w:tc>
        <w:tc>
          <w:tcPr>
            <w:tcW w:w="751" w:type="dxa"/>
            <w:tcBorders>
              <w:top w:val="nil"/>
              <w:left w:val="nil"/>
              <w:bottom w:val="single" w:color="auto" w:sz="4" w:space="0"/>
              <w:right w:val="single" w:color="auto" w:sz="4" w:space="0"/>
            </w:tcBorders>
            <w:vAlign w:val="center"/>
          </w:tcPr>
          <w:p w14:paraId="7FFEDDED">
            <w:pPr>
              <w:pStyle w:val="9"/>
              <w:spacing w:line="580" w:lineRule="exact"/>
              <w:ind w:firstLine="422"/>
              <w:jc w:val="center"/>
              <w:rPr>
                <w:rFonts w:ascii="方正仿宋_GBK" w:hAnsi="方正仿宋_GBK" w:eastAsia="方正仿宋_GBK" w:cs="方正仿宋_GBK"/>
                <w:b/>
                <w:sz w:val="21"/>
                <w:szCs w:val="21"/>
                <w:shd w:val="clear" w:color="auto" w:fill="FFFFFF"/>
              </w:rPr>
            </w:pPr>
            <w:r>
              <w:rPr>
                <w:rFonts w:ascii="方正仿宋_GBK" w:hAnsi="方正仿宋_GBK" w:eastAsia="方正仿宋_GBK" w:cs="方正仿宋_GBK"/>
                <w:b/>
                <w:sz w:val="21"/>
                <w:szCs w:val="21"/>
                <w:shd w:val="clear" w:color="auto" w:fill="FFFFFF"/>
              </w:rPr>
              <w:t>2.9</w:t>
            </w:r>
          </w:p>
        </w:tc>
        <w:tc>
          <w:tcPr>
            <w:tcW w:w="1233" w:type="dxa"/>
            <w:tcBorders>
              <w:top w:val="nil"/>
              <w:left w:val="nil"/>
              <w:bottom w:val="single" w:color="auto" w:sz="4" w:space="0"/>
              <w:right w:val="single" w:color="auto" w:sz="4" w:space="0"/>
            </w:tcBorders>
            <w:vAlign w:val="center"/>
          </w:tcPr>
          <w:p w14:paraId="34FED415">
            <w:pPr>
              <w:pStyle w:val="9"/>
              <w:spacing w:line="580" w:lineRule="exact"/>
              <w:ind w:firstLine="422"/>
              <w:jc w:val="center"/>
              <w:rPr>
                <w:rFonts w:ascii="方正仿宋_GBK" w:hAnsi="方正仿宋_GBK" w:eastAsia="方正仿宋_GBK" w:cs="方正仿宋_GBK"/>
                <w:b/>
                <w:sz w:val="21"/>
                <w:szCs w:val="21"/>
                <w:shd w:val="clear" w:color="auto" w:fill="FFFFFF"/>
              </w:rPr>
            </w:pPr>
            <w:r>
              <w:rPr>
                <w:rFonts w:ascii="方正仿宋_GBK" w:hAnsi="方正仿宋_GBK" w:eastAsia="方正仿宋_GBK" w:cs="方正仿宋_GBK"/>
                <w:b/>
                <w:sz w:val="21"/>
                <w:szCs w:val="21"/>
                <w:shd w:val="clear" w:color="auto" w:fill="FFFFFF"/>
              </w:rPr>
              <w:t>2.9</w:t>
            </w:r>
          </w:p>
        </w:tc>
        <w:tc>
          <w:tcPr>
            <w:tcW w:w="1319" w:type="dxa"/>
            <w:tcBorders>
              <w:top w:val="nil"/>
              <w:left w:val="nil"/>
              <w:bottom w:val="single" w:color="auto" w:sz="4" w:space="0"/>
              <w:right w:val="single" w:color="auto" w:sz="4" w:space="0"/>
            </w:tcBorders>
            <w:vAlign w:val="center"/>
          </w:tcPr>
          <w:p w14:paraId="3634F358">
            <w:pPr>
              <w:pStyle w:val="9"/>
              <w:spacing w:line="580" w:lineRule="exact"/>
              <w:ind w:firstLine="482"/>
              <w:jc w:val="center"/>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2.9</w:t>
            </w:r>
          </w:p>
        </w:tc>
        <w:tc>
          <w:tcPr>
            <w:tcW w:w="1276" w:type="dxa"/>
            <w:tcBorders>
              <w:top w:val="nil"/>
              <w:left w:val="nil"/>
              <w:bottom w:val="single" w:color="auto" w:sz="4" w:space="0"/>
              <w:right w:val="single" w:color="auto" w:sz="4" w:space="0"/>
            </w:tcBorders>
            <w:vAlign w:val="center"/>
          </w:tcPr>
          <w:p w14:paraId="41E0A2E6">
            <w:pPr>
              <w:pStyle w:val="9"/>
              <w:spacing w:line="580" w:lineRule="exact"/>
              <w:ind w:firstLine="482"/>
              <w:jc w:val="center"/>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100</w:t>
            </w:r>
          </w:p>
        </w:tc>
        <w:tc>
          <w:tcPr>
            <w:tcW w:w="1681" w:type="dxa"/>
            <w:tcBorders>
              <w:top w:val="nil"/>
              <w:left w:val="nil"/>
              <w:bottom w:val="single" w:color="auto" w:sz="4" w:space="0"/>
              <w:right w:val="single" w:color="auto" w:sz="4" w:space="0"/>
            </w:tcBorders>
            <w:vAlign w:val="center"/>
          </w:tcPr>
          <w:p w14:paraId="61F16DA8">
            <w:pPr>
              <w:pStyle w:val="9"/>
              <w:spacing w:line="580" w:lineRule="exact"/>
              <w:ind w:firstLine="482"/>
              <w:jc w:val="center"/>
              <w:rPr>
                <w:rFonts w:ascii="方正仿宋_GBK" w:hAnsi="方正仿宋_GBK" w:eastAsia="方正仿宋_GBK" w:cs="方正仿宋_GBK"/>
                <w:b/>
                <w:shd w:val="clear" w:color="auto" w:fill="FFFFFF"/>
              </w:rPr>
            </w:pPr>
          </w:p>
        </w:tc>
      </w:tr>
      <w:tr w14:paraId="77AC6CC8">
        <w:tblPrEx>
          <w:tblCellMar>
            <w:top w:w="0" w:type="dxa"/>
            <w:left w:w="108" w:type="dxa"/>
            <w:bottom w:w="0" w:type="dxa"/>
            <w:right w:w="108" w:type="dxa"/>
          </w:tblCellMar>
        </w:tblPrEx>
        <w:trPr>
          <w:trHeight w:val="1408"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5180ACF6">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nil"/>
              <w:left w:val="nil"/>
              <w:bottom w:val="single" w:color="auto" w:sz="4" w:space="0"/>
              <w:right w:val="single" w:color="auto" w:sz="4" w:space="0"/>
            </w:tcBorders>
            <w:vAlign w:val="center"/>
          </w:tcPr>
          <w:p w14:paraId="78E8AEBF">
            <w:pPr>
              <w:pStyle w:val="9"/>
              <w:spacing w:line="580" w:lineRule="exact"/>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其中：市级支出</w:t>
            </w:r>
          </w:p>
        </w:tc>
        <w:tc>
          <w:tcPr>
            <w:tcW w:w="751" w:type="dxa"/>
            <w:tcBorders>
              <w:top w:val="nil"/>
              <w:left w:val="nil"/>
              <w:bottom w:val="single" w:color="auto" w:sz="4" w:space="0"/>
              <w:right w:val="single" w:color="auto" w:sz="4" w:space="0"/>
            </w:tcBorders>
            <w:vAlign w:val="center"/>
          </w:tcPr>
          <w:p w14:paraId="01855C4D">
            <w:pPr>
              <w:pStyle w:val="9"/>
              <w:spacing w:line="580" w:lineRule="exact"/>
              <w:ind w:firstLine="422"/>
              <w:jc w:val="center"/>
              <w:rPr>
                <w:rFonts w:ascii="方正仿宋_GBK" w:hAnsi="方正仿宋_GBK" w:eastAsia="方正仿宋_GBK" w:cs="方正仿宋_GBK"/>
                <w:b/>
                <w:sz w:val="21"/>
                <w:szCs w:val="21"/>
                <w:shd w:val="clear" w:color="auto" w:fill="FFFFFF"/>
              </w:rPr>
            </w:pPr>
            <w:r>
              <w:rPr>
                <w:rFonts w:ascii="方正仿宋_GBK" w:hAnsi="方正仿宋_GBK" w:eastAsia="方正仿宋_GBK" w:cs="方正仿宋_GBK"/>
                <w:b/>
                <w:sz w:val="21"/>
                <w:szCs w:val="21"/>
                <w:shd w:val="clear" w:color="auto" w:fill="FFFFFF"/>
              </w:rPr>
              <w:t>2.9</w:t>
            </w:r>
          </w:p>
        </w:tc>
        <w:tc>
          <w:tcPr>
            <w:tcW w:w="1233" w:type="dxa"/>
            <w:tcBorders>
              <w:top w:val="nil"/>
              <w:left w:val="nil"/>
              <w:bottom w:val="single" w:color="auto" w:sz="4" w:space="0"/>
              <w:right w:val="single" w:color="auto" w:sz="4" w:space="0"/>
            </w:tcBorders>
            <w:vAlign w:val="center"/>
          </w:tcPr>
          <w:p w14:paraId="69E88B67">
            <w:pPr>
              <w:pStyle w:val="9"/>
              <w:spacing w:line="580" w:lineRule="exact"/>
              <w:ind w:firstLine="422"/>
              <w:jc w:val="center"/>
              <w:rPr>
                <w:rFonts w:ascii="方正仿宋_GBK" w:hAnsi="方正仿宋_GBK" w:eastAsia="方正仿宋_GBK" w:cs="方正仿宋_GBK"/>
                <w:b/>
                <w:sz w:val="21"/>
                <w:szCs w:val="21"/>
                <w:shd w:val="clear" w:color="auto" w:fill="FFFFFF"/>
              </w:rPr>
            </w:pPr>
            <w:r>
              <w:rPr>
                <w:rFonts w:ascii="方正仿宋_GBK" w:hAnsi="方正仿宋_GBK" w:eastAsia="方正仿宋_GBK" w:cs="方正仿宋_GBK"/>
                <w:b/>
                <w:sz w:val="21"/>
                <w:szCs w:val="21"/>
                <w:shd w:val="clear" w:color="auto" w:fill="FFFFFF"/>
              </w:rPr>
              <w:t>2.9</w:t>
            </w:r>
          </w:p>
        </w:tc>
        <w:tc>
          <w:tcPr>
            <w:tcW w:w="1319" w:type="dxa"/>
            <w:tcBorders>
              <w:top w:val="nil"/>
              <w:left w:val="nil"/>
              <w:bottom w:val="single" w:color="auto" w:sz="4" w:space="0"/>
              <w:right w:val="single" w:color="auto" w:sz="4" w:space="0"/>
            </w:tcBorders>
            <w:vAlign w:val="center"/>
          </w:tcPr>
          <w:p w14:paraId="0C67B9C0">
            <w:pPr>
              <w:pStyle w:val="9"/>
              <w:spacing w:line="580" w:lineRule="exact"/>
              <w:ind w:firstLine="482"/>
              <w:jc w:val="center"/>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2.9</w:t>
            </w:r>
          </w:p>
        </w:tc>
        <w:tc>
          <w:tcPr>
            <w:tcW w:w="2957" w:type="dxa"/>
            <w:gridSpan w:val="2"/>
            <w:tcBorders>
              <w:top w:val="single" w:color="auto" w:sz="4" w:space="0"/>
              <w:left w:val="nil"/>
              <w:bottom w:val="single" w:color="auto" w:sz="4" w:space="0"/>
              <w:right w:val="single" w:color="000000" w:sz="4" w:space="0"/>
            </w:tcBorders>
            <w:vAlign w:val="center"/>
          </w:tcPr>
          <w:p w14:paraId="2273DAFF">
            <w:pPr>
              <w:pStyle w:val="9"/>
              <w:spacing w:line="580" w:lineRule="exact"/>
              <w:ind w:firstLine="482"/>
              <w:jc w:val="center"/>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100</w:t>
            </w:r>
          </w:p>
        </w:tc>
      </w:tr>
      <w:tr w14:paraId="498FE724">
        <w:tblPrEx>
          <w:tblCellMar>
            <w:top w:w="0" w:type="dxa"/>
            <w:left w:w="108" w:type="dxa"/>
            <w:bottom w:w="0" w:type="dxa"/>
            <w:right w:w="108" w:type="dxa"/>
          </w:tblCellMar>
        </w:tblPrEx>
        <w:trPr>
          <w:trHeight w:val="645"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661FB399">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nil"/>
              <w:left w:val="nil"/>
              <w:bottom w:val="single" w:color="auto" w:sz="4" w:space="0"/>
              <w:right w:val="single" w:color="auto" w:sz="4" w:space="0"/>
            </w:tcBorders>
            <w:vAlign w:val="center"/>
          </w:tcPr>
          <w:p w14:paraId="1E4A888D">
            <w:pPr>
              <w:pStyle w:val="9"/>
              <w:spacing w:line="580" w:lineRule="exact"/>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补助区县</w:t>
            </w:r>
          </w:p>
        </w:tc>
        <w:tc>
          <w:tcPr>
            <w:tcW w:w="751" w:type="dxa"/>
            <w:tcBorders>
              <w:top w:val="nil"/>
              <w:left w:val="nil"/>
              <w:bottom w:val="single" w:color="auto" w:sz="4" w:space="0"/>
              <w:right w:val="single" w:color="auto" w:sz="4" w:space="0"/>
            </w:tcBorders>
            <w:vAlign w:val="center"/>
          </w:tcPr>
          <w:p w14:paraId="7AE63036">
            <w:pPr>
              <w:pStyle w:val="9"/>
              <w:spacing w:line="580" w:lineRule="exact"/>
              <w:ind w:firstLine="422"/>
              <w:jc w:val="center"/>
              <w:rPr>
                <w:rFonts w:ascii="方正仿宋_GBK" w:hAnsi="方正仿宋_GBK" w:eastAsia="方正仿宋_GBK" w:cs="方正仿宋_GBK"/>
                <w:b/>
                <w:sz w:val="21"/>
                <w:szCs w:val="21"/>
                <w:shd w:val="clear" w:color="auto" w:fill="FFFFFF"/>
              </w:rPr>
            </w:pPr>
          </w:p>
        </w:tc>
        <w:tc>
          <w:tcPr>
            <w:tcW w:w="1233" w:type="dxa"/>
            <w:tcBorders>
              <w:top w:val="nil"/>
              <w:left w:val="nil"/>
              <w:bottom w:val="single" w:color="auto" w:sz="4" w:space="0"/>
              <w:right w:val="single" w:color="auto" w:sz="4" w:space="0"/>
            </w:tcBorders>
            <w:vAlign w:val="center"/>
          </w:tcPr>
          <w:p w14:paraId="574AC39F">
            <w:pPr>
              <w:pStyle w:val="9"/>
              <w:spacing w:line="580" w:lineRule="exact"/>
              <w:ind w:firstLine="422"/>
              <w:jc w:val="center"/>
              <w:rPr>
                <w:rFonts w:ascii="方正仿宋_GBK" w:hAnsi="方正仿宋_GBK" w:eastAsia="方正仿宋_GBK" w:cs="方正仿宋_GBK"/>
                <w:b/>
                <w:sz w:val="21"/>
                <w:szCs w:val="21"/>
                <w:shd w:val="clear" w:color="auto" w:fill="FFFFFF"/>
              </w:rPr>
            </w:pPr>
          </w:p>
        </w:tc>
        <w:tc>
          <w:tcPr>
            <w:tcW w:w="1319" w:type="dxa"/>
            <w:tcBorders>
              <w:top w:val="nil"/>
              <w:left w:val="nil"/>
              <w:bottom w:val="single" w:color="auto" w:sz="4" w:space="0"/>
              <w:right w:val="single" w:color="auto" w:sz="4" w:space="0"/>
            </w:tcBorders>
            <w:vAlign w:val="center"/>
          </w:tcPr>
          <w:p w14:paraId="2CC333BC">
            <w:pPr>
              <w:pStyle w:val="9"/>
              <w:spacing w:line="580" w:lineRule="exact"/>
              <w:ind w:firstLine="482"/>
              <w:jc w:val="center"/>
              <w:rPr>
                <w:rFonts w:ascii="方正仿宋_GBK" w:hAnsi="方正仿宋_GBK" w:eastAsia="方正仿宋_GBK" w:cs="方正仿宋_GBK"/>
                <w:b/>
                <w:shd w:val="clear" w:color="auto" w:fill="FFFFFF"/>
              </w:rPr>
            </w:pPr>
          </w:p>
        </w:tc>
        <w:tc>
          <w:tcPr>
            <w:tcW w:w="2957" w:type="dxa"/>
            <w:gridSpan w:val="2"/>
            <w:tcBorders>
              <w:top w:val="single" w:color="auto" w:sz="4" w:space="0"/>
              <w:left w:val="nil"/>
              <w:bottom w:val="single" w:color="auto" w:sz="4" w:space="0"/>
              <w:right w:val="single" w:color="000000" w:sz="4" w:space="0"/>
            </w:tcBorders>
            <w:vAlign w:val="center"/>
          </w:tcPr>
          <w:p w14:paraId="31989154">
            <w:pPr>
              <w:pStyle w:val="9"/>
              <w:spacing w:line="580" w:lineRule="exact"/>
              <w:ind w:firstLine="482"/>
              <w:jc w:val="center"/>
              <w:rPr>
                <w:rFonts w:ascii="方正仿宋_GBK" w:hAnsi="方正仿宋_GBK" w:eastAsia="方正仿宋_GBK" w:cs="方正仿宋_GBK"/>
                <w:b/>
                <w:shd w:val="clear" w:color="auto" w:fill="FFFFFF"/>
              </w:rPr>
            </w:pPr>
          </w:p>
        </w:tc>
      </w:tr>
      <w:tr w14:paraId="4E5CD1AF">
        <w:tblPrEx>
          <w:tblCellMar>
            <w:top w:w="0" w:type="dxa"/>
            <w:left w:w="108" w:type="dxa"/>
            <w:bottom w:w="0" w:type="dxa"/>
            <w:right w:w="108" w:type="dxa"/>
          </w:tblCellMar>
        </w:tblPrEx>
        <w:trPr>
          <w:trHeight w:val="645"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40D8EF0E">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年度总体目标</w:t>
            </w:r>
          </w:p>
        </w:tc>
        <w:tc>
          <w:tcPr>
            <w:tcW w:w="3260" w:type="dxa"/>
            <w:gridSpan w:val="3"/>
            <w:tcBorders>
              <w:top w:val="single" w:color="auto" w:sz="4" w:space="0"/>
              <w:left w:val="nil"/>
              <w:bottom w:val="single" w:color="auto" w:sz="4" w:space="0"/>
              <w:right w:val="single" w:color="auto" w:sz="4" w:space="0"/>
            </w:tcBorders>
            <w:vAlign w:val="center"/>
          </w:tcPr>
          <w:p w14:paraId="2EA5A235">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年初设定目标</w:t>
            </w:r>
          </w:p>
        </w:tc>
        <w:tc>
          <w:tcPr>
            <w:tcW w:w="4276" w:type="dxa"/>
            <w:gridSpan w:val="3"/>
            <w:tcBorders>
              <w:top w:val="single" w:color="auto" w:sz="4" w:space="0"/>
              <w:left w:val="nil"/>
              <w:bottom w:val="single" w:color="auto" w:sz="4" w:space="0"/>
              <w:right w:val="single" w:color="000000" w:sz="4" w:space="0"/>
            </w:tcBorders>
            <w:vAlign w:val="center"/>
          </w:tcPr>
          <w:p w14:paraId="3D7B56EB">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全年目标实际完成情况</w:t>
            </w:r>
          </w:p>
        </w:tc>
      </w:tr>
      <w:tr w14:paraId="0AC36D5E">
        <w:tblPrEx>
          <w:tblCellMar>
            <w:top w:w="0" w:type="dxa"/>
            <w:left w:w="108" w:type="dxa"/>
            <w:bottom w:w="0" w:type="dxa"/>
            <w:right w:w="108" w:type="dxa"/>
          </w:tblCellMar>
        </w:tblPrEx>
        <w:trPr>
          <w:trHeight w:val="72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690EF449">
            <w:pPr>
              <w:pStyle w:val="9"/>
              <w:autoSpaceDE w:val="0"/>
              <w:ind w:firstLine="422"/>
              <w:rPr>
                <w:rFonts w:ascii="方正仿宋_GBK" w:hAnsi="方正仿宋_GBK" w:eastAsia="方正仿宋_GBK" w:cs="方正仿宋_GBK"/>
                <w:b/>
                <w:sz w:val="21"/>
                <w:szCs w:val="21"/>
                <w:shd w:val="clear" w:color="auto" w:fill="FFFFFF"/>
              </w:rPr>
            </w:pPr>
          </w:p>
        </w:tc>
        <w:tc>
          <w:tcPr>
            <w:tcW w:w="3260" w:type="dxa"/>
            <w:gridSpan w:val="3"/>
            <w:tcBorders>
              <w:top w:val="single" w:color="auto" w:sz="4" w:space="0"/>
              <w:left w:val="nil"/>
              <w:bottom w:val="single" w:color="auto" w:sz="4" w:space="0"/>
              <w:right w:val="nil"/>
            </w:tcBorders>
            <w:vAlign w:val="center"/>
          </w:tcPr>
          <w:p w14:paraId="77C7F461">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　切实改善农村学生营养，不断提高农村学生健康水平，全面落实好义务教育阶段对学生进行营养改善计划补助的国家政策。</w:t>
            </w:r>
          </w:p>
        </w:tc>
        <w:tc>
          <w:tcPr>
            <w:tcW w:w="4276" w:type="dxa"/>
            <w:gridSpan w:val="3"/>
            <w:tcBorders>
              <w:top w:val="single" w:color="auto" w:sz="4" w:space="0"/>
              <w:left w:val="single" w:color="auto" w:sz="4" w:space="0"/>
              <w:bottom w:val="single" w:color="auto" w:sz="4" w:space="0"/>
              <w:right w:val="single" w:color="auto" w:sz="4" w:space="0"/>
            </w:tcBorders>
            <w:vAlign w:val="center"/>
          </w:tcPr>
          <w:p w14:paraId="70C78C07">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全年享受营养改善计划人数达</w:t>
            </w:r>
            <w:r>
              <w:rPr>
                <w:rFonts w:ascii="方正仿宋_GBK" w:hAnsi="方正仿宋_GBK" w:eastAsia="方正仿宋_GBK" w:cs="方正仿宋_GBK"/>
                <w:b/>
                <w:shd w:val="clear" w:color="auto" w:fill="FFFFFF"/>
              </w:rPr>
              <w:t>58</w:t>
            </w:r>
            <w:r>
              <w:rPr>
                <w:rFonts w:hint="eastAsia" w:ascii="方正仿宋_GBK" w:hAnsi="方正仿宋_GBK" w:eastAsia="方正仿宋_GBK" w:cs="方正仿宋_GBK"/>
                <w:b/>
                <w:shd w:val="clear" w:color="auto" w:fill="FFFFFF"/>
              </w:rPr>
              <w:t>人，完成率达</w:t>
            </w:r>
            <w:r>
              <w:rPr>
                <w:rFonts w:ascii="方正仿宋_GBK" w:hAnsi="方正仿宋_GBK" w:eastAsia="方正仿宋_GBK" w:cs="方正仿宋_GBK"/>
                <w:b/>
                <w:shd w:val="clear" w:color="auto" w:fill="FFFFFF"/>
              </w:rPr>
              <w:t>100%</w:t>
            </w:r>
            <w:r>
              <w:rPr>
                <w:rFonts w:hint="eastAsia" w:ascii="方正仿宋_GBK" w:hAnsi="方正仿宋_GBK" w:eastAsia="方正仿宋_GBK" w:cs="方正仿宋_GBK"/>
                <w:b/>
                <w:shd w:val="clear" w:color="auto" w:fill="FFFFFF"/>
              </w:rPr>
              <w:t>，群众满意度达</w:t>
            </w:r>
            <w:r>
              <w:rPr>
                <w:rFonts w:ascii="方正仿宋_GBK" w:hAnsi="方正仿宋_GBK" w:eastAsia="方正仿宋_GBK" w:cs="方正仿宋_GBK"/>
                <w:b/>
                <w:shd w:val="clear" w:color="auto" w:fill="FFFFFF"/>
              </w:rPr>
              <w:t>98%</w:t>
            </w:r>
            <w:r>
              <w:rPr>
                <w:rFonts w:hint="eastAsia" w:ascii="方正仿宋_GBK" w:hAnsi="方正仿宋_GBK" w:eastAsia="方正仿宋_GBK" w:cs="方正仿宋_GBK"/>
                <w:b/>
                <w:shd w:val="clear" w:color="auto" w:fill="FFFFFF"/>
              </w:rPr>
              <w:t>，覆盖率达</w:t>
            </w:r>
            <w:r>
              <w:rPr>
                <w:rFonts w:ascii="方正仿宋_GBK" w:hAnsi="方正仿宋_GBK" w:eastAsia="方正仿宋_GBK" w:cs="方正仿宋_GBK"/>
                <w:b/>
                <w:shd w:val="clear" w:color="auto" w:fill="FFFFFF"/>
              </w:rPr>
              <w:t>100%</w:t>
            </w:r>
          </w:p>
        </w:tc>
      </w:tr>
      <w:tr w14:paraId="7C6F9A63">
        <w:tblPrEx>
          <w:tblCellMar>
            <w:top w:w="0" w:type="dxa"/>
            <w:left w:w="108" w:type="dxa"/>
            <w:bottom w:w="0" w:type="dxa"/>
            <w:right w:w="108" w:type="dxa"/>
          </w:tblCellMar>
        </w:tblPrEx>
        <w:trPr>
          <w:trHeight w:val="1491"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363F9885">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绩效指标</w:t>
            </w:r>
          </w:p>
        </w:tc>
        <w:tc>
          <w:tcPr>
            <w:tcW w:w="1276" w:type="dxa"/>
            <w:tcBorders>
              <w:top w:val="single" w:color="auto" w:sz="4" w:space="0"/>
              <w:left w:val="nil"/>
              <w:bottom w:val="single" w:color="auto" w:sz="4" w:space="0"/>
              <w:right w:val="single" w:color="auto" w:sz="4" w:space="0"/>
            </w:tcBorders>
            <w:vAlign w:val="center"/>
          </w:tcPr>
          <w:p w14:paraId="2BDB74E9">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指标名称</w:t>
            </w:r>
          </w:p>
        </w:tc>
        <w:tc>
          <w:tcPr>
            <w:tcW w:w="751" w:type="dxa"/>
            <w:tcBorders>
              <w:top w:val="single" w:color="auto" w:sz="4" w:space="0"/>
              <w:left w:val="nil"/>
              <w:bottom w:val="single" w:color="auto" w:sz="4" w:space="0"/>
              <w:right w:val="single" w:color="auto" w:sz="4" w:space="0"/>
            </w:tcBorders>
            <w:noWrap/>
            <w:vAlign w:val="center"/>
          </w:tcPr>
          <w:p w14:paraId="14BB759C">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计量单位</w:t>
            </w:r>
          </w:p>
        </w:tc>
        <w:tc>
          <w:tcPr>
            <w:tcW w:w="1233" w:type="dxa"/>
            <w:tcBorders>
              <w:top w:val="single" w:color="auto" w:sz="4" w:space="0"/>
              <w:left w:val="nil"/>
              <w:bottom w:val="single" w:color="auto" w:sz="4" w:space="0"/>
              <w:right w:val="single" w:color="auto" w:sz="4" w:space="0"/>
            </w:tcBorders>
            <w:vAlign w:val="center"/>
          </w:tcPr>
          <w:p w14:paraId="2B8A8D0F">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年度指标值</w:t>
            </w:r>
          </w:p>
        </w:tc>
        <w:tc>
          <w:tcPr>
            <w:tcW w:w="1319" w:type="dxa"/>
            <w:tcBorders>
              <w:top w:val="single" w:color="auto" w:sz="4" w:space="0"/>
              <w:left w:val="nil"/>
              <w:bottom w:val="single" w:color="auto" w:sz="4" w:space="0"/>
              <w:right w:val="single" w:color="auto" w:sz="4" w:space="0"/>
            </w:tcBorders>
            <w:vAlign w:val="center"/>
          </w:tcPr>
          <w:p w14:paraId="5DDAB1D2">
            <w:pPr>
              <w:pStyle w:val="9"/>
              <w:ind w:firstLine="0" w:firstLineChars="0"/>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全年完成值</w:t>
            </w:r>
          </w:p>
        </w:tc>
        <w:tc>
          <w:tcPr>
            <w:tcW w:w="2957" w:type="dxa"/>
            <w:gridSpan w:val="2"/>
            <w:tcBorders>
              <w:top w:val="single" w:color="auto" w:sz="4" w:space="0"/>
              <w:left w:val="nil"/>
              <w:bottom w:val="single" w:color="auto" w:sz="4" w:space="0"/>
              <w:right w:val="single" w:color="000000" w:sz="4" w:space="0"/>
            </w:tcBorders>
            <w:vAlign w:val="center"/>
          </w:tcPr>
          <w:p w14:paraId="7F979B77">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完成绩效目标或偏离较多的原因</w:t>
            </w:r>
            <w:r>
              <w:rPr>
                <w:rFonts w:hint="eastAsia" w:ascii="方正仿宋_GBK" w:hAnsi="方正仿宋_GBK" w:eastAsia="方正仿宋_GBK" w:cs="方正仿宋_GBK"/>
                <w:b/>
                <w:shd w:val="clear" w:color="auto" w:fill="FFFFFF"/>
                <w:lang w:eastAsia="zh-CN"/>
              </w:rPr>
              <w:t>，</w:t>
            </w:r>
            <w:r>
              <w:rPr>
                <w:rFonts w:hint="eastAsia" w:ascii="方正仿宋_GBK" w:hAnsi="方正仿宋_GBK" w:eastAsia="方正仿宋_GBK" w:cs="方正仿宋_GBK"/>
                <w:b/>
                <w:shd w:val="clear" w:color="auto" w:fill="FFFFFF"/>
              </w:rPr>
              <w:t>下一步改进措施</w:t>
            </w:r>
          </w:p>
        </w:tc>
      </w:tr>
      <w:tr w14:paraId="4331D5DD">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561947B9">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nil"/>
              <w:left w:val="nil"/>
              <w:bottom w:val="single" w:color="auto" w:sz="4" w:space="0"/>
              <w:right w:val="single" w:color="auto" w:sz="4" w:space="0"/>
            </w:tcBorders>
            <w:vAlign w:val="center"/>
          </w:tcPr>
          <w:p w14:paraId="6DACBE06">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受益人数</w:t>
            </w:r>
          </w:p>
        </w:tc>
        <w:tc>
          <w:tcPr>
            <w:tcW w:w="751" w:type="dxa"/>
            <w:tcBorders>
              <w:top w:val="nil"/>
              <w:left w:val="nil"/>
              <w:bottom w:val="single" w:color="auto" w:sz="4" w:space="0"/>
              <w:right w:val="single" w:color="auto" w:sz="4" w:space="0"/>
            </w:tcBorders>
            <w:noWrap/>
            <w:vAlign w:val="center"/>
          </w:tcPr>
          <w:p w14:paraId="3F095DE2">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　人</w:t>
            </w:r>
          </w:p>
        </w:tc>
        <w:tc>
          <w:tcPr>
            <w:tcW w:w="1233" w:type="dxa"/>
            <w:tcBorders>
              <w:top w:val="nil"/>
              <w:left w:val="nil"/>
              <w:bottom w:val="single" w:color="auto" w:sz="4" w:space="0"/>
              <w:right w:val="single" w:color="auto" w:sz="4" w:space="0"/>
            </w:tcBorders>
            <w:vAlign w:val="center"/>
          </w:tcPr>
          <w:p w14:paraId="3D0C9A63">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≧58</w:t>
            </w:r>
          </w:p>
        </w:tc>
        <w:tc>
          <w:tcPr>
            <w:tcW w:w="1319" w:type="dxa"/>
            <w:tcBorders>
              <w:top w:val="nil"/>
              <w:left w:val="nil"/>
              <w:bottom w:val="single" w:color="auto" w:sz="4" w:space="0"/>
              <w:right w:val="single" w:color="auto" w:sz="4" w:space="0"/>
            </w:tcBorders>
            <w:vAlign w:val="center"/>
          </w:tcPr>
          <w:p w14:paraId="1CABDCBE">
            <w:pPr>
              <w:pStyle w:val="9"/>
              <w:ind w:firstLine="482"/>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58</w:t>
            </w:r>
          </w:p>
        </w:tc>
        <w:tc>
          <w:tcPr>
            <w:tcW w:w="2957" w:type="dxa"/>
            <w:gridSpan w:val="2"/>
            <w:tcBorders>
              <w:top w:val="single" w:color="auto" w:sz="4" w:space="0"/>
              <w:left w:val="nil"/>
              <w:bottom w:val="single" w:color="auto" w:sz="4" w:space="0"/>
              <w:right w:val="single" w:color="000000" w:sz="4" w:space="0"/>
            </w:tcBorders>
            <w:vAlign w:val="center"/>
          </w:tcPr>
          <w:p w14:paraId="1E0C1DE5">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　</w:t>
            </w:r>
          </w:p>
        </w:tc>
      </w:tr>
      <w:tr w14:paraId="607D396A">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29C5ACC4">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single" w:color="auto" w:sz="4" w:space="0"/>
              <w:left w:val="nil"/>
              <w:bottom w:val="single" w:color="auto" w:sz="4" w:space="0"/>
              <w:right w:val="single" w:color="auto" w:sz="4" w:space="0"/>
            </w:tcBorders>
            <w:vAlign w:val="center"/>
          </w:tcPr>
          <w:p w14:paraId="76528C7C">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完成时间</w:t>
            </w:r>
          </w:p>
        </w:tc>
        <w:tc>
          <w:tcPr>
            <w:tcW w:w="751" w:type="dxa"/>
            <w:tcBorders>
              <w:top w:val="single" w:color="auto" w:sz="4" w:space="0"/>
              <w:left w:val="nil"/>
              <w:bottom w:val="single" w:color="auto" w:sz="4" w:space="0"/>
              <w:right w:val="single" w:color="auto" w:sz="4" w:space="0"/>
            </w:tcBorders>
            <w:noWrap/>
            <w:vAlign w:val="center"/>
          </w:tcPr>
          <w:p w14:paraId="319CDDEA">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年月</w:t>
            </w:r>
          </w:p>
        </w:tc>
        <w:tc>
          <w:tcPr>
            <w:tcW w:w="1233" w:type="dxa"/>
            <w:tcBorders>
              <w:top w:val="single" w:color="auto" w:sz="4" w:space="0"/>
              <w:left w:val="nil"/>
              <w:bottom w:val="single" w:color="auto" w:sz="4" w:space="0"/>
              <w:right w:val="single" w:color="auto" w:sz="4" w:space="0"/>
            </w:tcBorders>
            <w:vAlign w:val="center"/>
          </w:tcPr>
          <w:p w14:paraId="6AF1FB1E">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w:t>
            </w:r>
            <w:r>
              <w:rPr>
                <w:rFonts w:ascii="方正仿宋_GBK" w:hAnsi="方正仿宋_GBK" w:eastAsia="方正仿宋_GBK" w:cs="方正仿宋_GBK"/>
                <w:b/>
                <w:sz w:val="21"/>
                <w:szCs w:val="21"/>
                <w:shd w:val="clear" w:color="auto" w:fill="FFFFFF"/>
              </w:rPr>
              <w:t>202</w:t>
            </w:r>
            <w:r>
              <w:rPr>
                <w:rFonts w:hint="eastAsia" w:ascii="方正仿宋_GBK" w:hAnsi="方正仿宋_GBK" w:eastAsia="方正仿宋_GBK" w:cs="方正仿宋_GBK"/>
                <w:b/>
                <w:sz w:val="21"/>
                <w:szCs w:val="21"/>
                <w:shd w:val="clear" w:color="auto" w:fill="FFFFFF"/>
              </w:rPr>
              <w:t>4年</w:t>
            </w:r>
            <w:r>
              <w:rPr>
                <w:rFonts w:ascii="方正仿宋_GBK" w:hAnsi="方正仿宋_GBK" w:eastAsia="方正仿宋_GBK" w:cs="方正仿宋_GBK"/>
                <w:b/>
                <w:sz w:val="21"/>
                <w:szCs w:val="21"/>
                <w:shd w:val="clear" w:color="auto" w:fill="FFFFFF"/>
              </w:rPr>
              <w:t>12</w:t>
            </w:r>
            <w:r>
              <w:rPr>
                <w:rFonts w:hint="eastAsia" w:ascii="方正仿宋_GBK" w:hAnsi="方正仿宋_GBK" w:eastAsia="方正仿宋_GBK" w:cs="方正仿宋_GBK"/>
                <w:b/>
                <w:sz w:val="21"/>
                <w:szCs w:val="21"/>
                <w:shd w:val="clear" w:color="auto" w:fill="FFFFFF"/>
              </w:rPr>
              <w:t>月</w:t>
            </w:r>
          </w:p>
        </w:tc>
        <w:tc>
          <w:tcPr>
            <w:tcW w:w="1319" w:type="dxa"/>
            <w:tcBorders>
              <w:top w:val="single" w:color="auto" w:sz="4" w:space="0"/>
              <w:left w:val="nil"/>
              <w:bottom w:val="single" w:color="auto" w:sz="4" w:space="0"/>
              <w:right w:val="single" w:color="auto" w:sz="4" w:space="0"/>
            </w:tcBorders>
            <w:vAlign w:val="center"/>
          </w:tcPr>
          <w:p w14:paraId="648DE2E5">
            <w:pPr>
              <w:pStyle w:val="9"/>
              <w:ind w:firstLine="482"/>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202</w:t>
            </w:r>
            <w:r>
              <w:rPr>
                <w:rFonts w:hint="eastAsia" w:ascii="方正仿宋_GBK" w:hAnsi="方正仿宋_GBK" w:eastAsia="方正仿宋_GBK" w:cs="方正仿宋_GBK"/>
                <w:b/>
                <w:shd w:val="clear" w:color="auto" w:fill="FFFFFF"/>
              </w:rPr>
              <w:t>4年</w:t>
            </w:r>
            <w:r>
              <w:rPr>
                <w:rFonts w:ascii="方正仿宋_GBK" w:hAnsi="方正仿宋_GBK" w:eastAsia="方正仿宋_GBK" w:cs="方正仿宋_GBK"/>
                <w:b/>
                <w:shd w:val="clear" w:color="auto" w:fill="FFFFFF"/>
              </w:rPr>
              <w:t>12</w:t>
            </w:r>
            <w:r>
              <w:rPr>
                <w:rFonts w:hint="eastAsia" w:ascii="方正仿宋_GBK" w:hAnsi="方正仿宋_GBK" w:eastAsia="方正仿宋_GBK" w:cs="方正仿宋_GBK"/>
                <w:b/>
                <w:shd w:val="clear" w:color="auto" w:fill="FFFFFF"/>
              </w:rPr>
              <w:t>月</w:t>
            </w:r>
          </w:p>
        </w:tc>
        <w:tc>
          <w:tcPr>
            <w:tcW w:w="2957" w:type="dxa"/>
            <w:gridSpan w:val="2"/>
            <w:tcBorders>
              <w:top w:val="single" w:color="auto" w:sz="4" w:space="0"/>
              <w:left w:val="nil"/>
              <w:bottom w:val="single" w:color="auto" w:sz="4" w:space="0"/>
              <w:right w:val="single" w:color="auto" w:sz="4" w:space="0"/>
            </w:tcBorders>
            <w:vAlign w:val="center"/>
          </w:tcPr>
          <w:p w14:paraId="1CCD9B6A">
            <w:pPr>
              <w:pStyle w:val="9"/>
              <w:ind w:firstLine="482"/>
              <w:rPr>
                <w:rFonts w:ascii="方正仿宋_GBK" w:hAnsi="方正仿宋_GBK" w:eastAsia="方正仿宋_GBK" w:cs="方正仿宋_GBK"/>
                <w:b/>
                <w:shd w:val="clear" w:color="auto" w:fill="FFFFFF"/>
              </w:rPr>
            </w:pPr>
          </w:p>
        </w:tc>
      </w:tr>
      <w:tr w14:paraId="319D5BB2">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38F559E9">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single" w:color="auto" w:sz="4" w:space="0"/>
              <w:left w:val="nil"/>
              <w:bottom w:val="single" w:color="auto" w:sz="4" w:space="0"/>
              <w:right w:val="single" w:color="auto" w:sz="4" w:space="0"/>
            </w:tcBorders>
            <w:vAlign w:val="center"/>
          </w:tcPr>
          <w:p w14:paraId="54C0E2C0">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生均成本</w:t>
            </w:r>
          </w:p>
        </w:tc>
        <w:tc>
          <w:tcPr>
            <w:tcW w:w="751" w:type="dxa"/>
            <w:tcBorders>
              <w:top w:val="single" w:color="auto" w:sz="4" w:space="0"/>
              <w:left w:val="nil"/>
              <w:bottom w:val="single" w:color="auto" w:sz="4" w:space="0"/>
              <w:right w:val="single" w:color="auto" w:sz="4" w:space="0"/>
            </w:tcBorders>
            <w:noWrap/>
            <w:vAlign w:val="center"/>
          </w:tcPr>
          <w:p w14:paraId="146E7F22">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元</w:t>
            </w:r>
          </w:p>
        </w:tc>
        <w:tc>
          <w:tcPr>
            <w:tcW w:w="1233" w:type="dxa"/>
            <w:tcBorders>
              <w:top w:val="single" w:color="auto" w:sz="4" w:space="0"/>
              <w:left w:val="nil"/>
              <w:bottom w:val="single" w:color="auto" w:sz="4" w:space="0"/>
              <w:right w:val="single" w:color="auto" w:sz="4" w:space="0"/>
            </w:tcBorders>
            <w:vAlign w:val="center"/>
          </w:tcPr>
          <w:p w14:paraId="4F422F9B">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w:t>
            </w:r>
            <w:r>
              <w:rPr>
                <w:rFonts w:ascii="方正仿宋_GBK" w:hAnsi="方正仿宋_GBK" w:eastAsia="方正仿宋_GBK" w:cs="方正仿宋_GBK"/>
                <w:b/>
                <w:sz w:val="21"/>
                <w:szCs w:val="21"/>
                <w:shd w:val="clear" w:color="auto" w:fill="FFFFFF"/>
              </w:rPr>
              <w:t>1000</w:t>
            </w:r>
          </w:p>
        </w:tc>
        <w:tc>
          <w:tcPr>
            <w:tcW w:w="1319" w:type="dxa"/>
            <w:tcBorders>
              <w:top w:val="single" w:color="auto" w:sz="4" w:space="0"/>
              <w:left w:val="nil"/>
              <w:bottom w:val="single" w:color="auto" w:sz="4" w:space="0"/>
              <w:right w:val="single" w:color="auto" w:sz="4" w:space="0"/>
            </w:tcBorders>
            <w:vAlign w:val="center"/>
          </w:tcPr>
          <w:p w14:paraId="18D8FCC0">
            <w:pPr>
              <w:pStyle w:val="9"/>
              <w:ind w:firstLine="482"/>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1000</w:t>
            </w:r>
          </w:p>
        </w:tc>
        <w:tc>
          <w:tcPr>
            <w:tcW w:w="2957" w:type="dxa"/>
            <w:gridSpan w:val="2"/>
            <w:tcBorders>
              <w:top w:val="single" w:color="auto" w:sz="4" w:space="0"/>
              <w:left w:val="nil"/>
              <w:bottom w:val="single" w:color="auto" w:sz="4" w:space="0"/>
              <w:right w:val="single" w:color="auto" w:sz="4" w:space="0"/>
            </w:tcBorders>
            <w:vAlign w:val="center"/>
          </w:tcPr>
          <w:p w14:paraId="4B0798AF">
            <w:pPr>
              <w:pStyle w:val="9"/>
              <w:ind w:firstLine="482"/>
              <w:rPr>
                <w:rFonts w:ascii="方正仿宋_GBK" w:hAnsi="方正仿宋_GBK" w:eastAsia="方正仿宋_GBK" w:cs="方正仿宋_GBK"/>
                <w:b/>
                <w:shd w:val="clear" w:color="auto" w:fill="FFFFFF"/>
              </w:rPr>
            </w:pPr>
          </w:p>
        </w:tc>
      </w:tr>
      <w:tr w14:paraId="617892C9">
        <w:tblPrEx>
          <w:tblCellMar>
            <w:top w:w="0" w:type="dxa"/>
            <w:left w:w="108" w:type="dxa"/>
            <w:bottom w:w="0" w:type="dxa"/>
            <w:right w:w="108" w:type="dxa"/>
          </w:tblCellMar>
        </w:tblPrEx>
        <w:trPr>
          <w:trHeight w:val="904"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4B95742E">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single" w:color="auto" w:sz="4" w:space="0"/>
              <w:left w:val="nil"/>
              <w:bottom w:val="single" w:color="auto" w:sz="4" w:space="0"/>
              <w:right w:val="single" w:color="auto" w:sz="4" w:space="0"/>
            </w:tcBorders>
            <w:vAlign w:val="center"/>
          </w:tcPr>
          <w:p w14:paraId="0B00D1E1">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覆盖率</w:t>
            </w:r>
          </w:p>
        </w:tc>
        <w:tc>
          <w:tcPr>
            <w:tcW w:w="751" w:type="dxa"/>
            <w:tcBorders>
              <w:top w:val="single" w:color="auto" w:sz="4" w:space="0"/>
              <w:left w:val="nil"/>
              <w:bottom w:val="single" w:color="auto" w:sz="4" w:space="0"/>
              <w:right w:val="single" w:color="auto" w:sz="4" w:space="0"/>
            </w:tcBorders>
            <w:noWrap/>
            <w:vAlign w:val="center"/>
          </w:tcPr>
          <w:p w14:paraId="59BE2E00">
            <w:pPr>
              <w:pStyle w:val="9"/>
              <w:ind w:firstLine="0" w:firstLineChars="0"/>
              <w:rPr>
                <w:rFonts w:ascii="方正仿宋_GBK" w:hAnsi="方正仿宋_GBK" w:eastAsia="方正仿宋_GBK" w:cs="方正仿宋_GBK"/>
                <w:b/>
                <w:sz w:val="21"/>
                <w:szCs w:val="21"/>
                <w:shd w:val="clear" w:color="auto" w:fill="FFFFFF"/>
              </w:rPr>
            </w:pPr>
            <w:r>
              <w:rPr>
                <w:rFonts w:ascii="方正仿宋_GBK" w:hAnsi="方正仿宋_GBK" w:eastAsia="方正仿宋_GBK" w:cs="方正仿宋_GBK"/>
                <w:b/>
                <w:sz w:val="21"/>
                <w:szCs w:val="21"/>
                <w:shd w:val="clear" w:color="auto" w:fill="FFFFFF"/>
              </w:rPr>
              <w:t>%</w:t>
            </w:r>
          </w:p>
        </w:tc>
        <w:tc>
          <w:tcPr>
            <w:tcW w:w="1233" w:type="dxa"/>
            <w:tcBorders>
              <w:top w:val="single" w:color="auto" w:sz="4" w:space="0"/>
              <w:left w:val="nil"/>
              <w:bottom w:val="single" w:color="auto" w:sz="4" w:space="0"/>
              <w:right w:val="single" w:color="auto" w:sz="4" w:space="0"/>
            </w:tcBorders>
            <w:vAlign w:val="center"/>
          </w:tcPr>
          <w:p w14:paraId="3B9E5591">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w:t>
            </w:r>
            <w:r>
              <w:rPr>
                <w:rFonts w:ascii="方正仿宋_GBK" w:hAnsi="方正仿宋_GBK" w:eastAsia="方正仿宋_GBK" w:cs="方正仿宋_GBK"/>
                <w:b/>
                <w:sz w:val="21"/>
                <w:szCs w:val="21"/>
                <w:shd w:val="clear" w:color="auto" w:fill="FFFFFF"/>
              </w:rPr>
              <w:t>100%</w:t>
            </w:r>
          </w:p>
        </w:tc>
        <w:tc>
          <w:tcPr>
            <w:tcW w:w="1319" w:type="dxa"/>
            <w:tcBorders>
              <w:top w:val="single" w:color="auto" w:sz="4" w:space="0"/>
              <w:left w:val="nil"/>
              <w:bottom w:val="single" w:color="auto" w:sz="4" w:space="0"/>
              <w:right w:val="single" w:color="auto" w:sz="4" w:space="0"/>
            </w:tcBorders>
            <w:vAlign w:val="center"/>
          </w:tcPr>
          <w:p w14:paraId="4D822892">
            <w:pPr>
              <w:pStyle w:val="9"/>
              <w:ind w:firstLine="482"/>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100%</w:t>
            </w:r>
          </w:p>
        </w:tc>
        <w:tc>
          <w:tcPr>
            <w:tcW w:w="2957" w:type="dxa"/>
            <w:gridSpan w:val="2"/>
            <w:tcBorders>
              <w:top w:val="single" w:color="auto" w:sz="4" w:space="0"/>
              <w:left w:val="nil"/>
              <w:bottom w:val="single" w:color="auto" w:sz="4" w:space="0"/>
              <w:right w:val="single" w:color="auto" w:sz="4" w:space="0"/>
            </w:tcBorders>
            <w:vAlign w:val="center"/>
          </w:tcPr>
          <w:p w14:paraId="35933332">
            <w:pPr>
              <w:pStyle w:val="9"/>
              <w:ind w:firstLine="482"/>
              <w:rPr>
                <w:rFonts w:ascii="方正仿宋_GBK" w:hAnsi="方正仿宋_GBK" w:eastAsia="方正仿宋_GBK" w:cs="方正仿宋_GBK"/>
                <w:b/>
                <w:shd w:val="clear" w:color="auto" w:fill="FFFFFF"/>
              </w:rPr>
            </w:pPr>
          </w:p>
        </w:tc>
      </w:tr>
      <w:tr w14:paraId="4D5838E8">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2647D26B">
            <w:pPr>
              <w:pStyle w:val="9"/>
              <w:autoSpaceDE w:val="0"/>
              <w:ind w:firstLine="422"/>
              <w:rPr>
                <w:rFonts w:ascii="方正仿宋_GBK" w:hAnsi="方正仿宋_GBK" w:eastAsia="方正仿宋_GBK" w:cs="方正仿宋_GBK"/>
                <w:b/>
                <w:sz w:val="21"/>
                <w:szCs w:val="21"/>
                <w:shd w:val="clear" w:color="auto" w:fill="FFFFFF"/>
              </w:rPr>
            </w:pPr>
          </w:p>
        </w:tc>
        <w:tc>
          <w:tcPr>
            <w:tcW w:w="1276" w:type="dxa"/>
            <w:tcBorders>
              <w:top w:val="single" w:color="auto" w:sz="4" w:space="0"/>
              <w:left w:val="nil"/>
              <w:bottom w:val="single" w:color="auto" w:sz="4" w:space="0"/>
              <w:right w:val="single" w:color="auto" w:sz="4" w:space="0"/>
            </w:tcBorders>
            <w:vAlign w:val="center"/>
          </w:tcPr>
          <w:p w14:paraId="00273AFB">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意度指标</w:t>
            </w:r>
          </w:p>
        </w:tc>
        <w:tc>
          <w:tcPr>
            <w:tcW w:w="751" w:type="dxa"/>
            <w:tcBorders>
              <w:top w:val="single" w:color="auto" w:sz="4" w:space="0"/>
              <w:left w:val="nil"/>
              <w:bottom w:val="single" w:color="auto" w:sz="4" w:space="0"/>
              <w:right w:val="single" w:color="auto" w:sz="4" w:space="0"/>
            </w:tcBorders>
            <w:noWrap/>
            <w:vAlign w:val="center"/>
          </w:tcPr>
          <w:p w14:paraId="637ACCCA">
            <w:pPr>
              <w:pStyle w:val="9"/>
              <w:ind w:firstLine="422"/>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　</w:t>
            </w:r>
            <w:r>
              <w:rPr>
                <w:rFonts w:ascii="方正仿宋_GBK" w:hAnsi="方正仿宋_GBK" w:eastAsia="方正仿宋_GBK" w:cs="方正仿宋_GBK"/>
                <w:b/>
                <w:sz w:val="21"/>
                <w:szCs w:val="21"/>
                <w:shd w:val="clear" w:color="auto" w:fill="FFFFFF"/>
              </w:rPr>
              <w:t>%</w:t>
            </w:r>
          </w:p>
        </w:tc>
        <w:tc>
          <w:tcPr>
            <w:tcW w:w="1233" w:type="dxa"/>
            <w:tcBorders>
              <w:top w:val="single" w:color="auto" w:sz="4" w:space="0"/>
              <w:left w:val="nil"/>
              <w:bottom w:val="single" w:color="auto" w:sz="4" w:space="0"/>
              <w:right w:val="single" w:color="auto" w:sz="4" w:space="0"/>
            </w:tcBorders>
            <w:vAlign w:val="center"/>
          </w:tcPr>
          <w:p w14:paraId="6E70FA70">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群众满≧</w:t>
            </w:r>
            <w:r>
              <w:rPr>
                <w:rFonts w:ascii="方正仿宋_GBK" w:hAnsi="方正仿宋_GBK" w:eastAsia="方正仿宋_GBK" w:cs="方正仿宋_GBK"/>
                <w:b/>
                <w:sz w:val="21"/>
                <w:szCs w:val="21"/>
                <w:shd w:val="clear" w:color="auto" w:fill="FFFFFF"/>
              </w:rPr>
              <w:t>98%</w:t>
            </w:r>
          </w:p>
        </w:tc>
        <w:tc>
          <w:tcPr>
            <w:tcW w:w="1319" w:type="dxa"/>
            <w:tcBorders>
              <w:top w:val="single" w:color="auto" w:sz="4" w:space="0"/>
              <w:left w:val="nil"/>
              <w:bottom w:val="single" w:color="auto" w:sz="4" w:space="0"/>
              <w:right w:val="single" w:color="auto" w:sz="4" w:space="0"/>
            </w:tcBorders>
            <w:vAlign w:val="center"/>
          </w:tcPr>
          <w:p w14:paraId="63D9F2DA">
            <w:pPr>
              <w:pStyle w:val="9"/>
              <w:ind w:firstLine="482"/>
              <w:rPr>
                <w:rFonts w:ascii="方正仿宋_GBK" w:hAnsi="方正仿宋_GBK" w:eastAsia="方正仿宋_GBK" w:cs="方正仿宋_GBK"/>
                <w:b/>
                <w:shd w:val="clear" w:color="auto" w:fill="FFFFFF"/>
              </w:rPr>
            </w:pPr>
            <w:r>
              <w:rPr>
                <w:rFonts w:ascii="方正仿宋_GBK" w:hAnsi="方正仿宋_GBK" w:eastAsia="方正仿宋_GBK" w:cs="方正仿宋_GBK"/>
                <w:b/>
                <w:shd w:val="clear" w:color="auto" w:fill="FFFFFF"/>
              </w:rPr>
              <w:t>98%</w:t>
            </w:r>
          </w:p>
        </w:tc>
        <w:tc>
          <w:tcPr>
            <w:tcW w:w="2957" w:type="dxa"/>
            <w:gridSpan w:val="2"/>
            <w:tcBorders>
              <w:top w:val="single" w:color="auto" w:sz="4" w:space="0"/>
              <w:left w:val="nil"/>
              <w:bottom w:val="single" w:color="auto" w:sz="4" w:space="0"/>
              <w:right w:val="single" w:color="auto" w:sz="4" w:space="0"/>
            </w:tcBorders>
            <w:vAlign w:val="center"/>
          </w:tcPr>
          <w:p w14:paraId="4540AF4C">
            <w:pPr>
              <w:pStyle w:val="9"/>
              <w:ind w:firstLine="482"/>
              <w:rPr>
                <w:rFonts w:ascii="方正仿宋_GBK" w:hAnsi="方正仿宋_GBK" w:eastAsia="方正仿宋_GBK" w:cs="方正仿宋_GBK"/>
                <w:b/>
                <w:shd w:val="clear" w:color="auto" w:fill="FFFFFF"/>
              </w:rPr>
            </w:pPr>
            <w:r>
              <w:rPr>
                <w:rFonts w:hint="eastAsia" w:ascii="方正仿宋_GBK" w:hAnsi="方正仿宋_GBK" w:eastAsia="方正仿宋_GBK" w:cs="方正仿宋_GBK"/>
                <w:b/>
                <w:shd w:val="clear" w:color="auto" w:fill="FFFFFF"/>
              </w:rPr>
              <w:t>　</w:t>
            </w:r>
          </w:p>
        </w:tc>
      </w:tr>
      <w:tr w14:paraId="12F510C7">
        <w:tblPrEx>
          <w:tblCellMar>
            <w:top w:w="0" w:type="dxa"/>
            <w:left w:w="108" w:type="dxa"/>
            <w:bottom w:w="0" w:type="dxa"/>
            <w:right w:w="108" w:type="dxa"/>
          </w:tblCellMar>
        </w:tblPrEx>
        <w:trPr>
          <w:trHeight w:val="882" w:hRule="atLeast"/>
          <w:jc w:val="center"/>
        </w:trPr>
        <w:tc>
          <w:tcPr>
            <w:tcW w:w="846" w:type="dxa"/>
            <w:tcBorders>
              <w:top w:val="nil"/>
              <w:left w:val="single" w:color="auto" w:sz="4" w:space="0"/>
              <w:bottom w:val="single" w:color="auto" w:sz="4" w:space="0"/>
              <w:right w:val="single" w:color="auto" w:sz="4" w:space="0"/>
            </w:tcBorders>
            <w:vAlign w:val="center"/>
          </w:tcPr>
          <w:p w14:paraId="104F79FC">
            <w:pPr>
              <w:pStyle w:val="9"/>
              <w:ind w:firstLine="0" w:firstLineChars="0"/>
              <w:rPr>
                <w:rFonts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其他说明</w:t>
            </w:r>
          </w:p>
        </w:tc>
        <w:tc>
          <w:tcPr>
            <w:tcW w:w="7536" w:type="dxa"/>
            <w:gridSpan w:val="6"/>
            <w:tcBorders>
              <w:top w:val="single" w:color="auto" w:sz="4" w:space="0"/>
              <w:left w:val="nil"/>
              <w:bottom w:val="single" w:color="auto" w:sz="4" w:space="0"/>
              <w:right w:val="single" w:color="auto" w:sz="4" w:space="0"/>
            </w:tcBorders>
            <w:vAlign w:val="center"/>
          </w:tcPr>
          <w:p w14:paraId="6A9A3B65">
            <w:pPr>
              <w:pStyle w:val="9"/>
              <w:ind w:firstLine="422"/>
              <w:rPr>
                <w:rFonts w:ascii="方正仿宋_GBK" w:hAnsi="方正仿宋_GBK" w:eastAsia="方正仿宋_GBK" w:cs="方正仿宋_GBK"/>
                <w:b/>
                <w:sz w:val="21"/>
                <w:szCs w:val="21"/>
                <w:shd w:val="clear" w:color="auto" w:fill="FFFFFF"/>
              </w:rPr>
            </w:pPr>
          </w:p>
        </w:tc>
      </w:tr>
    </w:tbl>
    <w:p w14:paraId="6BF0E5E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7F9BAFE">
      <w:pPr>
        <w:pStyle w:val="10"/>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义务教育营养改善计划</w:t>
      </w:r>
      <w:r>
        <w:rPr>
          <w:rFonts w:hint="eastAsia" w:ascii="方正仿宋_GBK" w:hAnsi="方正仿宋_GBK" w:eastAsia="方正仿宋_GBK" w:cs="方正仿宋_GBK"/>
          <w:sz w:val="32"/>
          <w:szCs w:val="32"/>
          <w:shd w:val="clear" w:color="auto" w:fill="FFFFFF"/>
        </w:rPr>
        <w:t>开展了绩效评价，涉及财政拨款项目资金</w:t>
      </w:r>
      <w:r>
        <w:rPr>
          <w:rFonts w:ascii="方正仿宋_GBK" w:hAnsi="方正仿宋_GBK" w:eastAsia="方正仿宋_GBK" w:cs="方正仿宋_GBK"/>
          <w:sz w:val="32"/>
          <w:szCs w:val="32"/>
          <w:shd w:val="clear" w:color="auto" w:fill="FFFFFF"/>
        </w:rPr>
        <w:t>2.9</w:t>
      </w:r>
      <w:r>
        <w:rPr>
          <w:rFonts w:hint="eastAsia" w:ascii="方正仿宋_GBK" w:hAnsi="方正仿宋_GBK" w:eastAsia="方正仿宋_GBK" w:cs="方正仿宋_GBK"/>
          <w:sz w:val="32"/>
          <w:szCs w:val="32"/>
          <w:shd w:val="clear" w:color="auto" w:fill="FFFFFF"/>
        </w:rPr>
        <w:t>万元，评价得分</w:t>
      </w:r>
      <w:r>
        <w:rPr>
          <w:rFonts w:ascii="方正仿宋_GBK" w:hAnsi="方正仿宋_GBK" w:eastAsia="方正仿宋_GBK" w:cs="方正仿宋_GBK"/>
          <w:sz w:val="32"/>
          <w:szCs w:val="32"/>
          <w:shd w:val="clear" w:color="auto" w:fill="FFFFFF"/>
        </w:rPr>
        <w:t>98</w:t>
      </w:r>
      <w:r>
        <w:rPr>
          <w:rFonts w:hint="eastAsia" w:ascii="方正仿宋_GBK" w:hAnsi="方正仿宋_GBK" w:eastAsia="方正仿宋_GBK" w:cs="方正仿宋_GBK"/>
          <w:sz w:val="32"/>
          <w:szCs w:val="32"/>
          <w:shd w:val="clear" w:color="auto" w:fill="FFFFFF"/>
        </w:rPr>
        <w:t>分，评价等次为</w:t>
      </w:r>
      <w:r>
        <w:rPr>
          <w:rFonts w:ascii="方正仿宋_GBK" w:hAnsi="方正仿宋_GBK" w:eastAsia="方正仿宋_GBK" w:cs="方正仿宋_GBK"/>
          <w:sz w:val="32"/>
          <w:szCs w:val="32"/>
          <w:shd w:val="clear" w:color="auto" w:fill="FFFFFF"/>
        </w:rPr>
        <w:t>A</w:t>
      </w:r>
      <w:r>
        <w:rPr>
          <w:rFonts w:hint="eastAsia" w:ascii="方正仿宋_GBK" w:hAnsi="方正仿宋_GBK" w:eastAsia="方正仿宋_GBK" w:cs="方正仿宋_GBK"/>
          <w:sz w:val="32"/>
          <w:szCs w:val="32"/>
          <w:shd w:val="clear" w:color="auto" w:fill="FFFFFF"/>
        </w:rPr>
        <w:t>，绩效评价发现了资金支付不及时主要问题，提出来年及时对资金支付</w:t>
      </w:r>
      <w:r>
        <w:rPr>
          <w:rFonts w:hint="eastAsia" w:ascii="方正仿宋_GBK" w:hAnsi="方正仿宋_GBK" w:eastAsia="方正仿宋_GBK" w:cs="方正仿宋_GBK"/>
          <w:sz w:val="32"/>
          <w:szCs w:val="32"/>
          <w:shd w:val="clear" w:color="auto" w:fill="FFFFFF"/>
          <w:lang w:eastAsia="zh-CN"/>
        </w:rPr>
        <w:t>做下</w:t>
      </w:r>
      <w:r>
        <w:rPr>
          <w:rFonts w:hint="eastAsia" w:ascii="方正仿宋_GBK" w:hAnsi="方正仿宋_GBK" w:eastAsia="方正仿宋_GBK" w:cs="方正仿宋_GBK"/>
          <w:sz w:val="32"/>
          <w:szCs w:val="32"/>
          <w:shd w:val="clear" w:color="auto" w:fill="FFFFFF"/>
        </w:rPr>
        <w:t>一步工作建议。</w:t>
      </w:r>
      <w:r>
        <w:rPr>
          <w:rFonts w:ascii="方正仿宋_GBK" w:hAnsi="方正仿宋_GBK" w:eastAsia="方正仿宋_GBK" w:cs="方正仿宋_GBK"/>
          <w:sz w:val="32"/>
          <w:szCs w:val="32"/>
          <w:shd w:val="clear" w:color="auto" w:fill="FFFFFF"/>
        </w:rPr>
        <w:t xml:space="preserve"> </w:t>
      </w:r>
    </w:p>
    <w:p w14:paraId="63C9009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C38794F">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市财政局未委托第三方对我单位开展绩效评价。</w:t>
      </w:r>
    </w:p>
    <w:p w14:paraId="1B34375F">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636ACA61">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3AE37EA">
            <w:pPr>
              <w:jc w:val="center"/>
              <w:textAlignment w:val="bottom"/>
              <w:rPr>
                <w:rFonts w:hint="default" w:cs="宋体"/>
                <w:color w:val="000000"/>
                <w:sz w:val="30"/>
                <w:szCs w:val="30"/>
              </w:rPr>
            </w:pPr>
            <w:r>
              <w:rPr>
                <w:rFonts w:cs="宋体"/>
                <w:b/>
                <w:bCs/>
                <w:color w:val="000000"/>
                <w:sz w:val="30"/>
                <w:szCs w:val="30"/>
              </w:rPr>
              <w:t>收入支出决算表</w:t>
            </w:r>
          </w:p>
        </w:tc>
      </w:tr>
      <w:tr w14:paraId="69A1A525">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183EBC0">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石柱土家族自治县三益乡小学校</w:t>
            </w:r>
          </w:p>
        </w:tc>
        <w:tc>
          <w:tcPr>
            <w:tcW w:w="4419" w:type="dxa"/>
            <w:tcBorders>
              <w:top w:val="nil"/>
              <w:left w:val="nil"/>
              <w:bottom w:val="nil"/>
              <w:right w:val="nil"/>
            </w:tcBorders>
            <w:shd w:val="clear" w:color="auto" w:fill="auto"/>
            <w:vAlign w:val="bottom"/>
          </w:tcPr>
          <w:p w14:paraId="15D9D481">
            <w:pPr>
              <w:jc w:val="right"/>
              <w:textAlignment w:val="bottom"/>
              <w:rPr>
                <w:rFonts w:hint="default" w:cs="宋体"/>
                <w:color w:val="000000"/>
                <w:sz w:val="20"/>
                <w:szCs w:val="20"/>
              </w:rPr>
            </w:pPr>
            <w:r>
              <w:rPr>
                <w:rFonts w:cs="宋体"/>
                <w:color w:val="000000"/>
                <w:sz w:val="20"/>
                <w:szCs w:val="20"/>
              </w:rPr>
              <w:t>01表</w:t>
            </w:r>
          </w:p>
        </w:tc>
      </w:tr>
      <w:tr w14:paraId="4B526475">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A0E1815">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37E46D89">
            <w:pPr>
              <w:jc w:val="right"/>
              <w:textAlignment w:val="bottom"/>
              <w:rPr>
                <w:rFonts w:hint="default" w:cs="宋体"/>
                <w:color w:val="000000"/>
                <w:sz w:val="20"/>
                <w:szCs w:val="20"/>
              </w:rPr>
            </w:pPr>
            <w:r>
              <w:rPr>
                <w:rFonts w:cs="宋体"/>
                <w:color w:val="000000"/>
                <w:sz w:val="20"/>
                <w:szCs w:val="20"/>
              </w:rPr>
              <w:t>单位：元</w:t>
            </w:r>
          </w:p>
        </w:tc>
      </w:tr>
      <w:tr w14:paraId="53706960">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AAAD2">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95AC22B">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051B56A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FC191">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2C0DE886">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06711A62">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4FEE7713">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774346EC">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7B0BA430">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359F77B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5F7286">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1DB494C7">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4ADE117">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76CE4724">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515C88E3">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195E28E">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649694E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176594">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3F2560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027F2BE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3,983,784.40 </w:t>
            </w:r>
          </w:p>
        </w:tc>
        <w:tc>
          <w:tcPr>
            <w:tcW w:w="4950" w:type="dxa"/>
            <w:tcBorders>
              <w:top w:val="nil"/>
              <w:left w:val="nil"/>
              <w:bottom w:val="single" w:color="000000" w:sz="4" w:space="0"/>
              <w:right w:val="single" w:color="000000" w:sz="4" w:space="0"/>
            </w:tcBorders>
            <w:shd w:val="clear" w:color="auto" w:fill="auto"/>
            <w:vAlign w:val="center"/>
          </w:tcPr>
          <w:p w14:paraId="20C13E7C">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72E8544">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58F651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1E984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737B8C">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4D1168F">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1137BA8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4950" w:type="dxa"/>
            <w:tcBorders>
              <w:top w:val="nil"/>
              <w:left w:val="nil"/>
              <w:bottom w:val="single" w:color="000000" w:sz="4" w:space="0"/>
              <w:right w:val="single" w:color="000000" w:sz="4" w:space="0"/>
            </w:tcBorders>
            <w:shd w:val="clear" w:color="auto" w:fill="auto"/>
            <w:vAlign w:val="center"/>
          </w:tcPr>
          <w:p w14:paraId="5F352744">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73E6C023">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2AF404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818F52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00C103">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57F85B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0ADB6DC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08614C">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04A4D464">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045352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24359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A83F9">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B40B10B">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5D0288E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B1E0DA5">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6AFDF21">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370DD9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01F41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B5E4CA">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4E41163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56D0B00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3,118.50 </w:t>
            </w:r>
          </w:p>
        </w:tc>
        <w:tc>
          <w:tcPr>
            <w:tcW w:w="4950" w:type="dxa"/>
            <w:tcBorders>
              <w:top w:val="nil"/>
              <w:left w:val="nil"/>
              <w:bottom w:val="single" w:color="000000" w:sz="4" w:space="0"/>
              <w:right w:val="single" w:color="000000" w:sz="4" w:space="0"/>
            </w:tcBorders>
            <w:shd w:val="clear" w:color="auto" w:fill="auto"/>
            <w:vAlign w:val="center"/>
          </w:tcPr>
          <w:p w14:paraId="05831542">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2F165A56">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3D29C3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2,988,972.31 </w:t>
            </w:r>
          </w:p>
        </w:tc>
      </w:tr>
      <w:tr w14:paraId="7CAB1B6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618CF1">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661AD97C">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6365F63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1699BA">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5CAE90E">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5D629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502CA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90A293">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0260FE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327B40A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1D9691">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101EC5C">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11F3C8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6483F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C3B606">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78F7D6D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5E09B09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7,357.50 </w:t>
            </w:r>
          </w:p>
        </w:tc>
        <w:tc>
          <w:tcPr>
            <w:tcW w:w="4950" w:type="dxa"/>
            <w:tcBorders>
              <w:top w:val="nil"/>
              <w:left w:val="nil"/>
              <w:bottom w:val="single" w:color="000000" w:sz="4" w:space="0"/>
              <w:right w:val="single" w:color="000000" w:sz="4" w:space="0"/>
            </w:tcBorders>
            <w:shd w:val="clear" w:color="auto" w:fill="auto"/>
            <w:vAlign w:val="center"/>
          </w:tcPr>
          <w:p w14:paraId="511DB6E8">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B8C1452">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1D823E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650,430.35 </w:t>
            </w:r>
          </w:p>
        </w:tc>
      </w:tr>
      <w:tr w14:paraId="5BEA786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9F203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518CA59">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DC77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3D6D645">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140AC08">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4E957B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186,149.74 </w:t>
            </w:r>
          </w:p>
        </w:tc>
      </w:tr>
      <w:tr w14:paraId="44574DD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676B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36A4596">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5E27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3C81F3C">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F0137BD">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27FFB4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EBD38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EB32B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95A88B7">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5230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348AC84">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F557A16">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6AC123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5F533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FA939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80CEE4E">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AB29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9CE1DAD">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3F281C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0B6B76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16C9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09D144">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2B27F6A">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F15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38D7261">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9311A4D">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196E30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96267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7F6A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EF0E820">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0662626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4BA8CFD">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12C19E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1445E1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3D198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830E6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0DEAFA0">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64F39C4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3CDF570">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B10F06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4A42BA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9EE6AC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CFB1D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74257B7">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64A4657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436A87">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BE472FF">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791768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FB00B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34DD9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7D6A36B">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4E85374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1F02B40">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1C53DD4">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7B2FE1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D6CE3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6BD8A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F4695E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1D5AF79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2B0B64C">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7912608">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779EE6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900D81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A7E15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3113E6">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3F8D247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3A747E8">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B6DBF91">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7E586A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165,268.00 </w:t>
            </w:r>
          </w:p>
        </w:tc>
      </w:tr>
      <w:tr w14:paraId="461C506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D8BFF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16A4AE5">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46BD8F9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90C09C0">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1D944A9">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364C93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4FA44B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00C4F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380F560">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69A14FD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997A2D6">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08E9F72">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7E2BF1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1310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973A9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DFB7101">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CE1A1B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9367250">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671AA52">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73F200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FDF0D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35D19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AEB82D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2A53B14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AB40F14">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187E095">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4C75DA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r>
      <w:tr w14:paraId="1FE7B45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5B618E">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27E37A5">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1E2F63C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403D8E4">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5F74E6C">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20BC31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E08B2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55F9A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4CDD380">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4C4E125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C81D068">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3FF5C43">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2DEF2C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0F4B6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AD139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CCF6A4C">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649F05A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97BD6E4">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0159C0C">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674F7E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39152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2D0C68">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29EA99B">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23C08CC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4,024,260.40 </w:t>
            </w:r>
          </w:p>
        </w:tc>
        <w:tc>
          <w:tcPr>
            <w:tcW w:w="4950" w:type="dxa"/>
            <w:tcBorders>
              <w:top w:val="nil"/>
              <w:left w:val="nil"/>
              <w:bottom w:val="single" w:color="000000" w:sz="4" w:space="0"/>
              <w:right w:val="single" w:color="000000" w:sz="4" w:space="0"/>
            </w:tcBorders>
            <w:shd w:val="clear" w:color="auto" w:fill="auto"/>
            <w:vAlign w:val="center"/>
          </w:tcPr>
          <w:p w14:paraId="182921DA">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FE87B4A">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5BFDC3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4,020,820.40 </w:t>
            </w:r>
          </w:p>
        </w:tc>
      </w:tr>
      <w:tr w14:paraId="2AD7F22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4934D1">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E92F984">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22F679F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78A06A">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021BA671">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2E1E11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77C35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4EC54D">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9A24B2C">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4CE3796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1F2DF7">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E795AFA">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AF246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3,440.00 </w:t>
            </w:r>
          </w:p>
        </w:tc>
      </w:tr>
      <w:tr w14:paraId="6906FE4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3A2C97">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711868E3">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0D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4,024,260.40 </w:t>
            </w:r>
          </w:p>
        </w:tc>
        <w:tc>
          <w:tcPr>
            <w:tcW w:w="4950" w:type="dxa"/>
            <w:tcBorders>
              <w:top w:val="nil"/>
              <w:left w:val="nil"/>
              <w:bottom w:val="single" w:color="000000" w:sz="4" w:space="0"/>
              <w:right w:val="single" w:color="000000" w:sz="4" w:space="0"/>
            </w:tcBorders>
            <w:shd w:val="clear" w:color="auto" w:fill="auto"/>
            <w:vAlign w:val="center"/>
          </w:tcPr>
          <w:p w14:paraId="690605CF">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6BCB0941">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9090C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4,024,260.40</w:t>
            </w:r>
          </w:p>
        </w:tc>
      </w:tr>
    </w:tbl>
    <w:p w14:paraId="7A2CCBA5">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BE9BF31">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1C8762B">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31C16F5">
            <w:pPr>
              <w:jc w:val="center"/>
              <w:textAlignment w:val="bottom"/>
              <w:rPr>
                <w:rFonts w:hint="default" w:cs="宋体"/>
                <w:color w:val="000000"/>
                <w:sz w:val="30"/>
                <w:szCs w:val="30"/>
              </w:rPr>
            </w:pPr>
            <w:r>
              <w:rPr>
                <w:rFonts w:cs="宋体"/>
                <w:b/>
                <w:bCs/>
                <w:color w:val="000000"/>
                <w:sz w:val="30"/>
                <w:szCs w:val="30"/>
              </w:rPr>
              <w:t>收入决算表</w:t>
            </w:r>
          </w:p>
        </w:tc>
      </w:tr>
      <w:tr w14:paraId="1915D70C">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D7F97F">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石柱土家族自治县三益乡小学校</w:t>
            </w:r>
          </w:p>
        </w:tc>
        <w:tc>
          <w:tcPr>
            <w:tcW w:w="2408" w:type="dxa"/>
            <w:tcBorders>
              <w:top w:val="nil"/>
              <w:left w:val="nil"/>
              <w:right w:val="nil"/>
            </w:tcBorders>
            <w:shd w:val="clear" w:color="auto" w:fill="auto"/>
            <w:vAlign w:val="bottom"/>
          </w:tcPr>
          <w:p w14:paraId="4BA8DA7A">
            <w:pPr>
              <w:jc w:val="right"/>
              <w:textAlignment w:val="bottom"/>
              <w:rPr>
                <w:rFonts w:hint="default" w:ascii="Arial" w:hAnsi="Arial" w:cs="Arial"/>
                <w:color w:val="000000"/>
                <w:sz w:val="20"/>
                <w:szCs w:val="20"/>
              </w:rPr>
            </w:pPr>
            <w:r>
              <w:rPr>
                <w:rFonts w:cs="宋体"/>
                <w:color w:val="000000"/>
                <w:sz w:val="20"/>
                <w:szCs w:val="20"/>
              </w:rPr>
              <w:t>02表</w:t>
            </w:r>
          </w:p>
          <w:p w14:paraId="2D126338">
            <w:pPr>
              <w:jc w:val="right"/>
              <w:textAlignment w:val="bottom"/>
              <w:rPr>
                <w:rFonts w:hint="default" w:cs="宋体"/>
                <w:color w:val="000000"/>
                <w:sz w:val="20"/>
                <w:szCs w:val="20"/>
              </w:rPr>
            </w:pPr>
            <w:r>
              <w:rPr>
                <w:rFonts w:cs="宋体"/>
                <w:color w:val="000000"/>
                <w:sz w:val="20"/>
                <w:szCs w:val="20"/>
              </w:rPr>
              <w:t>单位：元</w:t>
            </w:r>
          </w:p>
        </w:tc>
      </w:tr>
      <w:tr w14:paraId="5151E236">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AD9CB">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5AFF90C">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F75D59">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150085">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5D4862">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70ABDF">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50E040">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16B6F3">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1DB9C6B">
            <w:pPr>
              <w:jc w:val="center"/>
              <w:textAlignment w:val="center"/>
              <w:rPr>
                <w:rFonts w:hint="default" w:cs="宋体"/>
                <w:b/>
                <w:bCs/>
                <w:color w:val="000000"/>
                <w:sz w:val="22"/>
                <w:szCs w:val="22"/>
              </w:rPr>
            </w:pPr>
            <w:r>
              <w:rPr>
                <w:rFonts w:cs="宋体"/>
                <w:b/>
                <w:bCs/>
                <w:color w:val="000000"/>
                <w:sz w:val="22"/>
                <w:szCs w:val="22"/>
              </w:rPr>
              <w:t>其他收入</w:t>
            </w:r>
          </w:p>
        </w:tc>
      </w:tr>
      <w:tr w14:paraId="52AD285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D01A">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D1E6AB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C5DE6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58335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A8929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8AFBD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95BAD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B6CD6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D1DA8DF">
            <w:pPr>
              <w:jc w:val="center"/>
              <w:rPr>
                <w:rFonts w:hint="default" w:cs="宋体"/>
                <w:color w:val="000000"/>
                <w:sz w:val="22"/>
                <w:szCs w:val="22"/>
              </w:rPr>
            </w:pPr>
          </w:p>
        </w:tc>
      </w:tr>
      <w:tr w14:paraId="22244621">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9133">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3F800C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021ED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3600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82498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0E04F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C627F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B0FBE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EE00A58">
            <w:pPr>
              <w:jc w:val="center"/>
              <w:rPr>
                <w:rFonts w:hint="default" w:cs="宋体"/>
                <w:color w:val="000000"/>
                <w:sz w:val="22"/>
                <w:szCs w:val="22"/>
              </w:rPr>
            </w:pPr>
          </w:p>
        </w:tc>
      </w:tr>
      <w:tr w14:paraId="1573A26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684D">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3D4997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600A8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92613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1986B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DB819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04720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B6D934">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37F24D8">
            <w:pPr>
              <w:jc w:val="center"/>
              <w:rPr>
                <w:rFonts w:hint="default" w:cs="宋体"/>
                <w:color w:val="000000"/>
                <w:sz w:val="22"/>
                <w:szCs w:val="22"/>
              </w:rPr>
            </w:pPr>
          </w:p>
        </w:tc>
      </w:tr>
      <w:tr w14:paraId="1070FC6D">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0A386F2">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7162111">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5855E53">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6A437E64">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4CEAF094">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233ADB0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4653C24">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2486FE6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6598236B">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20075B40">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BD3AD18">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3AFDB48F">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92CB7C6">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AF062B2">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458071B">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58DF7A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2E60EB3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4,024,260.40 </w:t>
            </w:r>
          </w:p>
        </w:tc>
        <w:tc>
          <w:tcPr>
            <w:tcW w:w="2403" w:type="dxa"/>
            <w:tcBorders>
              <w:top w:val="nil"/>
              <w:left w:val="nil"/>
              <w:bottom w:val="single" w:color="000000" w:sz="4" w:space="0"/>
              <w:right w:val="single" w:color="000000" w:sz="4" w:space="0"/>
            </w:tcBorders>
            <w:shd w:val="clear" w:color="auto" w:fill="auto"/>
            <w:vAlign w:val="center"/>
          </w:tcPr>
          <w:p w14:paraId="505D8A8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4,013,784.40 </w:t>
            </w:r>
          </w:p>
        </w:tc>
        <w:tc>
          <w:tcPr>
            <w:tcW w:w="2403" w:type="dxa"/>
            <w:tcBorders>
              <w:top w:val="nil"/>
              <w:left w:val="nil"/>
              <w:bottom w:val="single" w:color="000000" w:sz="4" w:space="0"/>
              <w:right w:val="single" w:color="000000" w:sz="4" w:space="0"/>
            </w:tcBorders>
            <w:shd w:val="clear" w:color="auto" w:fill="auto"/>
            <w:vAlign w:val="center"/>
          </w:tcPr>
          <w:p w14:paraId="489719D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AD642B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3,118.50 </w:t>
            </w:r>
          </w:p>
        </w:tc>
        <w:tc>
          <w:tcPr>
            <w:tcW w:w="2403" w:type="dxa"/>
            <w:tcBorders>
              <w:top w:val="nil"/>
              <w:left w:val="nil"/>
              <w:bottom w:val="single" w:color="000000" w:sz="4" w:space="0"/>
              <w:right w:val="single" w:color="000000" w:sz="4" w:space="0"/>
            </w:tcBorders>
            <w:shd w:val="clear" w:color="auto" w:fill="auto"/>
            <w:vAlign w:val="center"/>
          </w:tcPr>
          <w:p w14:paraId="7BD211C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1ACC64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ED6F7F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7,357.50 </w:t>
            </w:r>
          </w:p>
        </w:tc>
      </w:tr>
      <w:tr w14:paraId="4E97CDD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1C4CE">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3FCC3DCA">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6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2,992,412.31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9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2,981,936.31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66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9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3,118.50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8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E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3A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7,357.50 </w:t>
            </w:r>
          </w:p>
        </w:tc>
      </w:tr>
      <w:tr w14:paraId="1A06DA5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A75963">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79EB8A65">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5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2,956,412.31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B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2,945,936.31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B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7A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3,118.50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07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00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2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7,357.50 </w:t>
            </w:r>
          </w:p>
        </w:tc>
      </w:tr>
      <w:tr w14:paraId="44C86D5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44B92C">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43C9C029">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B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16,689.80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8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16,689.80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84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BA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2F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F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7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A75DD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02E6C9">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77D26D9D">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4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2,907,626.51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1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2,907,626.51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03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3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3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7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F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7972C0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1C9153">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36DFDB81">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50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CF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56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E8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3,118.50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5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8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1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7,357.50 </w:t>
            </w:r>
          </w:p>
        </w:tc>
      </w:tr>
      <w:tr w14:paraId="33A5243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C6129F">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226ABF04">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A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8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99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5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94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4C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0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642CE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4FD99E">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53F3F32B">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EC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A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3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7B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4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30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3C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AB68D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CA742C">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92342F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7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4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5E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5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1E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B3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43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382F3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D99EE0">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B3D8944">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FF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4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3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96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D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B9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5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2453D2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C10AFB">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2B69EFD0">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6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F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9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C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0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7A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E0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F2761E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42BEB">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B1CD031">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BC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376,164.67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5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376,164.67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8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A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EA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6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9C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B4BFEE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9D72DD">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A3A71B3">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2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1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B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E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24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63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2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E9C366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1E871A">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46F33C2D">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E6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39,432.00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9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39,432.00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DF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07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D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8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4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CD271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85F1DE">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246A555">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2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B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0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6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71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5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D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67CF5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4502C9">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191A30B">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B5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E4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A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C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FA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FB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43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0F127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F3071C">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1D03049">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37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137,549.74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3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137,549.74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E7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5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6A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7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CC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CF9F2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FC5369">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3968D4C">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C2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07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D5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23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D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B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4FEF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6A616F">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0EAE3F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A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49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A1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36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1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AC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26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CC41E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64E583">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F7BEBF3">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D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08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93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1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5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B1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B0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DFAD77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D92CBF">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CD8C9A8">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0E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27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165,268.00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96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6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41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A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35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AD5CBB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0B0F9A">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2A6567D8">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E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E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5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A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5F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0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AA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1F4FA8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9CDCA0">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7118308B">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F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30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0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A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5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6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BB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303DF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A4D963">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789F7AA8">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1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F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DB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D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72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F8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03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0E5AE33">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CDF406D">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15255A5">
            <w:pPr>
              <w:jc w:val="center"/>
              <w:textAlignment w:val="bottom"/>
              <w:rPr>
                <w:rFonts w:hint="default" w:cs="宋体"/>
                <w:color w:val="000000"/>
                <w:sz w:val="30"/>
                <w:szCs w:val="30"/>
              </w:rPr>
            </w:pPr>
            <w:r>
              <w:rPr>
                <w:rFonts w:cs="宋体"/>
                <w:b/>
                <w:bCs/>
                <w:color w:val="000000"/>
                <w:sz w:val="30"/>
                <w:szCs w:val="30"/>
              </w:rPr>
              <w:t>支出决算表</w:t>
            </w:r>
          </w:p>
        </w:tc>
      </w:tr>
      <w:tr w14:paraId="7061B54F">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49F6C42">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石柱土家族自治县三益乡小学校 </w:t>
            </w:r>
          </w:p>
        </w:tc>
        <w:tc>
          <w:tcPr>
            <w:tcW w:w="2741" w:type="dxa"/>
            <w:tcBorders>
              <w:top w:val="nil"/>
              <w:left w:val="nil"/>
              <w:bottom w:val="nil"/>
              <w:right w:val="nil"/>
            </w:tcBorders>
            <w:shd w:val="clear" w:color="auto" w:fill="auto"/>
            <w:vAlign w:val="bottom"/>
          </w:tcPr>
          <w:p w14:paraId="22B2F327">
            <w:pPr>
              <w:jc w:val="right"/>
              <w:textAlignment w:val="bottom"/>
              <w:rPr>
                <w:rFonts w:hint="default" w:cs="宋体"/>
                <w:color w:val="000000"/>
                <w:sz w:val="20"/>
                <w:szCs w:val="20"/>
              </w:rPr>
            </w:pPr>
            <w:r>
              <w:rPr>
                <w:rFonts w:cs="宋体"/>
                <w:color w:val="000000"/>
                <w:sz w:val="20"/>
                <w:szCs w:val="20"/>
              </w:rPr>
              <w:t>03表</w:t>
            </w:r>
          </w:p>
        </w:tc>
      </w:tr>
      <w:tr w14:paraId="71440811">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B3A0F8E">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25A24E4">
            <w:pPr>
              <w:jc w:val="right"/>
              <w:textAlignment w:val="bottom"/>
              <w:rPr>
                <w:rFonts w:hint="default" w:cs="宋体"/>
                <w:color w:val="000000"/>
                <w:sz w:val="20"/>
                <w:szCs w:val="20"/>
              </w:rPr>
            </w:pPr>
            <w:r>
              <w:rPr>
                <w:rFonts w:cs="宋体"/>
                <w:color w:val="000000"/>
                <w:sz w:val="20"/>
                <w:szCs w:val="20"/>
              </w:rPr>
              <w:t>单位：元</w:t>
            </w:r>
          </w:p>
        </w:tc>
      </w:tr>
      <w:tr w14:paraId="2C9D333D">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D3C4">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F787683">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2B45CA">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4199E2">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28086A">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5D4681">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813DAE">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FDA4111">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00B9A3C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2CA4">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304188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2B91B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CF75A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0715D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CB186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7D3790">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8802BE3">
            <w:pPr>
              <w:jc w:val="center"/>
              <w:rPr>
                <w:rFonts w:hint="default" w:cs="宋体"/>
                <w:color w:val="000000"/>
                <w:sz w:val="22"/>
                <w:szCs w:val="22"/>
              </w:rPr>
            </w:pPr>
          </w:p>
        </w:tc>
      </w:tr>
      <w:tr w14:paraId="79D7155B">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1B29">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D382BB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9A050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421B7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A9B56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3125D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2B409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EFB3BB3">
            <w:pPr>
              <w:jc w:val="center"/>
              <w:rPr>
                <w:rFonts w:hint="default" w:cs="宋体"/>
                <w:color w:val="000000"/>
                <w:sz w:val="22"/>
                <w:szCs w:val="22"/>
              </w:rPr>
            </w:pPr>
          </w:p>
        </w:tc>
      </w:tr>
      <w:tr w14:paraId="15C6F672">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148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307F8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FEF48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0C9F7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5151C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DC441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6A63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A3CC492">
            <w:pPr>
              <w:jc w:val="center"/>
              <w:rPr>
                <w:rFonts w:hint="default" w:cs="宋体"/>
                <w:color w:val="000000"/>
                <w:sz w:val="22"/>
                <w:szCs w:val="22"/>
              </w:rPr>
            </w:pPr>
          </w:p>
        </w:tc>
      </w:tr>
      <w:tr w14:paraId="5DE76741">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765AD26">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7D0D2DE">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D3347F1">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5EB2733B">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55CE08C8">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9D23FD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628F738A">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53E9F6B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0B06B20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1E4FC96B">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5587CA55">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C104AA0">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ADEE3F8">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F028EB7">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F5A4C8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1C8A84C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4,020,820.40 </w:t>
            </w:r>
          </w:p>
        </w:tc>
        <w:tc>
          <w:tcPr>
            <w:tcW w:w="2737" w:type="dxa"/>
            <w:tcBorders>
              <w:top w:val="nil"/>
              <w:left w:val="nil"/>
              <w:bottom w:val="single" w:color="000000" w:sz="4" w:space="0"/>
              <w:right w:val="single" w:color="000000" w:sz="4" w:space="0"/>
            </w:tcBorders>
            <w:shd w:val="clear" w:color="auto" w:fill="auto"/>
            <w:vAlign w:val="center"/>
          </w:tcPr>
          <w:p w14:paraId="1E13467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3,620,145.13 </w:t>
            </w:r>
          </w:p>
        </w:tc>
        <w:tc>
          <w:tcPr>
            <w:tcW w:w="2737" w:type="dxa"/>
            <w:tcBorders>
              <w:top w:val="nil"/>
              <w:left w:val="nil"/>
              <w:bottom w:val="single" w:color="000000" w:sz="4" w:space="0"/>
              <w:right w:val="single" w:color="000000" w:sz="4" w:space="0"/>
            </w:tcBorders>
            <w:shd w:val="clear" w:color="auto" w:fill="auto"/>
            <w:vAlign w:val="center"/>
          </w:tcPr>
          <w:p w14:paraId="3F9840B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400,675.27 </w:t>
            </w:r>
          </w:p>
        </w:tc>
        <w:tc>
          <w:tcPr>
            <w:tcW w:w="2737" w:type="dxa"/>
            <w:tcBorders>
              <w:top w:val="nil"/>
              <w:left w:val="nil"/>
              <w:bottom w:val="single" w:color="000000" w:sz="4" w:space="0"/>
              <w:right w:val="single" w:color="000000" w:sz="4" w:space="0"/>
            </w:tcBorders>
            <w:shd w:val="clear" w:color="auto" w:fill="auto"/>
            <w:vAlign w:val="center"/>
          </w:tcPr>
          <w:p w14:paraId="364CDC4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239E3E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64221D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504B42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D20451">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6A117F07">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12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2,988,972.31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78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2,618,297.04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DD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370,675.27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73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F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66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3FC67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5AA2ED">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44978844">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2A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2,952,972.31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8B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2,618,297.04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4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334,675.27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D4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E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B7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797AF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0CD76E">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667597A0">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21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16,689.80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1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F9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1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2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E4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2E7D67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E37D86">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21631120">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9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2,907,626.51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3A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2,611,678.74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1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295,947.77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2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97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4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0CF6FB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D67E2D">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9A35D00">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9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28,656.00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DF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3,118.50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7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25,537.50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74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15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7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9E00C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A236B8">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6FB74E5F">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2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8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7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F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1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7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61D59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74F055">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0AB9A116">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D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A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7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7C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B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C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A6BF7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3437DC">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4B6740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6F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98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21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10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C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8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993654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D38722">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41ADBE1">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DF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13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650,430.35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6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3A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E9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9A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DECCE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CA90CF">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4DFDB101">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E3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A7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FE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6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5F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F7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56DC4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FF7929">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14BA4A4">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9A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376,164.67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C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376,164.67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31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77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AD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E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63AA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E9D866">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4559EB2">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C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A5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D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D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82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DB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E26EB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4C1E64">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75B2214C">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5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39,432.00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D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39,432.00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D7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A6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1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33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26921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A46776">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1D26AFB">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72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9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08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2C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C6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7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3F1E7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78BA64">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E6A6DCC">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4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7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186,149.74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9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24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0D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D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98C58E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0DB83D">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1ACB1B1">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AC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137,549.74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3E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137,549.74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E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6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6B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F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E456C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D83083">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35472C7">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1B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A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3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E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A2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5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98DDF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CF9AFB">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96334F4">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E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96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C4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9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A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0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860BF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88E98A">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12017F5">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3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10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F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2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9A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E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B4B9F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972A1">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6243191">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3A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2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165,268.00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2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E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8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59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CCE2F6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A38F6B">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03A4D2A8">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11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F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B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5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9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69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E341E8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4669FA">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2A0F7037">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47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94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D6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D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29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53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DB42C7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FE2E7D">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0D1ADE9A">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2A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0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4B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C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DA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4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B9BDA38">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D3C0AC2">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2E4BBB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6BC1B721">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43A5397">
            <w:pPr>
              <w:rPr>
                <w:rFonts w:hint="default" w:ascii="Arial" w:hAnsi="Arial" w:cs="Arial"/>
                <w:color w:val="000000"/>
                <w:sz w:val="20"/>
                <w:szCs w:val="20"/>
              </w:rPr>
            </w:pPr>
            <w:r>
              <w:rPr>
                <w:rFonts w:cs="宋体"/>
                <w:color w:val="000000"/>
                <w:sz w:val="20"/>
                <w:szCs w:val="20"/>
              </w:rPr>
              <w:t>单位：</w:t>
            </w:r>
            <w:r>
              <w:rPr>
                <w:color w:val="000000"/>
                <w:sz w:val="20"/>
              </w:rPr>
              <w:t>石柱土家族自治县三益乡小学校</w:t>
            </w:r>
          </w:p>
        </w:tc>
        <w:tc>
          <w:tcPr>
            <w:tcW w:w="2874" w:type="dxa"/>
            <w:tcBorders>
              <w:top w:val="nil"/>
              <w:left w:val="nil"/>
              <w:bottom w:val="nil"/>
              <w:right w:val="nil"/>
            </w:tcBorders>
            <w:shd w:val="clear" w:color="auto" w:fill="auto"/>
            <w:vAlign w:val="bottom"/>
          </w:tcPr>
          <w:p w14:paraId="2418C426">
            <w:pPr>
              <w:jc w:val="right"/>
              <w:textAlignment w:val="bottom"/>
              <w:rPr>
                <w:rFonts w:hint="default" w:cs="宋体"/>
                <w:color w:val="000000"/>
                <w:sz w:val="20"/>
                <w:szCs w:val="20"/>
              </w:rPr>
            </w:pPr>
            <w:r>
              <w:rPr>
                <w:rFonts w:cs="宋体"/>
                <w:color w:val="000000"/>
                <w:sz w:val="20"/>
                <w:szCs w:val="20"/>
              </w:rPr>
              <w:t>04表</w:t>
            </w:r>
          </w:p>
        </w:tc>
      </w:tr>
      <w:tr w14:paraId="53F15888">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D0120C5">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71F68054">
            <w:pPr>
              <w:jc w:val="right"/>
              <w:textAlignment w:val="bottom"/>
              <w:rPr>
                <w:rFonts w:hint="default" w:cs="宋体"/>
                <w:color w:val="000000"/>
                <w:sz w:val="20"/>
                <w:szCs w:val="20"/>
              </w:rPr>
            </w:pPr>
            <w:r>
              <w:rPr>
                <w:rFonts w:cs="宋体"/>
                <w:color w:val="000000"/>
                <w:sz w:val="20"/>
                <w:szCs w:val="20"/>
              </w:rPr>
              <w:t>单位：元</w:t>
            </w:r>
          </w:p>
        </w:tc>
      </w:tr>
      <w:tr w14:paraId="0960B536">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5658">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E6D7F">
            <w:pPr>
              <w:jc w:val="center"/>
              <w:textAlignment w:val="center"/>
              <w:rPr>
                <w:rFonts w:hint="default" w:cs="宋体"/>
                <w:b/>
                <w:bCs/>
                <w:color w:val="000000"/>
                <w:sz w:val="22"/>
                <w:szCs w:val="22"/>
              </w:rPr>
            </w:pPr>
            <w:r>
              <w:rPr>
                <w:rFonts w:cs="宋体"/>
                <w:b/>
                <w:bCs/>
                <w:color w:val="000000"/>
                <w:sz w:val="22"/>
                <w:szCs w:val="22"/>
              </w:rPr>
              <w:t>支     出</w:t>
            </w:r>
          </w:p>
        </w:tc>
      </w:tr>
      <w:tr w14:paraId="646D8A4F">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7E027">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4FEC2">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480D1">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5BB5">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A769">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3A8B">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B77D0">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9052">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3A909">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24B4CEFF">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9074">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CCF1">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E0A9">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FF62">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E973">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E21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072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C02B">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54F2">
            <w:pPr>
              <w:jc w:val="center"/>
              <w:rPr>
                <w:rFonts w:hint="default" w:cs="宋体"/>
                <w:color w:val="000000"/>
                <w:sz w:val="22"/>
                <w:szCs w:val="22"/>
              </w:rPr>
            </w:pPr>
          </w:p>
        </w:tc>
      </w:tr>
      <w:tr w14:paraId="09D099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4538">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4681">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4D8">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D20E">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33F2">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74F">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10A">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6753">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E15">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0BA736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DB5">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AD3">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9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3,983,784.40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949">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502D">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3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9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73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C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DE1A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AD5">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222">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DC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3B8">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794">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7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1D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9A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F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4196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D7A5">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CEC2">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1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3B7C">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E97A">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1C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C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0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36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5EE4E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A57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34F">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7C4D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3CD">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E7C">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D4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E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8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6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B8E60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C6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4A6">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5DF8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9E1">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8B8F">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4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2,981,936.31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C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2,981,936.31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1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7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686AA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BA6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E51">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133D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F99">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686">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A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0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53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B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0CD26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B8E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5F1">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779F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C144">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3844">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00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90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8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E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C370EE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90A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5F3">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D4994">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BDB">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45F3">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7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650,430.35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E6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650,430.35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D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F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9CE941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CA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340C">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7E29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714">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709B">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B1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186,149.74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6C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186,149.74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0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7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07BB1C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05A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603">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8D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2555">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1BB">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D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C0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8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EF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1958C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8D6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F80">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05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363C">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28A5">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12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14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F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6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4F29D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B53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B292">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AA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A3F7">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A84">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B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58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F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CC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530EC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5B5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46A">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88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8AE">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FD43">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E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2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BE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9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DDDE5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C5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FD8">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60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D679">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647">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2B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E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A9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E1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4333E5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BA5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92C">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203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90A">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DED4">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A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F1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2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05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A2293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C1D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6575">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D5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984">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D6D9">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D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5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D25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E0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41BDCB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6D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213">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D48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60CA">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C385">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8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C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8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E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A4AF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26D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5FE">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0C5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D73">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ED21">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81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16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1F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90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372C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DC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A2E">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A2A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B0C4">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E672">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B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165,268.00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B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165,268.00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8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0A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29AEE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526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0F8">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33A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693">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EA0E">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190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7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9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7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10145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178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757">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B6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9E5">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714B">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F0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08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2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B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21BC2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05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DAE8">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8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2A3C">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8DF">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B5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5B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9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97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EA2F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C3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901">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C18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E551">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18E">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1A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4F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8A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B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5E76CD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D683">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F0F">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D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B65">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5E42">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6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FE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E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180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E334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09F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BC0">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1A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361E">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7AD">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9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19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F8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D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7B7F2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4F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2860">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417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8D7D">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AC5F">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4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D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D9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0D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DFB80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670">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DDE1">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D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4,013,784.40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6072">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0B6C">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E1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4,013,784.40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C6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3,983,784.40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9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99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92E0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D95">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25C">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4C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C86">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64F">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5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D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3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BF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EF3991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7538">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670">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B6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55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7DA4">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2E85F">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4948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B3A0D">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E73B0">
            <w:pPr>
              <w:spacing w:line="360" w:lineRule="exact"/>
              <w:rPr>
                <w:rFonts w:hint="default" w:ascii="Times New Roman" w:hAnsi="Times New Roman" w:eastAsiaTheme="minorEastAsia"/>
                <w:color w:val="000000"/>
                <w:sz w:val="22"/>
                <w:szCs w:val="22"/>
              </w:rPr>
            </w:pPr>
          </w:p>
        </w:tc>
      </w:tr>
      <w:tr w14:paraId="387135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E36">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37C">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AE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A7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BA0B">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23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986B">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2A3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A82">
            <w:pPr>
              <w:spacing w:line="360" w:lineRule="exact"/>
              <w:jc w:val="right"/>
              <w:rPr>
                <w:rFonts w:hint="default" w:ascii="Times New Roman" w:hAnsi="Times New Roman" w:eastAsiaTheme="minorEastAsia"/>
                <w:color w:val="000000"/>
                <w:sz w:val="22"/>
                <w:szCs w:val="22"/>
              </w:rPr>
            </w:pPr>
          </w:p>
        </w:tc>
      </w:tr>
      <w:tr w14:paraId="693251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174">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C1F9">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85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FFBE">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3F0D">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371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92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300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743">
            <w:pPr>
              <w:spacing w:line="360" w:lineRule="exact"/>
              <w:jc w:val="right"/>
              <w:rPr>
                <w:rFonts w:hint="default" w:ascii="Times New Roman" w:hAnsi="Times New Roman" w:eastAsiaTheme="minorEastAsia"/>
                <w:color w:val="000000"/>
                <w:sz w:val="22"/>
                <w:szCs w:val="22"/>
              </w:rPr>
            </w:pPr>
          </w:p>
        </w:tc>
      </w:tr>
      <w:tr w14:paraId="0BFFA46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2CAF">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EA1">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F6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4,013,784.40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C42">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2B9">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E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4,013,784.40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DC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3,983,784.40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3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9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0C129FCA">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A607024">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94ED41C">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01E37677">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1A531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石柱土家族自治县三益乡小学校</w:t>
            </w:r>
          </w:p>
        </w:tc>
        <w:tc>
          <w:tcPr>
            <w:tcW w:w="1156" w:type="dxa"/>
            <w:tcBorders>
              <w:top w:val="nil"/>
              <w:left w:val="nil"/>
              <w:bottom w:val="nil"/>
              <w:right w:val="nil"/>
            </w:tcBorders>
            <w:shd w:val="clear" w:color="auto" w:fill="auto"/>
            <w:vAlign w:val="bottom"/>
          </w:tcPr>
          <w:p w14:paraId="41A809FC">
            <w:pPr>
              <w:jc w:val="right"/>
              <w:textAlignment w:val="bottom"/>
              <w:rPr>
                <w:rFonts w:hint="default" w:cs="宋体"/>
                <w:color w:val="000000"/>
                <w:sz w:val="20"/>
                <w:szCs w:val="20"/>
              </w:rPr>
            </w:pPr>
            <w:r>
              <w:rPr>
                <w:rFonts w:cs="宋体"/>
                <w:color w:val="000000"/>
                <w:sz w:val="20"/>
                <w:szCs w:val="20"/>
              </w:rPr>
              <w:t>05表</w:t>
            </w:r>
          </w:p>
        </w:tc>
      </w:tr>
      <w:tr w14:paraId="1A3FD00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31B8EAF">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9767241">
            <w:pPr>
              <w:jc w:val="right"/>
              <w:textAlignment w:val="bottom"/>
              <w:rPr>
                <w:rFonts w:hint="default" w:cs="宋体"/>
                <w:color w:val="000000"/>
                <w:sz w:val="20"/>
                <w:szCs w:val="20"/>
              </w:rPr>
            </w:pPr>
            <w:r>
              <w:rPr>
                <w:rFonts w:cs="宋体"/>
                <w:color w:val="000000"/>
                <w:sz w:val="20"/>
                <w:szCs w:val="20"/>
              </w:rPr>
              <w:t>单位：元</w:t>
            </w:r>
          </w:p>
        </w:tc>
      </w:tr>
      <w:tr w14:paraId="5EF16E8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3A048">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F817574">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27E7612">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1F29780">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E80BB1E">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60F2362">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726B0263">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666B">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0AAF59">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445D2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0E9AF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75F6443">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3DFFA8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3756F8">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23096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E7BBF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B453FC9">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41BAAF7">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F48081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12CF0BB">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5ACC163">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3495544C">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90F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1FDE7D">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96D05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02B45F">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3756C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09C246">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5D065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0F9DB5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818FC5">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BD9E7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B81553">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7B8C1B">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C3D3D3C">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EDD2D8C">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0B15B0E">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D7759D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266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C6FEBF">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25B07F">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D5CCE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7B0ADB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F3F861C">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FBFF49">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B61C16">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330860">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1C1854">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D4B43EA">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F23BA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291E7A6">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03FBB80">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59E3962">
            <w:pPr>
              <w:spacing w:line="400" w:lineRule="exact"/>
              <w:jc w:val="center"/>
              <w:rPr>
                <w:rFonts w:hint="default" w:cs="宋体"/>
                <w:color w:val="000000"/>
                <w:sz w:val="22"/>
                <w:szCs w:val="22"/>
              </w:rPr>
            </w:pPr>
          </w:p>
        </w:tc>
      </w:tr>
      <w:tr w14:paraId="5A29DF61">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6030A4E">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58381C2">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6083B0">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5AE4F9BD">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71B6B472">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BE73247">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13E165B6">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2C55FFE">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A1D3BAD">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415CC84C">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28F5137">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0A20DC89">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72E16AB">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04458E58">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83AC460">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CB593F6">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E5C106B">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FAEDDF4">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0AF65C2">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23A59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8BC53B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F9837FA">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AC980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5750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480D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255A8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3,983,784.40 </w:t>
            </w:r>
          </w:p>
        </w:tc>
        <w:tc>
          <w:tcPr>
            <w:tcW w:w="1666" w:type="dxa"/>
            <w:tcBorders>
              <w:top w:val="nil"/>
              <w:left w:val="nil"/>
              <w:bottom w:val="single" w:color="000000" w:sz="4" w:space="0"/>
              <w:right w:val="single" w:color="000000" w:sz="4" w:space="0"/>
            </w:tcBorders>
            <w:shd w:val="clear" w:color="auto" w:fill="auto"/>
            <w:vAlign w:val="center"/>
          </w:tcPr>
          <w:p w14:paraId="15BE8B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3,617,026.63 </w:t>
            </w:r>
          </w:p>
        </w:tc>
        <w:tc>
          <w:tcPr>
            <w:tcW w:w="1684" w:type="dxa"/>
            <w:tcBorders>
              <w:top w:val="nil"/>
              <w:left w:val="nil"/>
              <w:bottom w:val="single" w:color="000000" w:sz="4" w:space="0"/>
              <w:right w:val="single" w:color="000000" w:sz="4" w:space="0"/>
            </w:tcBorders>
            <w:shd w:val="clear" w:color="auto" w:fill="auto"/>
            <w:vAlign w:val="center"/>
          </w:tcPr>
          <w:p w14:paraId="7B3E582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366,757.77 </w:t>
            </w:r>
          </w:p>
        </w:tc>
        <w:tc>
          <w:tcPr>
            <w:tcW w:w="1750" w:type="dxa"/>
            <w:tcBorders>
              <w:top w:val="nil"/>
              <w:left w:val="nil"/>
              <w:bottom w:val="single" w:color="000000" w:sz="4" w:space="0"/>
              <w:right w:val="single" w:color="000000" w:sz="4" w:space="0"/>
            </w:tcBorders>
            <w:shd w:val="clear" w:color="auto" w:fill="auto"/>
            <w:vAlign w:val="center"/>
          </w:tcPr>
          <w:p w14:paraId="7D9C8A9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3,983,784.40 </w:t>
            </w:r>
          </w:p>
        </w:tc>
        <w:tc>
          <w:tcPr>
            <w:tcW w:w="1700" w:type="dxa"/>
            <w:tcBorders>
              <w:top w:val="nil"/>
              <w:left w:val="nil"/>
              <w:bottom w:val="single" w:color="000000" w:sz="4" w:space="0"/>
              <w:right w:val="single" w:color="000000" w:sz="4" w:space="0"/>
            </w:tcBorders>
            <w:shd w:val="clear" w:color="auto" w:fill="auto"/>
            <w:vAlign w:val="center"/>
          </w:tcPr>
          <w:p w14:paraId="3E69F56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3,617,026.63 </w:t>
            </w:r>
          </w:p>
        </w:tc>
        <w:tc>
          <w:tcPr>
            <w:tcW w:w="1733" w:type="dxa"/>
            <w:tcBorders>
              <w:top w:val="nil"/>
              <w:left w:val="nil"/>
              <w:bottom w:val="single" w:color="000000" w:sz="4" w:space="0"/>
              <w:right w:val="single" w:color="000000" w:sz="4" w:space="0"/>
            </w:tcBorders>
            <w:shd w:val="clear" w:color="auto" w:fill="auto"/>
            <w:vAlign w:val="center"/>
          </w:tcPr>
          <w:p w14:paraId="7670DEF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366,757.77 </w:t>
            </w:r>
          </w:p>
        </w:tc>
        <w:tc>
          <w:tcPr>
            <w:tcW w:w="1583" w:type="dxa"/>
            <w:tcBorders>
              <w:top w:val="nil"/>
              <w:left w:val="nil"/>
              <w:bottom w:val="single" w:color="000000" w:sz="4" w:space="0"/>
              <w:right w:val="single" w:color="000000" w:sz="4" w:space="0"/>
            </w:tcBorders>
            <w:shd w:val="clear" w:color="auto" w:fill="auto"/>
            <w:vAlign w:val="center"/>
          </w:tcPr>
          <w:p w14:paraId="284962C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7E9C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0FF3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5D1A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E5C8DC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2F9065">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55090177">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E5465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BF74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1D12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FFC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2,981,936.31 </w:t>
            </w:r>
          </w:p>
        </w:tc>
        <w:tc>
          <w:tcPr>
            <w:tcW w:w="1666" w:type="dxa"/>
            <w:tcBorders>
              <w:top w:val="nil"/>
              <w:left w:val="nil"/>
              <w:bottom w:val="single" w:color="000000" w:sz="4" w:space="0"/>
              <w:right w:val="single" w:color="000000" w:sz="4" w:space="0"/>
            </w:tcBorders>
            <w:shd w:val="clear" w:color="auto" w:fill="auto"/>
            <w:vAlign w:val="center"/>
          </w:tcPr>
          <w:p w14:paraId="6A6C7C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2,615,178.54 </w:t>
            </w:r>
          </w:p>
        </w:tc>
        <w:tc>
          <w:tcPr>
            <w:tcW w:w="1684" w:type="dxa"/>
            <w:tcBorders>
              <w:top w:val="nil"/>
              <w:left w:val="nil"/>
              <w:bottom w:val="single" w:color="000000" w:sz="4" w:space="0"/>
              <w:right w:val="single" w:color="000000" w:sz="4" w:space="0"/>
            </w:tcBorders>
            <w:shd w:val="clear" w:color="auto" w:fill="auto"/>
            <w:vAlign w:val="center"/>
          </w:tcPr>
          <w:p w14:paraId="3E2220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366,757.77 </w:t>
            </w:r>
          </w:p>
        </w:tc>
        <w:tc>
          <w:tcPr>
            <w:tcW w:w="1750" w:type="dxa"/>
            <w:tcBorders>
              <w:top w:val="nil"/>
              <w:left w:val="nil"/>
              <w:bottom w:val="single" w:color="000000" w:sz="4" w:space="0"/>
              <w:right w:val="single" w:color="000000" w:sz="4" w:space="0"/>
            </w:tcBorders>
            <w:shd w:val="clear" w:color="auto" w:fill="auto"/>
            <w:vAlign w:val="center"/>
          </w:tcPr>
          <w:p w14:paraId="14684C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2,981,936.31 </w:t>
            </w:r>
          </w:p>
        </w:tc>
        <w:tc>
          <w:tcPr>
            <w:tcW w:w="1700" w:type="dxa"/>
            <w:tcBorders>
              <w:top w:val="nil"/>
              <w:left w:val="nil"/>
              <w:bottom w:val="single" w:color="000000" w:sz="4" w:space="0"/>
              <w:right w:val="single" w:color="000000" w:sz="4" w:space="0"/>
            </w:tcBorders>
            <w:shd w:val="clear" w:color="auto" w:fill="auto"/>
            <w:vAlign w:val="center"/>
          </w:tcPr>
          <w:p w14:paraId="0EE023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2,615,178.54 </w:t>
            </w:r>
          </w:p>
        </w:tc>
        <w:tc>
          <w:tcPr>
            <w:tcW w:w="1733" w:type="dxa"/>
            <w:tcBorders>
              <w:top w:val="nil"/>
              <w:left w:val="nil"/>
              <w:bottom w:val="single" w:color="000000" w:sz="4" w:space="0"/>
              <w:right w:val="single" w:color="000000" w:sz="4" w:space="0"/>
            </w:tcBorders>
            <w:shd w:val="clear" w:color="auto" w:fill="auto"/>
            <w:vAlign w:val="center"/>
          </w:tcPr>
          <w:p w14:paraId="6BDEC5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366,757.77 </w:t>
            </w:r>
          </w:p>
        </w:tc>
        <w:tc>
          <w:tcPr>
            <w:tcW w:w="1583" w:type="dxa"/>
            <w:tcBorders>
              <w:top w:val="nil"/>
              <w:left w:val="nil"/>
              <w:bottom w:val="single" w:color="000000" w:sz="4" w:space="0"/>
              <w:right w:val="single" w:color="000000" w:sz="4" w:space="0"/>
            </w:tcBorders>
            <w:shd w:val="clear" w:color="auto" w:fill="auto"/>
            <w:vAlign w:val="center"/>
          </w:tcPr>
          <w:p w14:paraId="7E05BE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538D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AC10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CF3C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50491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C03465">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7C07C12E">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CCCC1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4619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1184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0BB6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2,945,936.31 </w:t>
            </w:r>
          </w:p>
        </w:tc>
        <w:tc>
          <w:tcPr>
            <w:tcW w:w="1666" w:type="dxa"/>
            <w:tcBorders>
              <w:top w:val="nil"/>
              <w:left w:val="nil"/>
              <w:bottom w:val="single" w:color="000000" w:sz="4" w:space="0"/>
              <w:right w:val="single" w:color="000000" w:sz="4" w:space="0"/>
            </w:tcBorders>
            <w:shd w:val="clear" w:color="auto" w:fill="auto"/>
            <w:vAlign w:val="center"/>
          </w:tcPr>
          <w:p w14:paraId="46EE19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2,615,178.54 </w:t>
            </w:r>
          </w:p>
        </w:tc>
        <w:tc>
          <w:tcPr>
            <w:tcW w:w="1684" w:type="dxa"/>
            <w:tcBorders>
              <w:top w:val="nil"/>
              <w:left w:val="nil"/>
              <w:bottom w:val="single" w:color="000000" w:sz="4" w:space="0"/>
              <w:right w:val="single" w:color="000000" w:sz="4" w:space="0"/>
            </w:tcBorders>
            <w:shd w:val="clear" w:color="auto" w:fill="auto"/>
            <w:vAlign w:val="center"/>
          </w:tcPr>
          <w:p w14:paraId="32BA94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330,757.77 </w:t>
            </w:r>
          </w:p>
        </w:tc>
        <w:tc>
          <w:tcPr>
            <w:tcW w:w="1750" w:type="dxa"/>
            <w:tcBorders>
              <w:top w:val="nil"/>
              <w:left w:val="nil"/>
              <w:bottom w:val="single" w:color="000000" w:sz="4" w:space="0"/>
              <w:right w:val="single" w:color="000000" w:sz="4" w:space="0"/>
            </w:tcBorders>
            <w:shd w:val="clear" w:color="auto" w:fill="auto"/>
            <w:vAlign w:val="center"/>
          </w:tcPr>
          <w:p w14:paraId="319815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2,945,936.31 </w:t>
            </w:r>
          </w:p>
        </w:tc>
        <w:tc>
          <w:tcPr>
            <w:tcW w:w="1700" w:type="dxa"/>
            <w:tcBorders>
              <w:top w:val="nil"/>
              <w:left w:val="nil"/>
              <w:bottom w:val="single" w:color="000000" w:sz="4" w:space="0"/>
              <w:right w:val="single" w:color="000000" w:sz="4" w:space="0"/>
            </w:tcBorders>
            <w:shd w:val="clear" w:color="auto" w:fill="auto"/>
            <w:vAlign w:val="center"/>
          </w:tcPr>
          <w:p w14:paraId="5421C0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2,615,178.54 </w:t>
            </w:r>
          </w:p>
        </w:tc>
        <w:tc>
          <w:tcPr>
            <w:tcW w:w="1733" w:type="dxa"/>
            <w:tcBorders>
              <w:top w:val="nil"/>
              <w:left w:val="nil"/>
              <w:bottom w:val="single" w:color="000000" w:sz="4" w:space="0"/>
              <w:right w:val="single" w:color="000000" w:sz="4" w:space="0"/>
            </w:tcBorders>
            <w:shd w:val="clear" w:color="auto" w:fill="auto"/>
            <w:vAlign w:val="center"/>
          </w:tcPr>
          <w:p w14:paraId="4CDCFA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330,757.77 </w:t>
            </w:r>
          </w:p>
        </w:tc>
        <w:tc>
          <w:tcPr>
            <w:tcW w:w="1583" w:type="dxa"/>
            <w:tcBorders>
              <w:top w:val="nil"/>
              <w:left w:val="nil"/>
              <w:bottom w:val="single" w:color="000000" w:sz="4" w:space="0"/>
              <w:right w:val="single" w:color="000000" w:sz="4" w:space="0"/>
            </w:tcBorders>
            <w:shd w:val="clear" w:color="auto" w:fill="auto"/>
            <w:vAlign w:val="center"/>
          </w:tcPr>
          <w:p w14:paraId="0AC547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8E1F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73A3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506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CD3AC0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4DAF5">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60094B26">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EEDC7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1586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17D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9971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16,689.80 </w:t>
            </w:r>
          </w:p>
        </w:tc>
        <w:tc>
          <w:tcPr>
            <w:tcW w:w="1666" w:type="dxa"/>
            <w:tcBorders>
              <w:top w:val="nil"/>
              <w:left w:val="nil"/>
              <w:bottom w:val="single" w:color="000000" w:sz="4" w:space="0"/>
              <w:right w:val="single" w:color="000000" w:sz="4" w:space="0"/>
            </w:tcBorders>
            <w:shd w:val="clear" w:color="auto" w:fill="auto"/>
            <w:vAlign w:val="center"/>
          </w:tcPr>
          <w:p w14:paraId="649954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3,499.80 </w:t>
            </w:r>
          </w:p>
        </w:tc>
        <w:tc>
          <w:tcPr>
            <w:tcW w:w="1684" w:type="dxa"/>
            <w:tcBorders>
              <w:top w:val="nil"/>
              <w:left w:val="nil"/>
              <w:bottom w:val="single" w:color="000000" w:sz="4" w:space="0"/>
              <w:right w:val="single" w:color="000000" w:sz="4" w:space="0"/>
            </w:tcBorders>
            <w:shd w:val="clear" w:color="auto" w:fill="auto"/>
            <w:vAlign w:val="center"/>
          </w:tcPr>
          <w:p w14:paraId="063A62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13,190.00 </w:t>
            </w:r>
          </w:p>
        </w:tc>
        <w:tc>
          <w:tcPr>
            <w:tcW w:w="1750" w:type="dxa"/>
            <w:tcBorders>
              <w:top w:val="nil"/>
              <w:left w:val="nil"/>
              <w:bottom w:val="single" w:color="000000" w:sz="4" w:space="0"/>
              <w:right w:val="single" w:color="000000" w:sz="4" w:space="0"/>
            </w:tcBorders>
            <w:shd w:val="clear" w:color="auto" w:fill="auto"/>
            <w:vAlign w:val="center"/>
          </w:tcPr>
          <w:p w14:paraId="58A719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16,689.80 </w:t>
            </w:r>
          </w:p>
        </w:tc>
        <w:tc>
          <w:tcPr>
            <w:tcW w:w="1700" w:type="dxa"/>
            <w:tcBorders>
              <w:top w:val="nil"/>
              <w:left w:val="nil"/>
              <w:bottom w:val="single" w:color="000000" w:sz="4" w:space="0"/>
              <w:right w:val="single" w:color="000000" w:sz="4" w:space="0"/>
            </w:tcBorders>
            <w:shd w:val="clear" w:color="auto" w:fill="auto"/>
            <w:vAlign w:val="center"/>
          </w:tcPr>
          <w:p w14:paraId="75AD5A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3,499.80 </w:t>
            </w:r>
          </w:p>
        </w:tc>
        <w:tc>
          <w:tcPr>
            <w:tcW w:w="1733" w:type="dxa"/>
            <w:tcBorders>
              <w:top w:val="nil"/>
              <w:left w:val="nil"/>
              <w:bottom w:val="single" w:color="000000" w:sz="4" w:space="0"/>
              <w:right w:val="single" w:color="000000" w:sz="4" w:space="0"/>
            </w:tcBorders>
            <w:shd w:val="clear" w:color="auto" w:fill="auto"/>
            <w:vAlign w:val="center"/>
          </w:tcPr>
          <w:p w14:paraId="5C320F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13,190.00 </w:t>
            </w:r>
          </w:p>
        </w:tc>
        <w:tc>
          <w:tcPr>
            <w:tcW w:w="1583" w:type="dxa"/>
            <w:tcBorders>
              <w:top w:val="nil"/>
              <w:left w:val="nil"/>
              <w:bottom w:val="single" w:color="000000" w:sz="4" w:space="0"/>
              <w:right w:val="single" w:color="000000" w:sz="4" w:space="0"/>
            </w:tcBorders>
            <w:shd w:val="clear" w:color="auto" w:fill="auto"/>
            <w:vAlign w:val="center"/>
          </w:tcPr>
          <w:p w14:paraId="4BE046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E058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DE2D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1DF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7BC4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20B187">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32E7E027">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222A0F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03C5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85CD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756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2,907,626.51 </w:t>
            </w:r>
          </w:p>
        </w:tc>
        <w:tc>
          <w:tcPr>
            <w:tcW w:w="1666" w:type="dxa"/>
            <w:tcBorders>
              <w:top w:val="nil"/>
              <w:left w:val="nil"/>
              <w:bottom w:val="single" w:color="000000" w:sz="4" w:space="0"/>
              <w:right w:val="single" w:color="000000" w:sz="4" w:space="0"/>
            </w:tcBorders>
            <w:shd w:val="clear" w:color="auto" w:fill="auto"/>
            <w:vAlign w:val="center"/>
          </w:tcPr>
          <w:p w14:paraId="1A8C38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2,611,678.74 </w:t>
            </w:r>
          </w:p>
        </w:tc>
        <w:tc>
          <w:tcPr>
            <w:tcW w:w="1684" w:type="dxa"/>
            <w:tcBorders>
              <w:top w:val="nil"/>
              <w:left w:val="nil"/>
              <w:bottom w:val="single" w:color="000000" w:sz="4" w:space="0"/>
              <w:right w:val="single" w:color="000000" w:sz="4" w:space="0"/>
            </w:tcBorders>
            <w:shd w:val="clear" w:color="auto" w:fill="auto"/>
            <w:vAlign w:val="center"/>
          </w:tcPr>
          <w:p w14:paraId="2425FD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295,947.77 </w:t>
            </w:r>
          </w:p>
        </w:tc>
        <w:tc>
          <w:tcPr>
            <w:tcW w:w="1750" w:type="dxa"/>
            <w:tcBorders>
              <w:top w:val="nil"/>
              <w:left w:val="nil"/>
              <w:bottom w:val="single" w:color="000000" w:sz="4" w:space="0"/>
              <w:right w:val="single" w:color="000000" w:sz="4" w:space="0"/>
            </w:tcBorders>
            <w:shd w:val="clear" w:color="auto" w:fill="auto"/>
            <w:vAlign w:val="center"/>
          </w:tcPr>
          <w:p w14:paraId="1D5736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2,907,626.51 </w:t>
            </w:r>
          </w:p>
        </w:tc>
        <w:tc>
          <w:tcPr>
            <w:tcW w:w="1700" w:type="dxa"/>
            <w:tcBorders>
              <w:top w:val="nil"/>
              <w:left w:val="nil"/>
              <w:bottom w:val="single" w:color="000000" w:sz="4" w:space="0"/>
              <w:right w:val="single" w:color="000000" w:sz="4" w:space="0"/>
            </w:tcBorders>
            <w:shd w:val="clear" w:color="auto" w:fill="auto"/>
            <w:vAlign w:val="center"/>
          </w:tcPr>
          <w:p w14:paraId="5CF30F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2,611,678.74 </w:t>
            </w:r>
          </w:p>
        </w:tc>
        <w:tc>
          <w:tcPr>
            <w:tcW w:w="1733" w:type="dxa"/>
            <w:tcBorders>
              <w:top w:val="nil"/>
              <w:left w:val="nil"/>
              <w:bottom w:val="single" w:color="000000" w:sz="4" w:space="0"/>
              <w:right w:val="single" w:color="000000" w:sz="4" w:space="0"/>
            </w:tcBorders>
            <w:shd w:val="clear" w:color="auto" w:fill="auto"/>
            <w:vAlign w:val="center"/>
          </w:tcPr>
          <w:p w14:paraId="2810D8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295,947.77 </w:t>
            </w:r>
          </w:p>
        </w:tc>
        <w:tc>
          <w:tcPr>
            <w:tcW w:w="1583" w:type="dxa"/>
            <w:tcBorders>
              <w:top w:val="nil"/>
              <w:left w:val="nil"/>
              <w:bottom w:val="single" w:color="000000" w:sz="4" w:space="0"/>
              <w:right w:val="single" w:color="000000" w:sz="4" w:space="0"/>
            </w:tcBorders>
            <w:shd w:val="clear" w:color="auto" w:fill="auto"/>
            <w:vAlign w:val="center"/>
          </w:tcPr>
          <w:p w14:paraId="4A5BA6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BF38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99B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E6F2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0D983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2ECD9">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27AA4AF8">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188C6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6C13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00A5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2DE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21,620.00 </w:t>
            </w:r>
          </w:p>
        </w:tc>
        <w:tc>
          <w:tcPr>
            <w:tcW w:w="1666" w:type="dxa"/>
            <w:tcBorders>
              <w:top w:val="nil"/>
              <w:left w:val="nil"/>
              <w:bottom w:val="single" w:color="000000" w:sz="4" w:space="0"/>
              <w:right w:val="single" w:color="000000" w:sz="4" w:space="0"/>
            </w:tcBorders>
            <w:shd w:val="clear" w:color="auto" w:fill="auto"/>
            <w:vAlign w:val="center"/>
          </w:tcPr>
          <w:p w14:paraId="7FC294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1E61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21,620.00 </w:t>
            </w:r>
          </w:p>
        </w:tc>
        <w:tc>
          <w:tcPr>
            <w:tcW w:w="1750" w:type="dxa"/>
            <w:tcBorders>
              <w:top w:val="nil"/>
              <w:left w:val="nil"/>
              <w:bottom w:val="single" w:color="000000" w:sz="4" w:space="0"/>
              <w:right w:val="single" w:color="000000" w:sz="4" w:space="0"/>
            </w:tcBorders>
            <w:shd w:val="clear" w:color="auto" w:fill="auto"/>
            <w:vAlign w:val="center"/>
          </w:tcPr>
          <w:p w14:paraId="036B00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21,620.00 </w:t>
            </w:r>
          </w:p>
        </w:tc>
        <w:tc>
          <w:tcPr>
            <w:tcW w:w="1700" w:type="dxa"/>
            <w:tcBorders>
              <w:top w:val="nil"/>
              <w:left w:val="nil"/>
              <w:bottom w:val="single" w:color="000000" w:sz="4" w:space="0"/>
              <w:right w:val="single" w:color="000000" w:sz="4" w:space="0"/>
            </w:tcBorders>
            <w:shd w:val="clear" w:color="auto" w:fill="auto"/>
            <w:vAlign w:val="center"/>
          </w:tcPr>
          <w:p w14:paraId="386AFE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53C8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21,620.00 </w:t>
            </w:r>
          </w:p>
        </w:tc>
        <w:tc>
          <w:tcPr>
            <w:tcW w:w="1583" w:type="dxa"/>
            <w:tcBorders>
              <w:top w:val="nil"/>
              <w:left w:val="nil"/>
              <w:bottom w:val="single" w:color="000000" w:sz="4" w:space="0"/>
              <w:right w:val="single" w:color="000000" w:sz="4" w:space="0"/>
            </w:tcBorders>
            <w:shd w:val="clear" w:color="auto" w:fill="auto"/>
            <w:vAlign w:val="center"/>
          </w:tcPr>
          <w:p w14:paraId="58178C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09F6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334C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FC29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4C16FF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E2340">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774CE7A6">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C1CD6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901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A073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358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30590F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2923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26974E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2A2C4E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25B9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63DDF7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145E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837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441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59BED1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69C56">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5DB118A4">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8379B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3244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D868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8836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71A34F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61E1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6C3EBA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06347A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E06E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62AB5A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FDC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BE0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E854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5456B0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C77985">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96D664C">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0960A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7B2C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EBD1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FE3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666" w:type="dxa"/>
            <w:tcBorders>
              <w:top w:val="nil"/>
              <w:left w:val="nil"/>
              <w:bottom w:val="single" w:color="000000" w:sz="4" w:space="0"/>
              <w:right w:val="single" w:color="000000" w:sz="4" w:space="0"/>
            </w:tcBorders>
            <w:shd w:val="clear" w:color="auto" w:fill="auto"/>
            <w:vAlign w:val="center"/>
          </w:tcPr>
          <w:p w14:paraId="5C8122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684" w:type="dxa"/>
            <w:tcBorders>
              <w:top w:val="nil"/>
              <w:left w:val="nil"/>
              <w:bottom w:val="single" w:color="000000" w:sz="4" w:space="0"/>
              <w:right w:val="single" w:color="000000" w:sz="4" w:space="0"/>
            </w:tcBorders>
            <w:shd w:val="clear" w:color="auto" w:fill="auto"/>
            <w:vAlign w:val="center"/>
          </w:tcPr>
          <w:p w14:paraId="438406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0517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700" w:type="dxa"/>
            <w:tcBorders>
              <w:top w:val="nil"/>
              <w:left w:val="nil"/>
              <w:bottom w:val="single" w:color="000000" w:sz="4" w:space="0"/>
              <w:right w:val="single" w:color="000000" w:sz="4" w:space="0"/>
            </w:tcBorders>
            <w:shd w:val="clear" w:color="auto" w:fill="auto"/>
            <w:vAlign w:val="center"/>
          </w:tcPr>
          <w:p w14:paraId="387C5A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733" w:type="dxa"/>
            <w:tcBorders>
              <w:top w:val="nil"/>
              <w:left w:val="nil"/>
              <w:bottom w:val="single" w:color="000000" w:sz="4" w:space="0"/>
              <w:right w:val="single" w:color="000000" w:sz="4" w:space="0"/>
            </w:tcBorders>
            <w:shd w:val="clear" w:color="auto" w:fill="auto"/>
            <w:vAlign w:val="center"/>
          </w:tcPr>
          <w:p w14:paraId="79C243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1361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21F3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CE1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AA1A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C3FBA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3011DF">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653D94F">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53D2C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E2B7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6C74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8191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666" w:type="dxa"/>
            <w:tcBorders>
              <w:top w:val="nil"/>
              <w:left w:val="nil"/>
              <w:bottom w:val="single" w:color="000000" w:sz="4" w:space="0"/>
              <w:right w:val="single" w:color="000000" w:sz="4" w:space="0"/>
            </w:tcBorders>
            <w:shd w:val="clear" w:color="auto" w:fill="auto"/>
            <w:vAlign w:val="center"/>
          </w:tcPr>
          <w:p w14:paraId="7F4934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684" w:type="dxa"/>
            <w:tcBorders>
              <w:top w:val="nil"/>
              <w:left w:val="nil"/>
              <w:bottom w:val="single" w:color="000000" w:sz="4" w:space="0"/>
              <w:right w:val="single" w:color="000000" w:sz="4" w:space="0"/>
            </w:tcBorders>
            <w:shd w:val="clear" w:color="auto" w:fill="auto"/>
            <w:vAlign w:val="center"/>
          </w:tcPr>
          <w:p w14:paraId="6E634A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611F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700" w:type="dxa"/>
            <w:tcBorders>
              <w:top w:val="nil"/>
              <w:left w:val="nil"/>
              <w:bottom w:val="single" w:color="000000" w:sz="4" w:space="0"/>
              <w:right w:val="single" w:color="000000" w:sz="4" w:space="0"/>
            </w:tcBorders>
            <w:shd w:val="clear" w:color="auto" w:fill="auto"/>
            <w:vAlign w:val="center"/>
          </w:tcPr>
          <w:p w14:paraId="2D2C09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650,430.35 </w:t>
            </w:r>
          </w:p>
        </w:tc>
        <w:tc>
          <w:tcPr>
            <w:tcW w:w="1733" w:type="dxa"/>
            <w:tcBorders>
              <w:top w:val="nil"/>
              <w:left w:val="nil"/>
              <w:bottom w:val="single" w:color="000000" w:sz="4" w:space="0"/>
              <w:right w:val="single" w:color="000000" w:sz="4" w:space="0"/>
            </w:tcBorders>
            <w:shd w:val="clear" w:color="auto" w:fill="auto"/>
            <w:vAlign w:val="center"/>
          </w:tcPr>
          <w:p w14:paraId="25E3FD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84CD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369E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D176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62AA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5178F5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A0206F">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342FDB1">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12FC3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8DCE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A608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74D8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666" w:type="dxa"/>
            <w:tcBorders>
              <w:top w:val="nil"/>
              <w:left w:val="nil"/>
              <w:bottom w:val="single" w:color="000000" w:sz="4" w:space="0"/>
              <w:right w:val="single" w:color="000000" w:sz="4" w:space="0"/>
            </w:tcBorders>
            <w:shd w:val="clear" w:color="auto" w:fill="auto"/>
            <w:vAlign w:val="center"/>
          </w:tcPr>
          <w:p w14:paraId="284806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684" w:type="dxa"/>
            <w:tcBorders>
              <w:top w:val="nil"/>
              <w:left w:val="nil"/>
              <w:bottom w:val="single" w:color="000000" w:sz="4" w:space="0"/>
              <w:right w:val="single" w:color="000000" w:sz="4" w:space="0"/>
            </w:tcBorders>
            <w:shd w:val="clear" w:color="auto" w:fill="auto"/>
            <w:vAlign w:val="center"/>
          </w:tcPr>
          <w:p w14:paraId="5F3795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934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700" w:type="dxa"/>
            <w:tcBorders>
              <w:top w:val="nil"/>
              <w:left w:val="nil"/>
              <w:bottom w:val="single" w:color="000000" w:sz="4" w:space="0"/>
              <w:right w:val="single" w:color="000000" w:sz="4" w:space="0"/>
            </w:tcBorders>
            <w:shd w:val="clear" w:color="auto" w:fill="auto"/>
            <w:vAlign w:val="center"/>
          </w:tcPr>
          <w:p w14:paraId="5AD4A0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733" w:type="dxa"/>
            <w:tcBorders>
              <w:top w:val="nil"/>
              <w:left w:val="nil"/>
              <w:bottom w:val="single" w:color="000000" w:sz="4" w:space="0"/>
              <w:right w:val="single" w:color="000000" w:sz="4" w:space="0"/>
            </w:tcBorders>
            <w:shd w:val="clear" w:color="auto" w:fill="auto"/>
            <w:vAlign w:val="center"/>
          </w:tcPr>
          <w:p w14:paraId="6A1C1E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F8C4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34C7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78E0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2C8E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CC651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66C42">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8E78F91">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39689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E0A5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4600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AA6D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376,164.67 </w:t>
            </w:r>
          </w:p>
        </w:tc>
        <w:tc>
          <w:tcPr>
            <w:tcW w:w="1666" w:type="dxa"/>
            <w:tcBorders>
              <w:top w:val="nil"/>
              <w:left w:val="nil"/>
              <w:bottom w:val="single" w:color="000000" w:sz="4" w:space="0"/>
              <w:right w:val="single" w:color="000000" w:sz="4" w:space="0"/>
            </w:tcBorders>
            <w:shd w:val="clear" w:color="auto" w:fill="auto"/>
            <w:vAlign w:val="center"/>
          </w:tcPr>
          <w:p w14:paraId="5275CF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376,164.67 </w:t>
            </w:r>
          </w:p>
        </w:tc>
        <w:tc>
          <w:tcPr>
            <w:tcW w:w="1684" w:type="dxa"/>
            <w:tcBorders>
              <w:top w:val="nil"/>
              <w:left w:val="nil"/>
              <w:bottom w:val="single" w:color="000000" w:sz="4" w:space="0"/>
              <w:right w:val="single" w:color="000000" w:sz="4" w:space="0"/>
            </w:tcBorders>
            <w:shd w:val="clear" w:color="auto" w:fill="auto"/>
            <w:vAlign w:val="center"/>
          </w:tcPr>
          <w:p w14:paraId="2FDF0E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F401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376,164.67 </w:t>
            </w:r>
          </w:p>
        </w:tc>
        <w:tc>
          <w:tcPr>
            <w:tcW w:w="1700" w:type="dxa"/>
            <w:tcBorders>
              <w:top w:val="nil"/>
              <w:left w:val="nil"/>
              <w:bottom w:val="single" w:color="000000" w:sz="4" w:space="0"/>
              <w:right w:val="single" w:color="000000" w:sz="4" w:space="0"/>
            </w:tcBorders>
            <w:shd w:val="clear" w:color="auto" w:fill="auto"/>
            <w:vAlign w:val="center"/>
          </w:tcPr>
          <w:p w14:paraId="35C05E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376,164.67 </w:t>
            </w:r>
          </w:p>
        </w:tc>
        <w:tc>
          <w:tcPr>
            <w:tcW w:w="1733" w:type="dxa"/>
            <w:tcBorders>
              <w:top w:val="nil"/>
              <w:left w:val="nil"/>
              <w:bottom w:val="single" w:color="000000" w:sz="4" w:space="0"/>
              <w:right w:val="single" w:color="000000" w:sz="4" w:space="0"/>
            </w:tcBorders>
            <w:shd w:val="clear" w:color="auto" w:fill="auto"/>
            <w:vAlign w:val="center"/>
          </w:tcPr>
          <w:p w14:paraId="4E9C13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65B8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E6F7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07CD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BAE9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957AD3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B45E0D">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C751D3D">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5AB6F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F06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D20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0DAA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110,633.68 </w:t>
            </w:r>
          </w:p>
        </w:tc>
        <w:tc>
          <w:tcPr>
            <w:tcW w:w="1666" w:type="dxa"/>
            <w:tcBorders>
              <w:top w:val="nil"/>
              <w:left w:val="nil"/>
              <w:bottom w:val="single" w:color="000000" w:sz="4" w:space="0"/>
              <w:right w:val="single" w:color="000000" w:sz="4" w:space="0"/>
            </w:tcBorders>
            <w:shd w:val="clear" w:color="auto" w:fill="auto"/>
            <w:vAlign w:val="center"/>
          </w:tcPr>
          <w:p w14:paraId="7CDE7C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110,633.68 </w:t>
            </w:r>
          </w:p>
        </w:tc>
        <w:tc>
          <w:tcPr>
            <w:tcW w:w="1684" w:type="dxa"/>
            <w:tcBorders>
              <w:top w:val="nil"/>
              <w:left w:val="nil"/>
              <w:bottom w:val="single" w:color="000000" w:sz="4" w:space="0"/>
              <w:right w:val="single" w:color="000000" w:sz="4" w:space="0"/>
            </w:tcBorders>
            <w:shd w:val="clear" w:color="auto" w:fill="auto"/>
            <w:vAlign w:val="center"/>
          </w:tcPr>
          <w:p w14:paraId="662DAB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244C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110,633.68 </w:t>
            </w:r>
          </w:p>
        </w:tc>
        <w:tc>
          <w:tcPr>
            <w:tcW w:w="1700" w:type="dxa"/>
            <w:tcBorders>
              <w:top w:val="nil"/>
              <w:left w:val="nil"/>
              <w:bottom w:val="single" w:color="000000" w:sz="4" w:space="0"/>
              <w:right w:val="single" w:color="000000" w:sz="4" w:space="0"/>
            </w:tcBorders>
            <w:shd w:val="clear" w:color="auto" w:fill="auto"/>
            <w:vAlign w:val="center"/>
          </w:tcPr>
          <w:p w14:paraId="12286B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110,633.68 </w:t>
            </w:r>
          </w:p>
        </w:tc>
        <w:tc>
          <w:tcPr>
            <w:tcW w:w="1733" w:type="dxa"/>
            <w:tcBorders>
              <w:top w:val="nil"/>
              <w:left w:val="nil"/>
              <w:bottom w:val="single" w:color="000000" w:sz="4" w:space="0"/>
              <w:right w:val="single" w:color="000000" w:sz="4" w:space="0"/>
            </w:tcBorders>
            <w:shd w:val="clear" w:color="auto" w:fill="auto"/>
            <w:vAlign w:val="center"/>
          </w:tcPr>
          <w:p w14:paraId="25D455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347C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0D7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FCE6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71E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320D7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133EFC">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50AB688">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B9EB1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A594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75F0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E9E1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39,432.00 </w:t>
            </w:r>
          </w:p>
        </w:tc>
        <w:tc>
          <w:tcPr>
            <w:tcW w:w="1666" w:type="dxa"/>
            <w:tcBorders>
              <w:top w:val="nil"/>
              <w:left w:val="nil"/>
              <w:bottom w:val="single" w:color="000000" w:sz="4" w:space="0"/>
              <w:right w:val="single" w:color="000000" w:sz="4" w:space="0"/>
            </w:tcBorders>
            <w:shd w:val="clear" w:color="auto" w:fill="auto"/>
            <w:vAlign w:val="center"/>
          </w:tcPr>
          <w:p w14:paraId="2616C6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39,432.00 </w:t>
            </w:r>
          </w:p>
        </w:tc>
        <w:tc>
          <w:tcPr>
            <w:tcW w:w="1684" w:type="dxa"/>
            <w:tcBorders>
              <w:top w:val="nil"/>
              <w:left w:val="nil"/>
              <w:bottom w:val="single" w:color="000000" w:sz="4" w:space="0"/>
              <w:right w:val="single" w:color="000000" w:sz="4" w:space="0"/>
            </w:tcBorders>
            <w:shd w:val="clear" w:color="auto" w:fill="auto"/>
            <w:vAlign w:val="center"/>
          </w:tcPr>
          <w:p w14:paraId="351A9F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508A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39,432.00 </w:t>
            </w:r>
          </w:p>
        </w:tc>
        <w:tc>
          <w:tcPr>
            <w:tcW w:w="1700" w:type="dxa"/>
            <w:tcBorders>
              <w:top w:val="nil"/>
              <w:left w:val="nil"/>
              <w:bottom w:val="single" w:color="000000" w:sz="4" w:space="0"/>
              <w:right w:val="single" w:color="000000" w:sz="4" w:space="0"/>
            </w:tcBorders>
            <w:shd w:val="clear" w:color="auto" w:fill="auto"/>
            <w:vAlign w:val="center"/>
          </w:tcPr>
          <w:p w14:paraId="05A23C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39,432.00 </w:t>
            </w:r>
          </w:p>
        </w:tc>
        <w:tc>
          <w:tcPr>
            <w:tcW w:w="1733" w:type="dxa"/>
            <w:tcBorders>
              <w:top w:val="nil"/>
              <w:left w:val="nil"/>
              <w:bottom w:val="single" w:color="000000" w:sz="4" w:space="0"/>
              <w:right w:val="single" w:color="000000" w:sz="4" w:space="0"/>
            </w:tcBorders>
            <w:shd w:val="clear" w:color="auto" w:fill="auto"/>
            <w:vAlign w:val="center"/>
          </w:tcPr>
          <w:p w14:paraId="0437FF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DD5F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C153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7CB7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11C2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B3B288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5A22DD">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4FF6B64">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157CA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45EF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3D0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DD29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666" w:type="dxa"/>
            <w:tcBorders>
              <w:top w:val="nil"/>
              <w:left w:val="nil"/>
              <w:bottom w:val="single" w:color="000000" w:sz="4" w:space="0"/>
              <w:right w:val="single" w:color="000000" w:sz="4" w:space="0"/>
            </w:tcBorders>
            <w:shd w:val="clear" w:color="auto" w:fill="auto"/>
            <w:vAlign w:val="center"/>
          </w:tcPr>
          <w:p w14:paraId="0AF0EB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684" w:type="dxa"/>
            <w:tcBorders>
              <w:top w:val="nil"/>
              <w:left w:val="nil"/>
              <w:bottom w:val="single" w:color="000000" w:sz="4" w:space="0"/>
              <w:right w:val="single" w:color="000000" w:sz="4" w:space="0"/>
            </w:tcBorders>
            <w:shd w:val="clear" w:color="auto" w:fill="auto"/>
            <w:vAlign w:val="center"/>
          </w:tcPr>
          <w:p w14:paraId="66199B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E6CE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700" w:type="dxa"/>
            <w:tcBorders>
              <w:top w:val="nil"/>
              <w:left w:val="nil"/>
              <w:bottom w:val="single" w:color="000000" w:sz="4" w:space="0"/>
              <w:right w:val="single" w:color="000000" w:sz="4" w:space="0"/>
            </w:tcBorders>
            <w:shd w:val="clear" w:color="auto" w:fill="auto"/>
            <w:vAlign w:val="center"/>
          </w:tcPr>
          <w:p w14:paraId="42528E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733" w:type="dxa"/>
            <w:tcBorders>
              <w:top w:val="nil"/>
              <w:left w:val="nil"/>
              <w:bottom w:val="single" w:color="000000" w:sz="4" w:space="0"/>
              <w:right w:val="single" w:color="000000" w:sz="4" w:space="0"/>
            </w:tcBorders>
            <w:shd w:val="clear" w:color="auto" w:fill="auto"/>
            <w:vAlign w:val="center"/>
          </w:tcPr>
          <w:p w14:paraId="5DF6E1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5914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7641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02E0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928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17E5A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1091A9">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6BE0C40">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847C9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3042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9A08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F60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666" w:type="dxa"/>
            <w:tcBorders>
              <w:top w:val="nil"/>
              <w:left w:val="nil"/>
              <w:bottom w:val="single" w:color="000000" w:sz="4" w:space="0"/>
              <w:right w:val="single" w:color="000000" w:sz="4" w:space="0"/>
            </w:tcBorders>
            <w:shd w:val="clear" w:color="auto" w:fill="auto"/>
            <w:vAlign w:val="center"/>
          </w:tcPr>
          <w:p w14:paraId="3AEE3B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684" w:type="dxa"/>
            <w:tcBorders>
              <w:top w:val="nil"/>
              <w:left w:val="nil"/>
              <w:bottom w:val="single" w:color="000000" w:sz="4" w:space="0"/>
              <w:right w:val="single" w:color="000000" w:sz="4" w:space="0"/>
            </w:tcBorders>
            <w:shd w:val="clear" w:color="auto" w:fill="auto"/>
            <w:vAlign w:val="center"/>
          </w:tcPr>
          <w:p w14:paraId="0716AF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07D2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700" w:type="dxa"/>
            <w:tcBorders>
              <w:top w:val="nil"/>
              <w:left w:val="nil"/>
              <w:bottom w:val="single" w:color="000000" w:sz="4" w:space="0"/>
              <w:right w:val="single" w:color="000000" w:sz="4" w:space="0"/>
            </w:tcBorders>
            <w:shd w:val="clear" w:color="auto" w:fill="auto"/>
            <w:vAlign w:val="center"/>
          </w:tcPr>
          <w:p w14:paraId="7FE579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186,149.74 </w:t>
            </w:r>
          </w:p>
        </w:tc>
        <w:tc>
          <w:tcPr>
            <w:tcW w:w="1733" w:type="dxa"/>
            <w:tcBorders>
              <w:top w:val="nil"/>
              <w:left w:val="nil"/>
              <w:bottom w:val="single" w:color="000000" w:sz="4" w:space="0"/>
              <w:right w:val="single" w:color="000000" w:sz="4" w:space="0"/>
            </w:tcBorders>
            <w:shd w:val="clear" w:color="auto" w:fill="auto"/>
            <w:vAlign w:val="center"/>
          </w:tcPr>
          <w:p w14:paraId="628821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E561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F272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CEED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BA8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15F6F6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488294">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0C1A2D1">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41EBD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2797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543B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3A35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137,549.74 </w:t>
            </w:r>
          </w:p>
        </w:tc>
        <w:tc>
          <w:tcPr>
            <w:tcW w:w="1666" w:type="dxa"/>
            <w:tcBorders>
              <w:top w:val="nil"/>
              <w:left w:val="nil"/>
              <w:bottom w:val="single" w:color="000000" w:sz="4" w:space="0"/>
              <w:right w:val="single" w:color="000000" w:sz="4" w:space="0"/>
            </w:tcBorders>
            <w:shd w:val="clear" w:color="auto" w:fill="auto"/>
            <w:vAlign w:val="center"/>
          </w:tcPr>
          <w:p w14:paraId="4A2821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137,549.74 </w:t>
            </w:r>
          </w:p>
        </w:tc>
        <w:tc>
          <w:tcPr>
            <w:tcW w:w="1684" w:type="dxa"/>
            <w:tcBorders>
              <w:top w:val="nil"/>
              <w:left w:val="nil"/>
              <w:bottom w:val="single" w:color="000000" w:sz="4" w:space="0"/>
              <w:right w:val="single" w:color="000000" w:sz="4" w:space="0"/>
            </w:tcBorders>
            <w:shd w:val="clear" w:color="auto" w:fill="auto"/>
            <w:vAlign w:val="center"/>
          </w:tcPr>
          <w:p w14:paraId="44E01C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033C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137,549.74 </w:t>
            </w:r>
          </w:p>
        </w:tc>
        <w:tc>
          <w:tcPr>
            <w:tcW w:w="1700" w:type="dxa"/>
            <w:tcBorders>
              <w:top w:val="nil"/>
              <w:left w:val="nil"/>
              <w:bottom w:val="single" w:color="000000" w:sz="4" w:space="0"/>
              <w:right w:val="single" w:color="000000" w:sz="4" w:space="0"/>
            </w:tcBorders>
            <w:shd w:val="clear" w:color="auto" w:fill="auto"/>
            <w:vAlign w:val="center"/>
          </w:tcPr>
          <w:p w14:paraId="5686D7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137,549.74 </w:t>
            </w:r>
          </w:p>
        </w:tc>
        <w:tc>
          <w:tcPr>
            <w:tcW w:w="1733" w:type="dxa"/>
            <w:tcBorders>
              <w:top w:val="nil"/>
              <w:left w:val="nil"/>
              <w:bottom w:val="single" w:color="000000" w:sz="4" w:space="0"/>
              <w:right w:val="single" w:color="000000" w:sz="4" w:space="0"/>
            </w:tcBorders>
            <w:shd w:val="clear" w:color="auto" w:fill="auto"/>
            <w:vAlign w:val="center"/>
          </w:tcPr>
          <w:p w14:paraId="6CD34D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768A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563D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151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B9EC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FB579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7D03AB">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5BF3F37">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B620C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D11B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776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F4C1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48,600.00 </w:t>
            </w:r>
          </w:p>
        </w:tc>
        <w:tc>
          <w:tcPr>
            <w:tcW w:w="1666" w:type="dxa"/>
            <w:tcBorders>
              <w:top w:val="nil"/>
              <w:left w:val="nil"/>
              <w:bottom w:val="single" w:color="000000" w:sz="4" w:space="0"/>
              <w:right w:val="single" w:color="000000" w:sz="4" w:space="0"/>
            </w:tcBorders>
            <w:shd w:val="clear" w:color="auto" w:fill="auto"/>
            <w:vAlign w:val="center"/>
          </w:tcPr>
          <w:p w14:paraId="7A9527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48,600.00 </w:t>
            </w:r>
          </w:p>
        </w:tc>
        <w:tc>
          <w:tcPr>
            <w:tcW w:w="1684" w:type="dxa"/>
            <w:tcBorders>
              <w:top w:val="nil"/>
              <w:left w:val="nil"/>
              <w:bottom w:val="single" w:color="000000" w:sz="4" w:space="0"/>
              <w:right w:val="single" w:color="000000" w:sz="4" w:space="0"/>
            </w:tcBorders>
            <w:shd w:val="clear" w:color="auto" w:fill="auto"/>
            <w:vAlign w:val="center"/>
          </w:tcPr>
          <w:p w14:paraId="320727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377F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48,600.00 </w:t>
            </w:r>
          </w:p>
        </w:tc>
        <w:tc>
          <w:tcPr>
            <w:tcW w:w="1700" w:type="dxa"/>
            <w:tcBorders>
              <w:top w:val="nil"/>
              <w:left w:val="nil"/>
              <w:bottom w:val="single" w:color="000000" w:sz="4" w:space="0"/>
              <w:right w:val="single" w:color="000000" w:sz="4" w:space="0"/>
            </w:tcBorders>
            <w:shd w:val="clear" w:color="auto" w:fill="auto"/>
            <w:vAlign w:val="center"/>
          </w:tcPr>
          <w:p w14:paraId="07CCE0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48,600.00 </w:t>
            </w:r>
          </w:p>
        </w:tc>
        <w:tc>
          <w:tcPr>
            <w:tcW w:w="1733" w:type="dxa"/>
            <w:tcBorders>
              <w:top w:val="nil"/>
              <w:left w:val="nil"/>
              <w:bottom w:val="single" w:color="000000" w:sz="4" w:space="0"/>
              <w:right w:val="single" w:color="000000" w:sz="4" w:space="0"/>
            </w:tcBorders>
            <w:shd w:val="clear" w:color="auto" w:fill="auto"/>
            <w:vAlign w:val="center"/>
          </w:tcPr>
          <w:p w14:paraId="01EFF9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D069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AEA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B18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764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FAFCF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89509">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D7953AC">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6ED69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130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B51F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BEF8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666" w:type="dxa"/>
            <w:tcBorders>
              <w:top w:val="nil"/>
              <w:left w:val="nil"/>
              <w:bottom w:val="single" w:color="000000" w:sz="4" w:space="0"/>
              <w:right w:val="single" w:color="000000" w:sz="4" w:space="0"/>
            </w:tcBorders>
            <w:shd w:val="clear" w:color="auto" w:fill="auto"/>
            <w:vAlign w:val="center"/>
          </w:tcPr>
          <w:p w14:paraId="2A3DEE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684" w:type="dxa"/>
            <w:tcBorders>
              <w:top w:val="nil"/>
              <w:left w:val="nil"/>
              <w:bottom w:val="single" w:color="000000" w:sz="4" w:space="0"/>
              <w:right w:val="single" w:color="000000" w:sz="4" w:space="0"/>
            </w:tcBorders>
            <w:shd w:val="clear" w:color="auto" w:fill="auto"/>
            <w:vAlign w:val="center"/>
          </w:tcPr>
          <w:p w14:paraId="05E86A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715A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700" w:type="dxa"/>
            <w:tcBorders>
              <w:top w:val="nil"/>
              <w:left w:val="nil"/>
              <w:bottom w:val="single" w:color="000000" w:sz="4" w:space="0"/>
              <w:right w:val="single" w:color="000000" w:sz="4" w:space="0"/>
            </w:tcBorders>
            <w:shd w:val="clear" w:color="auto" w:fill="auto"/>
            <w:vAlign w:val="center"/>
          </w:tcPr>
          <w:p w14:paraId="608D8B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733" w:type="dxa"/>
            <w:tcBorders>
              <w:top w:val="nil"/>
              <w:left w:val="nil"/>
              <w:bottom w:val="single" w:color="000000" w:sz="4" w:space="0"/>
              <w:right w:val="single" w:color="000000" w:sz="4" w:space="0"/>
            </w:tcBorders>
            <w:shd w:val="clear" w:color="auto" w:fill="auto"/>
            <w:vAlign w:val="center"/>
          </w:tcPr>
          <w:p w14:paraId="2D2554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ADB2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CF53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B0B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B10B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88EE46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3C8487">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4CBC4B0">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D91B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5ACE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2460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EBE6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666" w:type="dxa"/>
            <w:tcBorders>
              <w:top w:val="nil"/>
              <w:left w:val="nil"/>
              <w:bottom w:val="single" w:color="000000" w:sz="4" w:space="0"/>
              <w:right w:val="single" w:color="000000" w:sz="4" w:space="0"/>
            </w:tcBorders>
            <w:shd w:val="clear" w:color="auto" w:fill="auto"/>
            <w:vAlign w:val="center"/>
          </w:tcPr>
          <w:p w14:paraId="403A35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684" w:type="dxa"/>
            <w:tcBorders>
              <w:top w:val="nil"/>
              <w:left w:val="nil"/>
              <w:bottom w:val="single" w:color="000000" w:sz="4" w:space="0"/>
              <w:right w:val="single" w:color="000000" w:sz="4" w:space="0"/>
            </w:tcBorders>
            <w:shd w:val="clear" w:color="auto" w:fill="auto"/>
            <w:vAlign w:val="center"/>
          </w:tcPr>
          <w:p w14:paraId="2D8CAB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D997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700" w:type="dxa"/>
            <w:tcBorders>
              <w:top w:val="nil"/>
              <w:left w:val="nil"/>
              <w:bottom w:val="single" w:color="000000" w:sz="4" w:space="0"/>
              <w:right w:val="single" w:color="000000" w:sz="4" w:space="0"/>
            </w:tcBorders>
            <w:shd w:val="clear" w:color="auto" w:fill="auto"/>
            <w:vAlign w:val="center"/>
          </w:tcPr>
          <w:p w14:paraId="75F25E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165,268.00 </w:t>
            </w:r>
          </w:p>
        </w:tc>
        <w:tc>
          <w:tcPr>
            <w:tcW w:w="1733" w:type="dxa"/>
            <w:tcBorders>
              <w:top w:val="nil"/>
              <w:left w:val="nil"/>
              <w:bottom w:val="single" w:color="000000" w:sz="4" w:space="0"/>
              <w:right w:val="single" w:color="000000" w:sz="4" w:space="0"/>
            </w:tcBorders>
            <w:shd w:val="clear" w:color="auto" w:fill="auto"/>
            <w:vAlign w:val="center"/>
          </w:tcPr>
          <w:p w14:paraId="09F139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4F60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7252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151E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4EC3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0279E9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9F9CD2">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058062A">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933EE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382D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7370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A9A2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165,268.00 </w:t>
            </w:r>
          </w:p>
        </w:tc>
        <w:tc>
          <w:tcPr>
            <w:tcW w:w="1666" w:type="dxa"/>
            <w:tcBorders>
              <w:top w:val="nil"/>
              <w:left w:val="nil"/>
              <w:bottom w:val="single" w:color="000000" w:sz="4" w:space="0"/>
              <w:right w:val="single" w:color="000000" w:sz="4" w:space="0"/>
            </w:tcBorders>
            <w:shd w:val="clear" w:color="auto" w:fill="auto"/>
            <w:vAlign w:val="center"/>
          </w:tcPr>
          <w:p w14:paraId="3639E7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165,268.00 </w:t>
            </w:r>
          </w:p>
        </w:tc>
        <w:tc>
          <w:tcPr>
            <w:tcW w:w="1684" w:type="dxa"/>
            <w:tcBorders>
              <w:top w:val="nil"/>
              <w:left w:val="nil"/>
              <w:bottom w:val="single" w:color="000000" w:sz="4" w:space="0"/>
              <w:right w:val="single" w:color="000000" w:sz="4" w:space="0"/>
            </w:tcBorders>
            <w:shd w:val="clear" w:color="auto" w:fill="auto"/>
            <w:vAlign w:val="center"/>
          </w:tcPr>
          <w:p w14:paraId="449853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F3A5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165,268.00 </w:t>
            </w:r>
          </w:p>
        </w:tc>
        <w:tc>
          <w:tcPr>
            <w:tcW w:w="1700" w:type="dxa"/>
            <w:tcBorders>
              <w:top w:val="nil"/>
              <w:left w:val="nil"/>
              <w:bottom w:val="single" w:color="000000" w:sz="4" w:space="0"/>
              <w:right w:val="single" w:color="000000" w:sz="4" w:space="0"/>
            </w:tcBorders>
            <w:shd w:val="clear" w:color="auto" w:fill="auto"/>
            <w:vAlign w:val="center"/>
          </w:tcPr>
          <w:p w14:paraId="14AE57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165,268.00 </w:t>
            </w:r>
          </w:p>
        </w:tc>
        <w:tc>
          <w:tcPr>
            <w:tcW w:w="1733" w:type="dxa"/>
            <w:tcBorders>
              <w:top w:val="nil"/>
              <w:left w:val="nil"/>
              <w:bottom w:val="single" w:color="000000" w:sz="4" w:space="0"/>
              <w:right w:val="single" w:color="000000" w:sz="4" w:space="0"/>
            </w:tcBorders>
            <w:shd w:val="clear" w:color="auto" w:fill="auto"/>
            <w:vAlign w:val="center"/>
          </w:tcPr>
          <w:p w14:paraId="2C82B7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B6E5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22F6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5951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070F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78CF12F">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4D72478">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D24D4AD">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4C05BA20">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0C74A74">
            <w:pPr>
              <w:rPr>
                <w:rFonts w:hint="default" w:ascii="Arial" w:hAnsi="Arial" w:cs="Arial"/>
                <w:color w:val="000000"/>
                <w:sz w:val="20"/>
                <w:szCs w:val="20"/>
              </w:rPr>
            </w:pPr>
            <w:r>
              <w:rPr>
                <w:rFonts w:cs="宋体"/>
                <w:color w:val="000000"/>
                <w:sz w:val="20"/>
                <w:szCs w:val="20"/>
              </w:rPr>
              <w:t>单位：</w:t>
            </w:r>
            <w:r>
              <w:rPr>
                <w:color w:val="000000"/>
                <w:sz w:val="20"/>
              </w:rPr>
              <w:t>石柱土家族自治县三益乡小学校</w:t>
            </w:r>
          </w:p>
        </w:tc>
        <w:tc>
          <w:tcPr>
            <w:tcW w:w="2682" w:type="dxa"/>
            <w:tcBorders>
              <w:top w:val="nil"/>
              <w:left w:val="nil"/>
              <w:bottom w:val="nil"/>
              <w:right w:val="nil"/>
            </w:tcBorders>
            <w:shd w:val="clear" w:color="auto" w:fill="auto"/>
            <w:vAlign w:val="bottom"/>
          </w:tcPr>
          <w:p w14:paraId="5696B9E8">
            <w:pPr>
              <w:jc w:val="right"/>
              <w:textAlignment w:val="bottom"/>
              <w:rPr>
                <w:rFonts w:hint="default" w:cs="宋体"/>
                <w:color w:val="000000"/>
                <w:sz w:val="20"/>
                <w:szCs w:val="20"/>
              </w:rPr>
            </w:pPr>
            <w:r>
              <w:rPr>
                <w:rFonts w:cs="宋体"/>
                <w:color w:val="000000"/>
                <w:sz w:val="20"/>
                <w:szCs w:val="20"/>
              </w:rPr>
              <w:t>06表</w:t>
            </w:r>
          </w:p>
        </w:tc>
      </w:tr>
      <w:tr w14:paraId="4746DEA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30D7F72">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1D4B4386">
            <w:pPr>
              <w:jc w:val="right"/>
              <w:textAlignment w:val="bottom"/>
              <w:rPr>
                <w:rFonts w:hint="default" w:cs="宋体"/>
                <w:color w:val="000000"/>
                <w:sz w:val="20"/>
                <w:szCs w:val="20"/>
              </w:rPr>
            </w:pPr>
            <w:r>
              <w:rPr>
                <w:rFonts w:cs="宋体"/>
                <w:color w:val="000000"/>
                <w:sz w:val="20"/>
                <w:szCs w:val="20"/>
              </w:rPr>
              <w:t>单位：元</w:t>
            </w:r>
          </w:p>
        </w:tc>
      </w:tr>
      <w:tr w14:paraId="257B65C1">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E7AFD">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621FDED">
            <w:pPr>
              <w:jc w:val="center"/>
              <w:textAlignment w:val="center"/>
              <w:rPr>
                <w:rFonts w:hint="default" w:cs="宋体"/>
                <w:b/>
                <w:bCs/>
                <w:color w:val="000000"/>
                <w:sz w:val="22"/>
                <w:szCs w:val="22"/>
              </w:rPr>
            </w:pPr>
            <w:r>
              <w:rPr>
                <w:rFonts w:cs="宋体"/>
                <w:b/>
                <w:bCs/>
                <w:color w:val="000000"/>
                <w:sz w:val="22"/>
                <w:szCs w:val="22"/>
              </w:rPr>
              <w:t>公用经费</w:t>
            </w:r>
          </w:p>
        </w:tc>
      </w:tr>
      <w:tr w14:paraId="4EE2F953">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CC4B530">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30D8843">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387256">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F0FDC86">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42270F6">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FEAA64C">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2264A33">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8C2F282">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52A1332">
            <w:pPr>
              <w:jc w:val="center"/>
              <w:textAlignment w:val="center"/>
              <w:rPr>
                <w:rFonts w:hint="default" w:cs="宋体"/>
                <w:b/>
                <w:bCs/>
                <w:color w:val="000000"/>
                <w:sz w:val="22"/>
                <w:szCs w:val="22"/>
              </w:rPr>
            </w:pPr>
            <w:r>
              <w:rPr>
                <w:rFonts w:cs="宋体"/>
                <w:b/>
                <w:bCs/>
                <w:color w:val="000000"/>
                <w:sz w:val="22"/>
                <w:szCs w:val="22"/>
              </w:rPr>
              <w:t>决算数</w:t>
            </w:r>
          </w:p>
        </w:tc>
      </w:tr>
      <w:tr w14:paraId="3D381032">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B9EE232">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50B9A5C">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C92EF08">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EEF4788">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C7CA314">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84B19CE">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A6D902D">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DF52DFB">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48D386D">
            <w:pPr>
              <w:jc w:val="center"/>
              <w:rPr>
                <w:rFonts w:hint="default" w:cs="宋体"/>
                <w:color w:val="000000"/>
                <w:sz w:val="22"/>
                <w:szCs w:val="22"/>
              </w:rPr>
            </w:pPr>
          </w:p>
        </w:tc>
      </w:tr>
      <w:tr w14:paraId="431BFAA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F1C98">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5148ACEE">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A3372D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3,241,873.15 </w:t>
            </w:r>
          </w:p>
        </w:tc>
        <w:tc>
          <w:tcPr>
            <w:tcW w:w="1234" w:type="dxa"/>
            <w:tcBorders>
              <w:top w:val="nil"/>
              <w:left w:val="nil"/>
              <w:bottom w:val="single" w:color="000000" w:sz="4" w:space="0"/>
              <w:right w:val="single" w:color="000000" w:sz="4" w:space="0"/>
            </w:tcBorders>
            <w:shd w:val="clear" w:color="auto" w:fill="auto"/>
            <w:vAlign w:val="center"/>
          </w:tcPr>
          <w:p w14:paraId="2E21C745">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3B37C799">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C80624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196,521.48 </w:t>
            </w:r>
          </w:p>
        </w:tc>
        <w:tc>
          <w:tcPr>
            <w:tcW w:w="1133" w:type="dxa"/>
            <w:tcBorders>
              <w:top w:val="nil"/>
              <w:left w:val="nil"/>
              <w:bottom w:val="single" w:color="000000" w:sz="4" w:space="0"/>
              <w:right w:val="single" w:color="000000" w:sz="4" w:space="0"/>
            </w:tcBorders>
            <w:shd w:val="clear" w:color="auto" w:fill="auto"/>
            <w:vAlign w:val="center"/>
          </w:tcPr>
          <w:p w14:paraId="63B0EF16">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2B4F74D6">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33E9349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463B1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22E71C">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7E924890">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A57555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829,910.00 </w:t>
            </w:r>
          </w:p>
        </w:tc>
        <w:tc>
          <w:tcPr>
            <w:tcW w:w="1234" w:type="dxa"/>
            <w:tcBorders>
              <w:top w:val="nil"/>
              <w:left w:val="nil"/>
              <w:bottom w:val="single" w:color="000000" w:sz="4" w:space="0"/>
              <w:right w:val="single" w:color="000000" w:sz="4" w:space="0"/>
            </w:tcBorders>
            <w:shd w:val="clear" w:color="auto" w:fill="auto"/>
            <w:vAlign w:val="center"/>
          </w:tcPr>
          <w:p w14:paraId="4BCCA9CB">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1C89C5CC">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1CD096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76,800.00 </w:t>
            </w:r>
          </w:p>
        </w:tc>
        <w:tc>
          <w:tcPr>
            <w:tcW w:w="1133" w:type="dxa"/>
            <w:tcBorders>
              <w:top w:val="nil"/>
              <w:left w:val="nil"/>
              <w:bottom w:val="single" w:color="000000" w:sz="4" w:space="0"/>
              <w:right w:val="single" w:color="000000" w:sz="4" w:space="0"/>
            </w:tcBorders>
            <w:shd w:val="clear" w:color="auto" w:fill="auto"/>
            <w:vAlign w:val="center"/>
          </w:tcPr>
          <w:p w14:paraId="56285C4C">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5A0A5605">
            <w:pPr>
              <w:spacing w:line="340" w:lineRule="exact"/>
              <w:textAlignment w:val="center"/>
              <w:rPr>
                <w:rFonts w:hint="default" w:cs="宋体"/>
                <w:color w:val="000000"/>
                <w:sz w:val="22"/>
                <w:szCs w:val="22"/>
              </w:rPr>
            </w:pPr>
            <w:r>
              <w:rPr>
                <w:rFonts w:cs="宋体"/>
                <w:color w:val="000000"/>
                <w:sz w:val="22"/>
                <w:szCs w:val="22"/>
              </w:rPr>
              <w:t xml:space="preserve">  房屋建筑物</w:t>
            </w:r>
            <w:bookmarkStart w:id="3" w:name="_GoBack"/>
            <w:r>
              <w:rPr>
                <w:rFonts w:cs="宋体"/>
                <w:color w:val="000000"/>
                <w:sz w:val="22"/>
                <w:szCs w:val="22"/>
              </w:rPr>
              <w:t>购建</w:t>
            </w:r>
            <w:bookmarkEnd w:id="3"/>
          </w:p>
        </w:tc>
        <w:tc>
          <w:tcPr>
            <w:tcW w:w="2682" w:type="dxa"/>
            <w:tcBorders>
              <w:top w:val="nil"/>
              <w:left w:val="nil"/>
              <w:bottom w:val="single" w:color="000000" w:sz="4" w:space="0"/>
              <w:right w:val="single" w:color="000000" w:sz="4" w:space="0"/>
            </w:tcBorders>
            <w:shd w:val="clear" w:color="auto" w:fill="auto"/>
            <w:vAlign w:val="center"/>
          </w:tcPr>
          <w:p w14:paraId="1A4F4F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BDD1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B41E32">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9AAB793">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B5C9D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274,394.00 </w:t>
            </w:r>
          </w:p>
        </w:tc>
        <w:tc>
          <w:tcPr>
            <w:tcW w:w="1234" w:type="dxa"/>
            <w:tcBorders>
              <w:top w:val="nil"/>
              <w:left w:val="nil"/>
              <w:bottom w:val="single" w:color="000000" w:sz="4" w:space="0"/>
              <w:right w:val="single" w:color="000000" w:sz="4" w:space="0"/>
            </w:tcBorders>
            <w:shd w:val="clear" w:color="auto" w:fill="auto"/>
            <w:vAlign w:val="center"/>
          </w:tcPr>
          <w:p w14:paraId="7B9D5978">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685317D8">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7E6E5B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 </w:t>
            </w:r>
          </w:p>
        </w:tc>
        <w:tc>
          <w:tcPr>
            <w:tcW w:w="1133" w:type="dxa"/>
            <w:tcBorders>
              <w:top w:val="nil"/>
              <w:left w:val="nil"/>
              <w:bottom w:val="single" w:color="000000" w:sz="4" w:space="0"/>
              <w:right w:val="single" w:color="000000" w:sz="4" w:space="0"/>
            </w:tcBorders>
            <w:shd w:val="clear" w:color="auto" w:fill="auto"/>
            <w:vAlign w:val="center"/>
          </w:tcPr>
          <w:p w14:paraId="7370D5EB">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106C0F24">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B7E78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864D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B9DF62">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187A3802">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1DA0C5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58AA10">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11386391">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DA8013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9EFD3C">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2AEB6E3">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73B67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0D38F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B96BE">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5E74656A">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F2B54D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25883C">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5ADF7F47">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9B0F49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F118B3">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55D6E43F">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720D53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F0CA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EB9C18">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6F4CAEF">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8CBF1C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1,310,348.00 </w:t>
            </w:r>
          </w:p>
        </w:tc>
        <w:tc>
          <w:tcPr>
            <w:tcW w:w="1234" w:type="dxa"/>
            <w:tcBorders>
              <w:top w:val="nil"/>
              <w:left w:val="nil"/>
              <w:bottom w:val="single" w:color="000000" w:sz="4" w:space="0"/>
              <w:right w:val="single" w:color="000000" w:sz="4" w:space="0"/>
            </w:tcBorders>
            <w:shd w:val="clear" w:color="auto" w:fill="auto"/>
            <w:vAlign w:val="center"/>
          </w:tcPr>
          <w:p w14:paraId="4DEBB8FF">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04B4B6A0">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C88FA0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14:paraId="100CD9D9">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5E9CECF">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AF917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0DDED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593AC">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5A3F4757">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E036E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376,164.67 </w:t>
            </w:r>
          </w:p>
        </w:tc>
        <w:tc>
          <w:tcPr>
            <w:tcW w:w="1234" w:type="dxa"/>
            <w:tcBorders>
              <w:top w:val="nil"/>
              <w:left w:val="nil"/>
              <w:bottom w:val="single" w:color="000000" w:sz="4" w:space="0"/>
              <w:right w:val="single" w:color="000000" w:sz="4" w:space="0"/>
            </w:tcBorders>
            <w:shd w:val="clear" w:color="auto" w:fill="auto"/>
            <w:vAlign w:val="center"/>
          </w:tcPr>
          <w:p w14:paraId="7519510B">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4552CD81">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501CA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6,874.06 </w:t>
            </w:r>
          </w:p>
        </w:tc>
        <w:tc>
          <w:tcPr>
            <w:tcW w:w="1133" w:type="dxa"/>
            <w:tcBorders>
              <w:top w:val="nil"/>
              <w:left w:val="nil"/>
              <w:bottom w:val="single" w:color="000000" w:sz="4" w:space="0"/>
              <w:right w:val="single" w:color="000000" w:sz="4" w:space="0"/>
            </w:tcBorders>
            <w:shd w:val="clear" w:color="auto" w:fill="auto"/>
            <w:vAlign w:val="center"/>
          </w:tcPr>
          <w:p w14:paraId="47AA1841">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0AFD5BF">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9B53A4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6D26C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D272E7">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14E5EA05">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F3106D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110,633.68 </w:t>
            </w:r>
          </w:p>
        </w:tc>
        <w:tc>
          <w:tcPr>
            <w:tcW w:w="1234" w:type="dxa"/>
            <w:tcBorders>
              <w:top w:val="nil"/>
              <w:left w:val="nil"/>
              <w:bottom w:val="single" w:color="000000" w:sz="4" w:space="0"/>
              <w:right w:val="single" w:color="000000" w:sz="4" w:space="0"/>
            </w:tcBorders>
            <w:shd w:val="clear" w:color="auto" w:fill="auto"/>
            <w:vAlign w:val="center"/>
          </w:tcPr>
          <w:p w14:paraId="1BDA8C4F">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434BAC5F">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3D063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1D55FD">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7F43640E">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087558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C1309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15FFFB">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332DE1CB">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91B784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137,549.74 </w:t>
            </w:r>
          </w:p>
        </w:tc>
        <w:tc>
          <w:tcPr>
            <w:tcW w:w="1234" w:type="dxa"/>
            <w:tcBorders>
              <w:top w:val="nil"/>
              <w:left w:val="nil"/>
              <w:bottom w:val="single" w:color="000000" w:sz="4" w:space="0"/>
              <w:right w:val="single" w:color="000000" w:sz="4" w:space="0"/>
            </w:tcBorders>
            <w:shd w:val="clear" w:color="auto" w:fill="auto"/>
            <w:vAlign w:val="center"/>
          </w:tcPr>
          <w:p w14:paraId="29F52552">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409A4A5">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05E83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062256">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73572AEB">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74830F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173A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AD705">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7E1A14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180487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E1E5E1">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6F627808">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E6DDAE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051846">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137274AD">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43685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0BE63E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C4812">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7D986D93">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7C3B32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4,005.06 </w:t>
            </w:r>
          </w:p>
        </w:tc>
        <w:tc>
          <w:tcPr>
            <w:tcW w:w="1234" w:type="dxa"/>
            <w:tcBorders>
              <w:top w:val="nil"/>
              <w:left w:val="nil"/>
              <w:bottom w:val="single" w:color="000000" w:sz="4" w:space="0"/>
              <w:right w:val="single" w:color="000000" w:sz="4" w:space="0"/>
            </w:tcBorders>
            <w:shd w:val="clear" w:color="auto" w:fill="auto"/>
            <w:vAlign w:val="center"/>
          </w:tcPr>
          <w:p w14:paraId="1F26BB9D">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68337FC8">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CFB06E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33,525.74 </w:t>
            </w:r>
          </w:p>
        </w:tc>
        <w:tc>
          <w:tcPr>
            <w:tcW w:w="1133" w:type="dxa"/>
            <w:tcBorders>
              <w:top w:val="nil"/>
              <w:left w:val="nil"/>
              <w:bottom w:val="single" w:color="000000" w:sz="4" w:space="0"/>
              <w:right w:val="single" w:color="000000" w:sz="4" w:space="0"/>
            </w:tcBorders>
            <w:shd w:val="clear" w:color="auto" w:fill="auto"/>
            <w:vAlign w:val="center"/>
          </w:tcPr>
          <w:p w14:paraId="6FF9F76C">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1DA097EC">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815F03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815FB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F5E4B4">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31436488">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611872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165,268.00 </w:t>
            </w:r>
          </w:p>
        </w:tc>
        <w:tc>
          <w:tcPr>
            <w:tcW w:w="1234" w:type="dxa"/>
            <w:tcBorders>
              <w:top w:val="nil"/>
              <w:left w:val="nil"/>
              <w:bottom w:val="single" w:color="000000" w:sz="4" w:space="0"/>
              <w:right w:val="single" w:color="000000" w:sz="4" w:space="0"/>
            </w:tcBorders>
            <w:shd w:val="clear" w:color="auto" w:fill="auto"/>
            <w:vAlign w:val="center"/>
          </w:tcPr>
          <w:p w14:paraId="6626E10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39D7DEA0">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42787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7F4EFB">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0D78A12B">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7EDFCF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68BF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C4382B">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0FA5C14D">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3379CD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33,600.00 </w:t>
            </w:r>
          </w:p>
        </w:tc>
        <w:tc>
          <w:tcPr>
            <w:tcW w:w="1234" w:type="dxa"/>
            <w:tcBorders>
              <w:top w:val="nil"/>
              <w:left w:val="nil"/>
              <w:bottom w:val="single" w:color="000000" w:sz="4" w:space="0"/>
              <w:right w:val="single" w:color="000000" w:sz="4" w:space="0"/>
            </w:tcBorders>
            <w:shd w:val="clear" w:color="auto" w:fill="auto"/>
            <w:vAlign w:val="center"/>
          </w:tcPr>
          <w:p w14:paraId="52841299">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37FC61E2">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551B79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15,600.00 </w:t>
            </w:r>
          </w:p>
        </w:tc>
        <w:tc>
          <w:tcPr>
            <w:tcW w:w="1133" w:type="dxa"/>
            <w:tcBorders>
              <w:top w:val="nil"/>
              <w:left w:val="nil"/>
              <w:bottom w:val="single" w:color="000000" w:sz="4" w:space="0"/>
              <w:right w:val="single" w:color="000000" w:sz="4" w:space="0"/>
            </w:tcBorders>
            <w:shd w:val="clear" w:color="auto" w:fill="auto"/>
            <w:vAlign w:val="center"/>
          </w:tcPr>
          <w:p w14:paraId="62E436ED">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14EE5119">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FBD2A1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1B38F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4920E1">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1FAAFA71">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9E0413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BCE758">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7A6894C3">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2A4C87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83E1C0">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02BF747A">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A38076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506FB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88D89">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35F8B60D">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D960E3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178,632.00 </w:t>
            </w:r>
          </w:p>
        </w:tc>
        <w:tc>
          <w:tcPr>
            <w:tcW w:w="1234" w:type="dxa"/>
            <w:tcBorders>
              <w:top w:val="nil"/>
              <w:left w:val="nil"/>
              <w:bottom w:val="single" w:color="000000" w:sz="4" w:space="0"/>
              <w:right w:val="single" w:color="000000" w:sz="4" w:space="0"/>
            </w:tcBorders>
            <w:shd w:val="clear" w:color="auto" w:fill="auto"/>
            <w:vAlign w:val="center"/>
          </w:tcPr>
          <w:p w14:paraId="0C0DAD65">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C601ACF">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701C62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564351">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B06F9D7">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0BC52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537D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F272A6">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5B901A0F">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F1A15A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F5BAE0">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A83D2D4">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C42718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11,500.00 </w:t>
            </w:r>
          </w:p>
        </w:tc>
        <w:tc>
          <w:tcPr>
            <w:tcW w:w="1133" w:type="dxa"/>
            <w:tcBorders>
              <w:top w:val="nil"/>
              <w:left w:val="nil"/>
              <w:bottom w:val="single" w:color="000000" w:sz="4" w:space="0"/>
              <w:right w:val="single" w:color="000000" w:sz="4" w:space="0"/>
            </w:tcBorders>
            <w:shd w:val="clear" w:color="auto" w:fill="auto"/>
            <w:vAlign w:val="center"/>
          </w:tcPr>
          <w:p w14:paraId="2A25DE92">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A2E7929">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904598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B393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A2E2F8">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4A76AC66">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030D4C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505921">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7B3B902D">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ACF895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38EF3F">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7D9186E1">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19CF7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155F2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280B2">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71FD275B">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AFEFC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363CA1">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0180BF06">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17F12B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07A108">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DA74440">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030B129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11C8C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59803D">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6B1AC89">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1B4D79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302029">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2E50ABB0">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5A2E3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583685">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6E0189D0">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BE9881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E9CA3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D046E6">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32801163">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8A712C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163,632.00 </w:t>
            </w:r>
          </w:p>
        </w:tc>
        <w:tc>
          <w:tcPr>
            <w:tcW w:w="1234" w:type="dxa"/>
            <w:tcBorders>
              <w:top w:val="nil"/>
              <w:left w:val="nil"/>
              <w:bottom w:val="single" w:color="000000" w:sz="4" w:space="0"/>
              <w:right w:val="single" w:color="000000" w:sz="4" w:space="0"/>
            </w:tcBorders>
            <w:shd w:val="clear" w:color="auto" w:fill="auto"/>
            <w:vAlign w:val="center"/>
          </w:tcPr>
          <w:p w14:paraId="59763804">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EC7F49E">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C71D27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E34BF2">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3190E9A0">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BF344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0B36FF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BC761">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26356A63">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10F2C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C4F1F2">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4E14446D">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46497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DDC247">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407A9DAF">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CFCFF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583E6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5258EB">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22684BB6">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D1294A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15,000.00 </w:t>
            </w:r>
          </w:p>
        </w:tc>
        <w:tc>
          <w:tcPr>
            <w:tcW w:w="1234" w:type="dxa"/>
            <w:tcBorders>
              <w:top w:val="nil"/>
              <w:left w:val="nil"/>
              <w:bottom w:val="single" w:color="000000" w:sz="4" w:space="0"/>
              <w:right w:val="single" w:color="000000" w:sz="4" w:space="0"/>
            </w:tcBorders>
            <w:shd w:val="clear" w:color="auto" w:fill="auto"/>
            <w:vAlign w:val="center"/>
          </w:tcPr>
          <w:p w14:paraId="53E92F29">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5FE6313E">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AD9615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3F4F61">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ED7FE05">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F794D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D772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62554D">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43156FCD">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3F402D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DD561F">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5E98EAB7">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33F0B1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29,221.68 </w:t>
            </w:r>
          </w:p>
        </w:tc>
        <w:tc>
          <w:tcPr>
            <w:tcW w:w="1133" w:type="dxa"/>
            <w:tcBorders>
              <w:top w:val="nil"/>
              <w:left w:val="nil"/>
              <w:bottom w:val="single" w:color="000000" w:sz="4" w:space="0"/>
              <w:right w:val="single" w:color="000000" w:sz="4" w:space="0"/>
            </w:tcBorders>
            <w:shd w:val="clear" w:color="auto" w:fill="auto"/>
            <w:vAlign w:val="center"/>
          </w:tcPr>
          <w:p w14:paraId="7417D36C">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35D314A3">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D550B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5228E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233B59">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366B95B3">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DF8CE1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B1D392">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6B06947D">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07751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91EDB5">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39ACB872">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F26A28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211CC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0389C">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737C825C">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CBC05D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C97A74">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4527C85D">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BE8E5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F3F592">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269D1749">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374472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AAB8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26752">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BFCBCAA">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C68990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CBDFD4">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53FEC2C6">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7788EB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513535">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0DBA80B6">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6855B80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111C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4A390">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3D31DEF3">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20AC9C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9CE111">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282FC216">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7A1787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A19781">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49C06A6A">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1A3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77919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169D0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AA9B7F8">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E8B4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E67BB07">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70F351FA">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083E09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F5A85F">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6DF39BF">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371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A26DA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AC8C8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34E0A1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1665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2317607">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9E603FE">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6255B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841E91">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0D35BDC5">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B52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744C8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DC0F8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F6F125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51EE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0785734">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2B43E430">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E023C1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141808">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2C97AF3C">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0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3703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5CA2D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7E0C95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6C27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5F5B149">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122FF087">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D678E3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F2DB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E192A5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1200">
            <w:pPr>
              <w:spacing w:line="340" w:lineRule="exact"/>
              <w:jc w:val="right"/>
              <w:rPr>
                <w:rFonts w:hint="default" w:ascii="Times New Roman" w:hAnsi="Times New Roman"/>
                <w:color w:val="000000"/>
                <w:sz w:val="22"/>
                <w:szCs w:val="22"/>
              </w:rPr>
            </w:pPr>
          </w:p>
        </w:tc>
      </w:tr>
      <w:tr w14:paraId="0323E3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0D5B2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A4DE91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16B2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A5FAB58">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7A59C4BD">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8CCF12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1F7774">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ECC6624">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A16">
            <w:pPr>
              <w:spacing w:line="340" w:lineRule="exact"/>
              <w:jc w:val="right"/>
              <w:rPr>
                <w:rFonts w:hint="default" w:ascii="Times New Roman" w:hAnsi="Times New Roman"/>
                <w:color w:val="000000"/>
                <w:sz w:val="22"/>
                <w:szCs w:val="22"/>
              </w:rPr>
            </w:pPr>
          </w:p>
        </w:tc>
      </w:tr>
      <w:tr w14:paraId="1C6170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B68CE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CF5778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A0C1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0E640A">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216D6AF4">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03D43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BED2F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7DA319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CC8C">
            <w:pPr>
              <w:spacing w:line="340" w:lineRule="exact"/>
              <w:jc w:val="right"/>
              <w:rPr>
                <w:rFonts w:hint="default" w:ascii="Times New Roman" w:hAnsi="Times New Roman"/>
                <w:color w:val="000000"/>
                <w:sz w:val="22"/>
                <w:szCs w:val="22"/>
              </w:rPr>
            </w:pPr>
          </w:p>
        </w:tc>
      </w:tr>
      <w:tr w14:paraId="3784A9F8">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D0BE68">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32E57">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3,420,505.15 </w:t>
            </w:r>
          </w:p>
        </w:tc>
        <w:tc>
          <w:tcPr>
            <w:tcW w:w="12067" w:type="dxa"/>
            <w:gridSpan w:val="5"/>
            <w:tcBorders>
              <w:top w:val="nil"/>
              <w:left w:val="nil"/>
              <w:bottom w:val="single" w:color="000000" w:sz="4" w:space="0"/>
              <w:right w:val="single" w:color="000000" w:sz="4" w:space="0"/>
            </w:tcBorders>
            <w:shd w:val="clear" w:color="auto" w:fill="auto"/>
            <w:vAlign w:val="center"/>
          </w:tcPr>
          <w:p w14:paraId="363E9EFB">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3C0A2C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196,521.48 </w:t>
            </w:r>
          </w:p>
        </w:tc>
      </w:tr>
    </w:tbl>
    <w:p w14:paraId="63D46AC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EE21376">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390436">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76FCD11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3FEC7A0">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石柱土家族自治县三益乡小学校</w:t>
            </w:r>
          </w:p>
        </w:tc>
        <w:tc>
          <w:tcPr>
            <w:tcW w:w="1156" w:type="dxa"/>
            <w:tcBorders>
              <w:top w:val="nil"/>
              <w:left w:val="nil"/>
              <w:bottom w:val="nil"/>
              <w:right w:val="nil"/>
            </w:tcBorders>
            <w:shd w:val="clear" w:color="auto" w:fill="auto"/>
            <w:vAlign w:val="bottom"/>
          </w:tcPr>
          <w:p w14:paraId="29B7AE29">
            <w:pPr>
              <w:jc w:val="right"/>
              <w:textAlignment w:val="bottom"/>
              <w:rPr>
                <w:rFonts w:hint="default" w:cs="宋体"/>
                <w:color w:val="000000"/>
                <w:sz w:val="20"/>
                <w:szCs w:val="20"/>
              </w:rPr>
            </w:pPr>
            <w:r>
              <w:rPr>
                <w:rFonts w:cs="宋体"/>
                <w:color w:val="000000"/>
                <w:sz w:val="20"/>
                <w:szCs w:val="20"/>
              </w:rPr>
              <w:t>07表</w:t>
            </w:r>
          </w:p>
        </w:tc>
      </w:tr>
      <w:tr w14:paraId="46C57DDF">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39FA40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AE1692C">
            <w:pPr>
              <w:jc w:val="right"/>
              <w:textAlignment w:val="bottom"/>
              <w:rPr>
                <w:rFonts w:hint="default" w:cs="宋体"/>
                <w:color w:val="000000"/>
                <w:sz w:val="20"/>
                <w:szCs w:val="20"/>
              </w:rPr>
            </w:pPr>
            <w:r>
              <w:rPr>
                <w:rFonts w:cs="宋体"/>
                <w:color w:val="000000"/>
                <w:sz w:val="20"/>
                <w:szCs w:val="20"/>
              </w:rPr>
              <w:t>单位：元</w:t>
            </w:r>
          </w:p>
        </w:tc>
      </w:tr>
      <w:tr w14:paraId="713E062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A3C8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5C4123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C7EF266">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43BB6C9">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B3C572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2F0A623">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4A4E7986">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7E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E6C8CC">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DC4B82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EB7B107">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7F79A0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D0E94C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CB33BB8">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9F4590A">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EEA5A7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465BF6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8FBAF9">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10728A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46D7E70">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A4C8D7">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F9F698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F0B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3FE461">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835A9D">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C47153">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7A1FB8">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D750DE">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800B4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028696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59FC9D0">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932E74">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75355E">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74541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C48239">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8710069">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C184E2B">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524DB72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3217">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9D00A9">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C33D3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3729C7">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06860C">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78E7FF">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74337B">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7ABB14">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514EB4">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1EAD2F">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0F47A7">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ED6737">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4027A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1D22DAE">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39E41C0">
            <w:pPr>
              <w:spacing w:line="400" w:lineRule="exact"/>
              <w:jc w:val="center"/>
              <w:rPr>
                <w:rFonts w:hint="default" w:cs="宋体"/>
                <w:color w:val="000000"/>
                <w:sz w:val="22"/>
                <w:szCs w:val="22"/>
              </w:rPr>
            </w:pPr>
          </w:p>
        </w:tc>
      </w:tr>
      <w:tr w14:paraId="07097820">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0ACCD39">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230BB1">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FEF9D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23FA1371">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D2FB11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5C417F6">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6A06609">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A53B917">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48264929">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5E4EA8DC">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5DDE281A">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21879A1C">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F613BDB">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CD55169">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2187B4F">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325174AA">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FEC56DE">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71E44AC1">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C25F8AF">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010B7C1">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E474FF">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977F0EC">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6B47A84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1B47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4F5E4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A6B9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015ECE8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3158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556D30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23012C9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75DE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29EC3D0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DDF93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D2195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EF5D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F4DC13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A74D00">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B6C0044">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5269AE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9323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7CB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5134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67E271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B635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65B8A7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32D7BD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1F62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600F18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C452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2D0D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F440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F5DFE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714E67">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416A7B7">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19159D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D2C5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F0D5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F034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4C4AB3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2F88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3E6FDA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15B6CB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B0B6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38D332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5DCE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793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CA8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FC0D6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CEE94F">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4B477358">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6F5AAA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A49B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75F8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042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0DA825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F29F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406374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262057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14CE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2A6BF0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79E6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0566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041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BB93AF7">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AE3BD04">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1427897">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5EB80E22">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7A2CB3F">
            <w:pPr>
              <w:rPr>
                <w:rFonts w:hint="default" w:ascii="Arial" w:hAnsi="Arial" w:cs="Arial"/>
                <w:color w:val="000000"/>
                <w:sz w:val="20"/>
                <w:szCs w:val="20"/>
              </w:rPr>
            </w:pPr>
            <w:r>
              <w:rPr>
                <w:rFonts w:cs="宋体"/>
                <w:color w:val="000000"/>
                <w:sz w:val="20"/>
                <w:szCs w:val="20"/>
              </w:rPr>
              <w:t>单位：</w:t>
            </w:r>
            <w:r>
              <w:rPr>
                <w:color w:val="000000"/>
                <w:sz w:val="20"/>
              </w:rPr>
              <w:t>石柱土家族自治县三益乡小学校</w:t>
            </w:r>
          </w:p>
        </w:tc>
        <w:tc>
          <w:tcPr>
            <w:tcW w:w="2116" w:type="dxa"/>
            <w:tcBorders>
              <w:top w:val="nil"/>
              <w:left w:val="nil"/>
              <w:bottom w:val="nil"/>
              <w:right w:val="nil"/>
            </w:tcBorders>
            <w:shd w:val="clear" w:color="auto" w:fill="auto"/>
            <w:vAlign w:val="bottom"/>
          </w:tcPr>
          <w:p w14:paraId="29294D8D">
            <w:pPr>
              <w:jc w:val="right"/>
              <w:textAlignment w:val="bottom"/>
              <w:rPr>
                <w:rFonts w:hint="default" w:cs="宋体"/>
                <w:color w:val="000000"/>
                <w:sz w:val="20"/>
                <w:szCs w:val="20"/>
              </w:rPr>
            </w:pPr>
            <w:r>
              <w:rPr>
                <w:rFonts w:cs="宋体"/>
                <w:color w:val="000000"/>
                <w:sz w:val="20"/>
                <w:szCs w:val="20"/>
              </w:rPr>
              <w:t>08表</w:t>
            </w:r>
          </w:p>
        </w:tc>
      </w:tr>
      <w:tr w14:paraId="79471076">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06010EB">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643EB53A">
            <w:pPr>
              <w:jc w:val="right"/>
              <w:textAlignment w:val="bottom"/>
              <w:rPr>
                <w:rFonts w:hint="default" w:cs="宋体"/>
                <w:color w:val="000000"/>
                <w:sz w:val="20"/>
                <w:szCs w:val="20"/>
              </w:rPr>
            </w:pPr>
            <w:r>
              <w:rPr>
                <w:rFonts w:cs="宋体"/>
                <w:color w:val="000000"/>
                <w:sz w:val="20"/>
                <w:szCs w:val="20"/>
              </w:rPr>
              <w:t>单位：元</w:t>
            </w:r>
          </w:p>
        </w:tc>
      </w:tr>
      <w:tr w14:paraId="6C2A4991">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EC7C9">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319A3A0">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B467CC5">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0621094">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80F6A75">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E1459EF">
            <w:pPr>
              <w:jc w:val="center"/>
              <w:textAlignment w:val="center"/>
              <w:rPr>
                <w:rFonts w:hint="default" w:cs="宋体"/>
                <w:b/>
                <w:bCs/>
                <w:color w:val="000000"/>
                <w:sz w:val="22"/>
                <w:szCs w:val="22"/>
              </w:rPr>
            </w:pPr>
            <w:r>
              <w:rPr>
                <w:rFonts w:cs="宋体"/>
                <w:b/>
                <w:bCs/>
                <w:color w:val="000000"/>
                <w:sz w:val="22"/>
                <w:szCs w:val="22"/>
              </w:rPr>
              <w:t>年末结转和结余</w:t>
            </w:r>
          </w:p>
        </w:tc>
      </w:tr>
      <w:tr w14:paraId="6AF9412D">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5D8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79749D">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BF5C1E0">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E9CE83B">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913DEE0">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D0F191">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7FFE62">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A42FC6E">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1FC9F30">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92716D">
            <w:pPr>
              <w:jc w:val="center"/>
              <w:textAlignment w:val="center"/>
              <w:rPr>
                <w:rFonts w:hint="default" w:cs="宋体"/>
                <w:b/>
                <w:bCs/>
                <w:color w:val="000000"/>
                <w:sz w:val="22"/>
                <w:szCs w:val="22"/>
              </w:rPr>
            </w:pPr>
            <w:r>
              <w:rPr>
                <w:rFonts w:cs="宋体"/>
                <w:b/>
                <w:bCs/>
                <w:color w:val="000000"/>
                <w:sz w:val="22"/>
                <w:szCs w:val="22"/>
              </w:rPr>
              <w:t>结余</w:t>
            </w:r>
          </w:p>
        </w:tc>
      </w:tr>
      <w:tr w14:paraId="5866ACB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E857">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2E0E41A">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837D10F">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14ACBE">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2FF3AD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74AEEF0">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3979FF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AB47C20">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2BB4B4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199F173">
            <w:pPr>
              <w:jc w:val="center"/>
              <w:rPr>
                <w:rFonts w:hint="default" w:cs="宋体"/>
                <w:color w:val="000000"/>
                <w:sz w:val="22"/>
                <w:szCs w:val="22"/>
              </w:rPr>
            </w:pPr>
          </w:p>
        </w:tc>
      </w:tr>
      <w:tr w14:paraId="23573CD1">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A745">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4818F6">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B3814B">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7E1502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CB22516">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670258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6D0E15">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314A3E">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C3DAF4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3471CD6">
            <w:pPr>
              <w:jc w:val="center"/>
              <w:rPr>
                <w:rFonts w:hint="default" w:cs="宋体"/>
                <w:color w:val="000000"/>
                <w:sz w:val="22"/>
                <w:szCs w:val="22"/>
              </w:rPr>
            </w:pPr>
          </w:p>
        </w:tc>
      </w:tr>
      <w:tr w14:paraId="38B26246">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C350C00">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8B85686">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D40D837">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776DA0E8">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47490FE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53BCDFB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63FA106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0032DB77">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D5F0D00">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230BEF2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6FD59B2">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BD3BBAD">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30832AB2">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8A5707F">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B4A38A2">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64F42B">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8EA667F">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4182F58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DDD2A3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46A2A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78BE37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6FAF5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22CB06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1C880F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8D60A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D93D43C">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64AAE17">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7930389">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CEBA45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C42C1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02F364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74448C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02F893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8C9C9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0A4F5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4453CA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E6ADAD4">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CF9592D">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291ECCC">
            <w:pPr>
              <w:jc w:val="center"/>
              <w:textAlignment w:val="bottom"/>
              <w:rPr>
                <w:rFonts w:hint="default" w:cs="宋体"/>
                <w:color w:val="000000"/>
                <w:sz w:val="44"/>
                <w:szCs w:val="44"/>
              </w:rPr>
            </w:pPr>
            <w:r>
              <w:rPr>
                <w:rFonts w:cs="宋体"/>
                <w:b/>
                <w:bCs/>
                <w:color w:val="000000"/>
                <w:sz w:val="30"/>
                <w:szCs w:val="30"/>
              </w:rPr>
              <w:t>机构运行信息决算表</w:t>
            </w:r>
          </w:p>
        </w:tc>
      </w:tr>
      <w:tr w14:paraId="761E7AB5">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555C4FB">
            <w:pPr>
              <w:rPr>
                <w:rFonts w:hint="default" w:ascii="Arial" w:hAnsi="Arial" w:cs="Arial"/>
                <w:color w:val="000000"/>
                <w:sz w:val="20"/>
                <w:szCs w:val="20"/>
              </w:rPr>
            </w:pPr>
            <w:r>
              <w:rPr>
                <w:rFonts w:cs="宋体"/>
                <w:color w:val="000000"/>
                <w:sz w:val="20"/>
                <w:szCs w:val="20"/>
              </w:rPr>
              <w:t>单位：</w:t>
            </w:r>
            <w:r>
              <w:rPr>
                <w:color w:val="000000"/>
                <w:sz w:val="20"/>
              </w:rPr>
              <w:t>石柱土家族自治县三益乡小学校</w:t>
            </w:r>
          </w:p>
        </w:tc>
        <w:tc>
          <w:tcPr>
            <w:tcW w:w="4284" w:type="dxa"/>
            <w:tcBorders>
              <w:top w:val="nil"/>
              <w:left w:val="nil"/>
              <w:bottom w:val="nil"/>
              <w:right w:val="nil"/>
            </w:tcBorders>
            <w:shd w:val="clear" w:color="auto" w:fill="auto"/>
            <w:vAlign w:val="bottom"/>
          </w:tcPr>
          <w:p w14:paraId="30721774">
            <w:pPr>
              <w:jc w:val="right"/>
              <w:textAlignment w:val="bottom"/>
              <w:rPr>
                <w:rFonts w:hint="default" w:cs="宋体"/>
                <w:color w:val="000000"/>
                <w:sz w:val="20"/>
                <w:szCs w:val="20"/>
              </w:rPr>
            </w:pPr>
            <w:r>
              <w:rPr>
                <w:rFonts w:cs="宋体"/>
                <w:color w:val="000000"/>
                <w:sz w:val="20"/>
                <w:szCs w:val="20"/>
              </w:rPr>
              <w:t>09表</w:t>
            </w:r>
          </w:p>
        </w:tc>
      </w:tr>
      <w:tr w14:paraId="129B7D54">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49F9B84">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1B2062EB">
            <w:pPr>
              <w:jc w:val="right"/>
              <w:textAlignment w:val="bottom"/>
              <w:rPr>
                <w:rFonts w:hint="default" w:cs="宋体"/>
                <w:color w:val="000000"/>
                <w:sz w:val="20"/>
                <w:szCs w:val="20"/>
              </w:rPr>
            </w:pPr>
            <w:r>
              <w:rPr>
                <w:rFonts w:cs="宋体"/>
                <w:color w:val="000000"/>
                <w:sz w:val="20"/>
                <w:szCs w:val="20"/>
              </w:rPr>
              <w:t>单位：元</w:t>
            </w:r>
          </w:p>
        </w:tc>
      </w:tr>
      <w:tr w14:paraId="6E1A2003">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ADB">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CFEADC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38A6DD04">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086D947">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D06641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3EE74E4A">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11086DF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BA3D0F">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57E50FB1">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B4E1">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0BF77476">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03EF3046">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E011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41EDBB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9B674A">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752E72F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1F2F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19A1BC">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07A1417C">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7770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5B79B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20CB9E">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2324071C">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69A2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A7AAB1">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A223178">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2CF3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17850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9EB99D">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DE56E1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966E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9DC0060">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1930C3E9">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BA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D4654D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F85411">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A04293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37B5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FF0835">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364F478A">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921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EC141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5FDD3A">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083353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1DDA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5E26A1">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ACD921D">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708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75229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115BC7">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6545A594">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EC1B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BB9D4A8">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78782C32">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B558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7CB57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5E4E5E">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2393936C">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530F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882CA1">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697ECC9E">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94BC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8F3E5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E19400">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3D69D8AF">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C13C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B58D0FF">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451EA6FE">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50ED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B1D42C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4BD134">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74E19B8D">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8C23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852E805">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50539C2A">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03F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1F034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FA1C1A">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4108416E">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177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9D5D957">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14140908">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A2F0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728959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1656F">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7E5A229">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D77F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3794FBA">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17329CDA">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62E1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1EA05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52E7EF">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9BFB36B">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4876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68F6657">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27B6B6E1">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FF7C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15913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A3DC54">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5EBBF7E1">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73CB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67136D">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AB925B6">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43F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9AFC7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404260">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635EB25D">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E331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74A8E4D">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1E05A34">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C7C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DF078B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6344AC">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9B41E5B">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42A3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2E93AA6">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30EBECE8">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D614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F17DD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3252AA">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1A5A8E54">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E8FF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97F2CBE">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2CB9530C">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01C2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EE9C13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DDAFAA">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BA06CB7">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F198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6DCE00F">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1C2710FD">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5A91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B8301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A407C7">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6683E992">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A990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5D651D4">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2F826CE1">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BAD4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E9715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1D964E">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1E99286">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E0AB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A551296">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3A74F03">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ADD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F82598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871F26">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7CC2E5E">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B2AD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9066A25">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EE8A347">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75DD9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77F29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3F6CBF6">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2AD7D68F">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60DA12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723C65B0">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43BCD7DD">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52681">
            <w:pPr>
              <w:spacing w:line="400" w:lineRule="exact"/>
              <w:rPr>
                <w:rFonts w:hint="default" w:ascii="Arial" w:hAnsi="Arial" w:cs="Arial"/>
                <w:color w:val="000000"/>
                <w:sz w:val="20"/>
                <w:szCs w:val="20"/>
              </w:rPr>
            </w:pPr>
          </w:p>
        </w:tc>
      </w:tr>
      <w:tr w14:paraId="01D1B2C7">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51D006F">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A1105CC">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7633F3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11,500.00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97AE062">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573411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73DE191">
            <w:pPr>
              <w:spacing w:line="400" w:lineRule="exact"/>
              <w:rPr>
                <w:rFonts w:hint="default" w:ascii="Arial" w:hAnsi="Arial" w:cs="Arial"/>
                <w:color w:val="000000"/>
                <w:sz w:val="20"/>
                <w:szCs w:val="20"/>
              </w:rPr>
            </w:pPr>
          </w:p>
        </w:tc>
      </w:tr>
      <w:tr w14:paraId="4D51144C">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2A020E9">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7132E10">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16E89C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33,525.74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5EC8658">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E7985D">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4AE2A19">
            <w:pPr>
              <w:spacing w:line="400" w:lineRule="exact"/>
              <w:rPr>
                <w:rFonts w:hint="default" w:ascii="Arial" w:hAnsi="Arial" w:cs="Arial"/>
                <w:color w:val="000000"/>
                <w:sz w:val="20"/>
                <w:szCs w:val="20"/>
              </w:rPr>
            </w:pPr>
          </w:p>
        </w:tc>
      </w:tr>
    </w:tbl>
    <w:p w14:paraId="1D102604">
      <w:pPr>
        <w:rPr>
          <w:rFonts w:hint="default" w:cs="宋体"/>
          <w:color w:val="000000"/>
          <w:sz w:val="21"/>
          <w:szCs w:val="21"/>
        </w:rPr>
      </w:pPr>
    </w:p>
    <w:p w14:paraId="6FDCF14E">
      <w:pPr>
        <w:rPr>
          <w:rFonts w:hint="default" w:cs="宋体"/>
          <w:color w:val="000000"/>
          <w:sz w:val="21"/>
          <w:szCs w:val="21"/>
        </w:rPr>
      </w:pPr>
    </w:p>
    <w:p w14:paraId="5806ACED">
      <w:pPr>
        <w:rPr>
          <w:rFonts w:hint="default" w:cs="宋体"/>
          <w:color w:val="000000"/>
          <w:sz w:val="21"/>
          <w:szCs w:val="21"/>
        </w:rPr>
      </w:pPr>
    </w:p>
    <w:p w14:paraId="7DC25BFB">
      <w:pPr>
        <w:rPr>
          <w:rFonts w:hint="default" w:cs="宋体"/>
          <w:color w:val="000000"/>
          <w:sz w:val="21"/>
          <w:szCs w:val="21"/>
        </w:rPr>
      </w:pPr>
    </w:p>
    <w:p w14:paraId="7151B4E5">
      <w:pPr>
        <w:rPr>
          <w:rFonts w:hint="default" w:cs="宋体"/>
          <w:color w:val="000000"/>
          <w:sz w:val="21"/>
          <w:szCs w:val="21"/>
        </w:rPr>
      </w:pPr>
    </w:p>
    <w:p w14:paraId="446A57F7">
      <w:pPr>
        <w:rPr>
          <w:rFonts w:hint="default" w:cs="宋体"/>
          <w:color w:val="000000"/>
          <w:sz w:val="21"/>
          <w:szCs w:val="21"/>
        </w:rPr>
      </w:pPr>
    </w:p>
    <w:p w14:paraId="6BF35639">
      <w:pPr>
        <w:rPr>
          <w:rFonts w:hint="default" w:cs="宋体"/>
          <w:color w:val="000000"/>
          <w:sz w:val="21"/>
          <w:szCs w:val="21"/>
        </w:rPr>
      </w:pPr>
    </w:p>
    <w:p w14:paraId="2C5B7862">
      <w:pPr>
        <w:rPr>
          <w:rFonts w:hint="default" w:cs="宋体"/>
          <w:color w:val="000000"/>
          <w:sz w:val="21"/>
          <w:szCs w:val="21"/>
        </w:rPr>
      </w:pPr>
    </w:p>
    <w:p w14:paraId="18AA3B9A">
      <w:pPr>
        <w:rPr>
          <w:rFonts w:hint="default" w:cs="宋体"/>
          <w:color w:val="000000"/>
          <w:sz w:val="21"/>
          <w:szCs w:val="21"/>
        </w:rPr>
      </w:pPr>
    </w:p>
    <w:p w14:paraId="1A513DBC">
      <w:pPr>
        <w:rPr>
          <w:rFonts w:hint="default" w:cs="宋体"/>
          <w:color w:val="000000"/>
          <w:sz w:val="21"/>
          <w:szCs w:val="21"/>
        </w:rPr>
      </w:pPr>
    </w:p>
    <w:p w14:paraId="5CC8290D">
      <w:pPr>
        <w:rPr>
          <w:rFonts w:hint="default" w:cs="宋体"/>
          <w:color w:val="000000"/>
          <w:sz w:val="21"/>
          <w:szCs w:val="21"/>
        </w:rPr>
      </w:pPr>
    </w:p>
    <w:p w14:paraId="24AA2F69">
      <w:pPr>
        <w:rPr>
          <w:rFonts w:hint="default" w:cs="宋体"/>
          <w:color w:val="000000"/>
          <w:sz w:val="21"/>
          <w:szCs w:val="21"/>
        </w:rPr>
      </w:pPr>
    </w:p>
    <w:p w14:paraId="7DCE59D5">
      <w:pPr>
        <w:rPr>
          <w:rFonts w:hint="default" w:cs="宋体"/>
          <w:color w:val="000000"/>
          <w:sz w:val="21"/>
          <w:szCs w:val="21"/>
        </w:rPr>
      </w:pPr>
    </w:p>
    <w:p w14:paraId="0221685E">
      <w:pPr>
        <w:rPr>
          <w:rFonts w:hint="default" w:cs="宋体"/>
          <w:color w:val="000000"/>
          <w:sz w:val="21"/>
          <w:szCs w:val="21"/>
        </w:rPr>
      </w:pPr>
    </w:p>
    <w:p w14:paraId="45FBFE8F">
      <w:pPr>
        <w:rPr>
          <w:rFonts w:hint="default" w:cs="宋体"/>
          <w:color w:val="000000"/>
          <w:sz w:val="21"/>
          <w:szCs w:val="21"/>
        </w:rPr>
      </w:pPr>
    </w:p>
    <w:p w14:paraId="318B13B5">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C56A">
    <w:pPr>
      <w:pStyle w:val="2"/>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1DBE3927">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9217">
    <w:pPr>
      <w:pStyle w:val="2"/>
      <w:jc w:val="both"/>
      <w:rPr>
        <w:rFonts w:hint="default"/>
      </w:rPr>
    </w:pPr>
    <w:r>
      <w:rPr>
        <w:rFonts w:hint="default"/>
      </w:rPr>
      <w:pict>
        <v:shape id="文本框 2" o:spid="_x0000_s1027"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v:path/>
          <v:fill on="f" focussize="0,0"/>
          <v:stroke on="f" weight="0.5pt" joinstyle="miter"/>
          <v:imagedata o:title=""/>
          <o:lock v:ext="edit"/>
          <v:textbox inset="0mm,0mm,0mm,0mm" style="mso-fit-shape-to-text:t;">
            <w:txbxContent>
              <w:p w14:paraId="645355A3">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文本框 3"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o3WIOCICAAAbBAAADgAAAAAAAAAAAAAAAAAuAgAAZHJzL2Uyb0RvYy54&#10;bWxQSwECLQAUAAYACAAAACEAibNVGN8AAAAKAQAADwAAAAAAAAAAAAAAAAB8BAAAZHJzL2Rvd25y&#10;ZXYueG1sUEsFBgAAAAAEAAQA8wAAAIgFAAAAAA==&#10;">
          <v:path/>
          <v:fill on="f" focussize="0,0"/>
          <v:stroke on="f" weight="0.5pt" joinstyle="miter"/>
          <v:imagedata o:title=""/>
          <o:lock v:ext="edit"/>
          <v:textbox inset="0mm,0mm,0mm,0mm">
            <w:txbxContent>
              <w:p w14:paraId="1137DBE3">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9422">
    <w:pPr>
      <w:pStyle w:val="2"/>
      <w:jc w:val="both"/>
      <w:rPr>
        <w:rFonts w:hint="default"/>
      </w:rPr>
    </w:pPr>
    <w:r>
      <w:rPr>
        <w:rFonts w:hint="default"/>
      </w:rPr>
      <w:pict>
        <v:shape id="文本框 127" o:spid="_x0000_s1029"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LgIAIAACAEAAAOAAAAZHJzL2Uyb0RvYy54bWysU82O0zAQviPxDpbvNGlXLF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&#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Z9gLgIAIAACA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5F3CB194">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w:r>
    <w:r>
      <w:rPr>
        <w:rFonts w:hint="default"/>
      </w:rPr>
      <w:pict>
        <v:shape id="文本框 126" o:spid="_x0000_s103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5+WlQCICAAAfBAAADgAAAAAAAAAAAAAAAAAuAgAAZHJzL2Uyb0RvYy54&#10;bWxQSwECLQAUAAYACAAAACEAibNVGN8AAAAKAQAADwAAAAAAAAAAAAAAAAB8BAAAZHJzL2Rvd25y&#10;ZXYueG1sUEsFBgAAAAAEAAQA8wAAAIgFAAAAAA==&#10;">
          <v:path/>
          <v:fill on="f" focussize="0,0"/>
          <v:stroke on="f" weight="0.5pt" joinstyle="miter"/>
          <v:imagedata o:title=""/>
          <o:lock v:ext="edit"/>
          <v:textbox inset="0mm,0mm,0mm,0mm">
            <w:txbxContent>
              <w:p w14:paraId="14DDFE31">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0F4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DA7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B485C"/>
    <w:multiLevelType w:val="multilevel"/>
    <w:tmpl w:val="1EEB485C"/>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0448"/>
    <w:rsid w:val="00282564"/>
    <w:rsid w:val="0041627B"/>
    <w:rsid w:val="00431F17"/>
    <w:rsid w:val="00550ABE"/>
    <w:rsid w:val="005A06BC"/>
    <w:rsid w:val="006B68AF"/>
    <w:rsid w:val="007B419D"/>
    <w:rsid w:val="00821EA8"/>
    <w:rsid w:val="009B67B8"/>
    <w:rsid w:val="00A24909"/>
    <w:rsid w:val="00AC5730"/>
    <w:rsid w:val="00B03CCD"/>
    <w:rsid w:val="00B437B1"/>
    <w:rsid w:val="00D0632C"/>
    <w:rsid w:val="00D93725"/>
    <w:rsid w:val="00DE4C74"/>
    <w:rsid w:val="00E63322"/>
    <w:rsid w:val="00EA6CC9"/>
    <w:rsid w:val="00F11604"/>
    <w:rsid w:val="00F3343C"/>
    <w:rsid w:val="00FD6DF4"/>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2D628B"/>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21</Pages>
  <Words>5678</Words>
  <Characters>8493</Characters>
  <Lines>122</Lines>
  <Paragraphs>34</Paragraphs>
  <TotalTime>66</TotalTime>
  <ScaleCrop>false</ScaleCrop>
  <LinksUpToDate>false</LinksUpToDate>
  <CharactersWithSpaces>8965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2025-10-15T08:51:52Z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