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AA65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石柱土家族自治县新乐乡小学校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1802B97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5D83157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基本情况</w:t>
      </w:r>
    </w:p>
    <w:p w14:paraId="2166412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7C5318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方正仿宋_GBK" w:hAnsi="宋体" w:eastAsia="方正仿宋_GBK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主要职能。</w:t>
      </w:r>
      <w:r>
        <w:rPr>
          <w:rFonts w:hint="eastAsia" w:ascii="方正仿宋_GBK" w:hAnsi="宋体" w:eastAsia="方正仿宋_GBK" w:cs="宋体"/>
          <w:bCs/>
          <w:kern w:val="0"/>
          <w:sz w:val="32"/>
          <w:szCs w:val="32"/>
        </w:rPr>
        <w:t>坚持和加强党对教育工作的领导。贯彻落实党中央、国务院关于教育的法律法规和方针政策，市委、市政府工作和县委、县政府对教育工作的部署及要求。</w:t>
      </w:r>
    </w:p>
    <w:p w14:paraId="0EDE149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eastAsia" w:ascii="方正仿宋_GBK" w:hAnsi="宋体" w:eastAsia="方正仿宋_GBK" w:cs="宋体"/>
          <w:bCs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0"/>
          <w:sz w:val="32"/>
          <w:szCs w:val="32"/>
        </w:rPr>
        <w:t>拟订学校发展的长期规划、学年、学期计划并组织实施。实施幼儿保育和幼儿启蒙教育。承担义务教育小学阶段的教育教学工作，促进基础教育发展。实施素质教育，推进教育教学改革，为初中教育提供优质生源，为社会培养德智体美劳全面发展人才奠定基础。负责全乡教育教学业务管理工作，协调、指导乡内村小、教学点工作；完成县委教育工委、县教育委员会领导交办的其他任务。</w:t>
      </w:r>
    </w:p>
    <w:p w14:paraId="711A8F3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14F8A4E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1.根据石委编委发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〔2023〕7号文件，我单位核定编制人数15人（含附属幼儿园编制2名）。</w:t>
      </w:r>
    </w:p>
    <w:p w14:paraId="740428B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机构情况，包括当年变动情况及原因</w:t>
      </w:r>
    </w:p>
    <w:p w14:paraId="749F855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K" w:eastAsia="方正仿宋_GBK" w:cs="Arial"/>
          <w:sz w:val="32"/>
          <w:szCs w:val="32"/>
        </w:rPr>
      </w:pPr>
      <w:r>
        <w:rPr>
          <w:rFonts w:hint="eastAsia" w:ascii="方正仿宋_GBK" w:eastAsia="方正仿宋_GBK" w:cs="Arial"/>
          <w:sz w:val="32"/>
          <w:szCs w:val="32"/>
        </w:rPr>
        <w:t>内设机构：</w:t>
      </w:r>
      <w:r>
        <w:rPr>
          <w:rFonts w:hint="eastAsia" w:ascii="方正仿宋_GBK" w:hAnsi="Arial" w:eastAsia="方正仿宋_GBK" w:cs="Arial"/>
          <w:sz w:val="32"/>
          <w:szCs w:val="32"/>
        </w:rPr>
        <w:t>1</w:t>
      </w:r>
      <w:r>
        <w:rPr>
          <w:rFonts w:hint="eastAsia" w:ascii="方正仿宋_GBK" w:eastAsia="方正仿宋_GBK" w:cs="Arial"/>
          <w:sz w:val="32"/>
          <w:szCs w:val="32"/>
        </w:rPr>
        <w:t>、教务处；</w:t>
      </w:r>
      <w:r>
        <w:rPr>
          <w:rFonts w:hint="eastAsia" w:ascii="方正仿宋_GBK" w:eastAsia="方正仿宋_GBK" w:cs="Arial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 w:cs="Arial"/>
          <w:sz w:val="32"/>
          <w:szCs w:val="32"/>
        </w:rPr>
        <w:t>、</w:t>
      </w:r>
      <w:r>
        <w:rPr>
          <w:rFonts w:hint="eastAsia" w:ascii="方正仿宋_GBK" w:eastAsia="方正仿宋_GBK" w:cs="Arial"/>
          <w:sz w:val="32"/>
          <w:szCs w:val="32"/>
          <w:lang w:val="en-US" w:eastAsia="zh-CN"/>
        </w:rPr>
        <w:t>教科室。</w:t>
      </w:r>
      <w:r>
        <w:rPr>
          <w:rFonts w:hint="eastAsia" w:ascii="方正仿宋_GBK" w:eastAsia="方正仿宋_GBK" w:cs="Arial"/>
          <w:sz w:val="32"/>
          <w:szCs w:val="32"/>
        </w:rPr>
        <w:t>事业单位：石柱土家族自治县</w:t>
      </w:r>
      <w:r>
        <w:rPr>
          <w:rFonts w:hint="eastAsia" w:ascii="方正仿宋_GBK" w:eastAsia="方正仿宋_GBK" w:cs="Arial"/>
          <w:sz w:val="32"/>
          <w:szCs w:val="32"/>
          <w:lang w:val="en-US" w:eastAsia="zh-CN"/>
        </w:rPr>
        <w:t>新乐</w:t>
      </w:r>
      <w:r>
        <w:rPr>
          <w:rFonts w:hint="eastAsia" w:ascii="方正仿宋_GBK" w:eastAsia="方正仿宋_GBK" w:cs="Arial"/>
          <w:sz w:val="32"/>
          <w:szCs w:val="32"/>
        </w:rPr>
        <w:t>乡小学校。</w:t>
      </w:r>
    </w:p>
    <w:p w14:paraId="24E6F9B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人员情况，包括当年变动情况及原因。</w:t>
      </w:r>
    </w:p>
    <w:p w14:paraId="64FCECC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上</w:t>
      </w:r>
      <w:r>
        <w:rPr>
          <w:rFonts w:hint="eastAsia" w:ascii="仿宋_GB2312" w:hAnsi="仿宋" w:eastAsia="仿宋_GB2312"/>
          <w:sz w:val="32"/>
          <w:szCs w:val="32"/>
        </w:rPr>
        <w:t>年末在职人员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人，本年末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主要原因是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退休1人，新招录全科2人，特岗1人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</w:t>
      </w:r>
    </w:p>
    <w:p w14:paraId="17BA67E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决算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 w14:paraId="1F00D7D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5C6B88F0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403.75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收、支与2023年度相比，减少18.25万元，下降4.3%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本年度基本支出增加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项目支出减少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一增一减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导致全年预算收入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减少18.25万元，下降4.3%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 w14:paraId="5290A76E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403.75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与2023年度相比，减少18.25万元，下降4.3%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本年度基本支出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收入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增加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项目支出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收入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减少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一增一减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导致全年预算收入减少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18.25万元，下降4.3%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399.13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98.9%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2.64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1.98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332EDDD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403.75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与2023年度相比，减少18.25万元，下降4.3%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本年度基本支出增加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项目支出减少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一增一减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导致全年预算收入减少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18.25万元，下降4.3%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320.42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79.4%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83.33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4703A12E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我单位为财政全额拨款事业单位，财政拨款多少支出多少，所以无结转结余。</w:t>
      </w:r>
    </w:p>
    <w:p w14:paraId="7719541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46CF7DA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399.13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财政拨款收、支总计各减少15.81万元，下降3.8%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人员经费收入支出增加，项目收入支出减少，一增一减导致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财政拨款收、支总计各减少15.81万元，下降3.8%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1BEA3B3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791EA7DB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399.13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与2023年度相比，减少15.81万元，下降3.8%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人员经费收入支出增加，项目收入支出减少，一增一减导致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财政拨款收、支总计各减少15.81万元，下降3.8%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较年初预算数增加27.44万元，增长7.4%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在职教师养老、年金基数调标补缴了单位部分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一次性退休“中人”补贴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教师工资调标补发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等导致。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0C4FD29C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399.13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与2023年度相比，减少15.81万元，下降3.8%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人员经费收入支出增加，项目收入支出减少，一增一减导致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财政拨款收、支总计各减少15.81万元，下降3.8%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较年初预算数增加27.44万元，增长7.4%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在职教师养老、年金基数调标补缴了单位部分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一次性退休“中人”补贴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教师工资调标补发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等导致。</w:t>
      </w:r>
    </w:p>
    <w:p w14:paraId="284B2A2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35B7433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304.90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76.4%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较年初预算数增加11.97万元，增长4.1%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人员经费增加导致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3AB13CE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64.97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较年初预算数增加15.56万元，增长31.5%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在职教师养老、年金基数调标补缴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一次性退休“中人”补贴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支出。</w:t>
      </w:r>
    </w:p>
    <w:p w14:paraId="28FA5BC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16.01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较年初预算数减少0.02万元，下降0.1%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退休教师缴费基数较高、新入职教师缴费基数相对较低导致。</w:t>
      </w:r>
    </w:p>
    <w:p w14:paraId="7CE90B8E">
      <w:pPr>
        <w:spacing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13.25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较年初预算数减少0.07万元，下降0.5%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退休教师缴费基数较高、新入职教师缴费基数相对较低导致。</w:t>
      </w:r>
    </w:p>
    <w:p w14:paraId="00DF9A2E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我单位为财政全额拨款事业单位，财政拨款多少支出多少，所以无结转结余。</w:t>
      </w:r>
    </w:p>
    <w:p w14:paraId="2C736B6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6A07A67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一般公共预算财政拨款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317.78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D335F8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298.01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与2023年度相比，减少0.12万元，下降0.0%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退休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与新入职人员的费用基本持平。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经费用途主要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包括人员经费用途主要包括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基本工资、绩效工资、津贴补贴、社会保障缴费、公积金、医疗费。</w:t>
      </w:r>
    </w:p>
    <w:p w14:paraId="42912BF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19.77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与2023年度相比，增加17.41万元，增长737.7%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小学、学前的生均公用经费定额以前年度是项目支出，本年度纳入基本支出。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用于人员工会经费（定额）支出。</w:t>
      </w:r>
    </w:p>
    <w:p w14:paraId="0048AC4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068926F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本单位2024年度无政府性基金预算财政拨款收支。</w:t>
      </w:r>
    </w:p>
    <w:p w14:paraId="5168BED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3C81D04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本单位2024年度无国有资本经营预算财政拨款支出。</w:t>
      </w:r>
    </w:p>
    <w:p w14:paraId="17AA45D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 w14:paraId="2847877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76AAE79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年度未发生“三公”经费支出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较上年支出数无增减，主要原因是“我单位属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于财政全额拨款事业单位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，财政未保障我单位“三公”经费。”</w:t>
      </w:r>
    </w:p>
    <w:p w14:paraId="0198AF5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  <w:bookmarkStart w:id="0" w:name="_GoBack"/>
      <w:bookmarkEnd w:id="0"/>
    </w:p>
    <w:p w14:paraId="0B98B0C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年度本单位因公出国（境）费用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“我单位属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于财政全额拨款事业单位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，财政未保障我单位“三公”经费。”费用支出较年初预算数无增减，主要原因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年度未发生因公出国（境）费用支出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较上年支出数无增减，主要原因是“我单位属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于财政全额拨款事业单位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，财政未保障我单位“三公”经费。”</w:t>
      </w:r>
    </w:p>
    <w:p w14:paraId="56CC439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公务车购置费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万元，主要是“我单位属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于财政全额拨款事业单位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，财政未保障我单位“三公”经费。”费用支出较年初预算数无增减，主要原因是“我单位属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于财政全额拨款事业单位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，财政未保障我单位“三公”经费。”较上年支出数无增减，主要原因是“我单位属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于财政全额拨款事业单位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，财政未保障我单位“三公”经费。”</w:t>
      </w:r>
    </w:p>
    <w:p w14:paraId="5BBE6BB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公务车运行维护费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用于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“我单位属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于财政全额拨款事业单位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，财政未保障我单位“三公”经费。”费用支出较年初预算数无增减，主要原因是“我单位属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于财政全额拨款事业单位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，财政未保障我单位“三公”经费。”较上年支出数无增减，主要原因是“我单位属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于财政全额拨款事业单位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，财政未保障我单位“三公”经费。”</w:t>
      </w:r>
    </w:p>
    <w:p w14:paraId="0599B30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万元，主要是“我单位属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于财政全额拨款事业单位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，财政未保障我单位“三公”经费。”费用支出较年初预算数无增减，主要原因是“我单位属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于财政全额拨款事业单位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，财政未保障我单位“三公”经费。”较上年支出数无增减，主要原因是“我单位属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于财政全额拨款事业单位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，财政未保障我单位“三公”经费。”</w:t>
      </w:r>
    </w:p>
    <w:p w14:paraId="5D77AA2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28CCE97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年度本单位因公出国（境）共计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人。202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年本单位人均接待费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4DB77E0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41C7718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087B7C0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万元，较上年决算数无增减，主要原因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是我校为乡村小学，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财政未保障我单位会议费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1.50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与2023年度相比，增加0.15万元，增长11.1%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eastAsia="方正仿宋_GBK" w:cs="宋体"/>
          <w:kern w:val="0"/>
          <w:sz w:val="32"/>
          <w:szCs w:val="32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4.65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与2023年度相比，减少0.37万元，下降7.4%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出差人次相对减少。</w:t>
      </w:r>
    </w:p>
    <w:p w14:paraId="743AB6E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2330ACC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机关运行经费支出0.00万元，机关运行经费主要用于开支机关运行经费，机关运行经费较上年决算数增加0.00万元，与上年持平主要原因是按照部门决算列报口径，我单位不在机关运行经费统计范围之内。</w:t>
      </w:r>
    </w:p>
    <w:p w14:paraId="42BA755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1174A23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截至202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年12月31日，本单位共有车辆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辆。单价100万元（含）以上专用设备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3F740E2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1CB0C3E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0.29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0.29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。主要用于采购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复印纸。</w:t>
      </w:r>
    </w:p>
    <w:p w14:paraId="5D9EB545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N/>
        <w:bidi w:val="0"/>
        <w:adjustRightInd/>
        <w:spacing w:line="560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预算绩效管理情况说明</w:t>
      </w:r>
    </w:p>
    <w:p w14:paraId="1876E9B3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单位自评情况</w:t>
      </w:r>
    </w:p>
    <w:p w14:paraId="4373280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根据预算绩效管理要求，我校对1个项目开展了绩效自评，其中，以填报目标自评表形式开展自评1项，涉及资金2.347万元；从评价情况来看，较好地完成了全年目标任务。一是较好地实施了对遗属的关爱，增加遗属家庭收入，保障其遗属安享晚年；二是提升了学校形象，得到了社会的好评。</w:t>
      </w:r>
    </w:p>
    <w:p w14:paraId="55E63465">
      <w:pPr>
        <w:pStyle w:val="9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 w14:paraId="5F76B4EB">
      <w:pPr>
        <w:pStyle w:val="10"/>
        <w:widowControl/>
        <w:shd w:val="clear" w:color="auto" w:fill="FFFFFF"/>
        <w:snapToGrid w:val="0"/>
        <w:spacing w:before="0" w:beforeAutospacing="0" w:after="0" w:afterAutospacing="0" w:line="600" w:lineRule="exact"/>
        <w:ind w:left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 xml:space="preserve">2024年度政策和项目资金绩效专项评价表 </w:t>
      </w:r>
    </w:p>
    <w:tbl>
      <w:tblPr>
        <w:tblStyle w:val="6"/>
        <w:tblW w:w="8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990"/>
        <w:gridCol w:w="1702"/>
        <w:gridCol w:w="1275"/>
        <w:gridCol w:w="1275"/>
        <w:gridCol w:w="1274"/>
        <w:gridCol w:w="1166"/>
      </w:tblGrid>
      <w:tr w14:paraId="364C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B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专项名称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49F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遗属生活补助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C6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联系人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及电话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478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袁启祥02373304055</w:t>
            </w:r>
          </w:p>
        </w:tc>
      </w:tr>
      <w:tr w14:paraId="7E42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0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8A3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县教委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2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预算单位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56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新乐乡小学校</w:t>
            </w:r>
          </w:p>
        </w:tc>
      </w:tr>
      <w:tr w14:paraId="6857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7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6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项目资金（万元）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86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年初预算数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6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实际数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79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全年执行数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2E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资金执行率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（%）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4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执行率未达100%原因、下一步措施</w:t>
            </w:r>
          </w:p>
        </w:tc>
      </w:tr>
      <w:tr w14:paraId="144C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E4C5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6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年度总金额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3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" w:firstLineChars="5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2.337万元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A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2.337万元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2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2.337万元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2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B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198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7112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01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其中：市级支出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6C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0万元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5F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0万元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A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0万元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A6E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0983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7012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3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补助区县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6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A0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F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19B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1774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9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7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年初设定目标</w:t>
            </w:r>
          </w:p>
        </w:tc>
        <w:tc>
          <w:tcPr>
            <w:tcW w:w="3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67C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全年目标实际完成情况</w:t>
            </w:r>
          </w:p>
        </w:tc>
      </w:tr>
      <w:tr w14:paraId="5646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BE66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E255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让每位遗属人员不因生活发愁，安度晚年。</w:t>
            </w:r>
          </w:p>
        </w:tc>
        <w:tc>
          <w:tcPr>
            <w:tcW w:w="3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2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让每位遗属人员不因生活发愁，安度晚年。2024年享受遗属生活补助人数2人次。</w:t>
            </w:r>
          </w:p>
        </w:tc>
      </w:tr>
      <w:tr w14:paraId="26A0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793" w:type="dxa"/>
            <w:vMerge w:val="restart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8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绩效指标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8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ED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4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年度指标值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4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全年完成值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B03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未完成绩效目标或偏离较多的原因，下一步改进措施</w:t>
            </w:r>
          </w:p>
        </w:tc>
      </w:tr>
      <w:tr w14:paraId="1578C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93" w:type="dxa"/>
            <w:vMerge w:val="continue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0AC4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0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受益人数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C9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E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=100%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2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B07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22DC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vMerge w:val="continue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DF87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B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完成时间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9D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9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　≦2024年12月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5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2024年12月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DC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6A1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vMerge w:val="continue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5A7B8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5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人均成本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49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21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=11685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96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699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AD5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vMerge w:val="continue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EEB6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91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覆盖率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38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1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=100%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6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8F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BC3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793" w:type="dxa"/>
            <w:vMerge w:val="continue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A5F4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76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享受人员满意度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44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6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≧95%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D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EB7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3BD0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3F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其他说明</w:t>
            </w:r>
          </w:p>
        </w:tc>
        <w:tc>
          <w:tcPr>
            <w:tcW w:w="76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B1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3E91631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（三）财政绩效评价情况</w:t>
      </w:r>
    </w:p>
    <w:p w14:paraId="65D15E6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left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“市财政局未委托第三方对我单位开展绩效评价。</w:t>
      </w:r>
    </w:p>
    <w:p w14:paraId="134BE63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0" w:firstLineChars="4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</w:p>
    <w:p w14:paraId="17C8F32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0" w:firstLineChars="4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64E7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903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5FDC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E8C9A0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石柱土家族自治县新乐乡小学校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18E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79A3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3EE6A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20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0A5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C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0F41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A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B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A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5E3E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A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E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4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36D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3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3,991,287.64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2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6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71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2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0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FA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3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E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6C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7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D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E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58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7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F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26,383.54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7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2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3,095,213.99 </w:t>
            </w:r>
          </w:p>
        </w:tc>
      </w:tr>
      <w:tr w14:paraId="18FC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D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E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8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4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1E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B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3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B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4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F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1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41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3B5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19,845.00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4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3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649,718.37 </w:t>
            </w:r>
          </w:p>
        </w:tc>
      </w:tr>
      <w:tr w14:paraId="18B2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2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F9D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9EE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E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C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E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160,091.82 </w:t>
            </w:r>
          </w:p>
        </w:tc>
      </w:tr>
      <w:tr w14:paraId="2E17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F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B6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DE5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E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57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3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94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5EF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3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0E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E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0C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D99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0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83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7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892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E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0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05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E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5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8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69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4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5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9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7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65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8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2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9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E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7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17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F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8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9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1A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5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6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5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4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85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8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0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D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D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132,492.00 </w:t>
            </w:r>
          </w:p>
        </w:tc>
      </w:tr>
      <w:tr w14:paraId="3DE4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C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2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3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5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ED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8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4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5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B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9AB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8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C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5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82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B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8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4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A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4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C2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C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6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C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B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F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AC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E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7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8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8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19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C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6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B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E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39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6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1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4,037,516.18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E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4,037,516.18 </w:t>
            </w:r>
          </w:p>
        </w:tc>
      </w:tr>
      <w:tr w14:paraId="75C1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D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B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FE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4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A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2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30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60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4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4,037,516.18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9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B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4,037,516.18</w:t>
            </w:r>
          </w:p>
        </w:tc>
      </w:tr>
    </w:tbl>
    <w:p w14:paraId="182849D5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636A3FB2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19D2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9C2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2B43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69626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石柱土家族自治县新乐乡小学校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91F80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2FAEBB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E34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6AAB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B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C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2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8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0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8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3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1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C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0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9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0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7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D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2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9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3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3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3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5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5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A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0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2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5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8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F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B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E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F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C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3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8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42E7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7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7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0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0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8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4,037,516.18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F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3,991,287.64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1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26,383.54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A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5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19,845.00 </w:t>
            </w:r>
          </w:p>
        </w:tc>
      </w:tr>
      <w:tr w14:paraId="12D5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A6C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B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6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3,095,213.99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5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3,048,985.45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9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4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26,383.54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8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F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6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19,845.00 </w:t>
            </w:r>
          </w:p>
        </w:tc>
      </w:tr>
      <w:tr w14:paraId="221B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2D7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D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B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3,095,213.99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2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3,048,985.45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0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4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26,383.54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0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6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3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19,845.00 </w:t>
            </w:r>
          </w:p>
        </w:tc>
      </w:tr>
      <w:tr w14:paraId="79DF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6D0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6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F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45,498.51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2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45,498.51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8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C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D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2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C12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930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6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A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2,980,116.94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2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2,980,116.94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D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B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0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E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8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A06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04E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F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3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69,598.54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2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23,370.00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7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C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26,383.54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2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8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4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19,845.00 </w:t>
            </w:r>
          </w:p>
        </w:tc>
      </w:tr>
      <w:tr w14:paraId="1746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9AF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F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0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649,718.37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4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649,718.37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7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D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1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B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9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5B1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0A4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8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B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649,718.37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C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649,718.37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B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3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2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2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C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DD9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819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6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9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227,700.00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C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227,700.00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F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C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C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E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C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09A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690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8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7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289,629.29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D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289,629.29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D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6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6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9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C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20F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3BC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1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2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87,941.08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3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87,941.08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A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6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0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C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6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77C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1C4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1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2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44,448.00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9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44,448.00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9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5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D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6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0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5A7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8E5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3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A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160,091.82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9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160,091.82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6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E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6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A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8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771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143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6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6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160,091.82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B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160,091.82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D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B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D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4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A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F64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A7B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F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9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105,291.82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A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105,291.82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4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7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8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D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9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E2A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77A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8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7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4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7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6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2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7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4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285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2A0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C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9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132,492.00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6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132,492.00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E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7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D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8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3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839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C8A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6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132,492.00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8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132,492.00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1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3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F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4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9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3F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7C9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7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5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132,492.00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B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132,492.00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1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F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7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4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D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10EF5100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6DD1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7A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356D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B86E56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石柱土家族自治县新乐乡小学校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B97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3353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31D30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BB0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899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4FD0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D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8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B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4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C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C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8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8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8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9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0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6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B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3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6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A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1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F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4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8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9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A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0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0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B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3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7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C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2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E47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4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6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C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3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4,037,516.18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2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3,204,183.01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5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833,333.17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6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E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F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9F8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0DE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6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C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3,095,213.99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D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2,261,880.82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A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833,333.17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5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E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B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ACFE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5C9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F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D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3,095,213.99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E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2,261,880.82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9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833,333.17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2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7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A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840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ED1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F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0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45,498.51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5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6,224.63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2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39,273.88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E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7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A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0E7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090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0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4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2,980,116.94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7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2,229,272.65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D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750,844.29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F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D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7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58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8C3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7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5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69,598.54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5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26,383.54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B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43,215.00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2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3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C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4A5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2A9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1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3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649,718.37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A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649,718.37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4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0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9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3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4C7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496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8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E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649,718.37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E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649,718.37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9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1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B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B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76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01F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F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1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227,700.00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C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227,700.00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0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3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A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4FF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218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3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4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289,629.29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E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289,629.29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B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8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2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B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9D9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090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2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4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87,941.08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1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87,941.08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E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B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C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0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BDE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4E5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1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3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44,448.00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E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44,448.00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6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5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D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2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C76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85B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9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6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160,091.82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6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160,091.82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E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0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F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9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B31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5CF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8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0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160,091.82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6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160,091.82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5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B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A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9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DFB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2BB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8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3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105,291.82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5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105,291.82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B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9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5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3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366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017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9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C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1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1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0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E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3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18B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2F4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8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2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132,492.00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7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132,492.00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B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8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9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B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D2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680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3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0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132,492.00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7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132,492.00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2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3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C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7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03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C2C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7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2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132,492.00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2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132,492.00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1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D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9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00A8394C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3C39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E3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7E94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53ADB2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石柱土家族自治县新乐乡小学校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088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27A4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D039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964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8FD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56B0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34D8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C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D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3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3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6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2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C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1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9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B0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E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1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4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728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0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E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E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3,991,287.64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C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1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D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D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07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C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B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9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F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4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0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90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1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8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8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C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2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F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E6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3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026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9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B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9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0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E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13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A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171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5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3,048,985.45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3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3,048,985.45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3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0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D4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E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450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A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9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8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B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1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A42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F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2B5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4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A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C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F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F3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9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A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F89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3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8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7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649,718.37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8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649,718.37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F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5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A9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3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334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4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A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160,091.82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E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160,091.82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9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3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1B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2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6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B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5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2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5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8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7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FA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0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5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9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9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C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F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7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FE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A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F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B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6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6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3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5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647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9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4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3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1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7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C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E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CE4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3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B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3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C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7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7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EE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D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8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3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C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4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6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3E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F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D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6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0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F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6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0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3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1B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A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C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8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0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A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3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C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1B5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E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6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8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F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9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F9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3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B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5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F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B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132,492.00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7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132,492.00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E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9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13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F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E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E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E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6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7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28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3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E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5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6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B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C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1E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0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8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0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3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D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C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4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E1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F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D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1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2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5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6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F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5C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D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0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E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2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C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4E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E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7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2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C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9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4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F6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4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0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2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5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E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5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3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9A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6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3,991,287.64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3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3,991,287.64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7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3,991,287.64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1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8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3B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8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5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9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0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3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5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03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4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1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77D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35F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323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8C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B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5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1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A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4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5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A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2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1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0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B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9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E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D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8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D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4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2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E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3,991,287.64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9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3,991,287.64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A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3,991,287.64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8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6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3FF5F6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72CE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8C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1819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828EC2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石柱土家族自治县新乐乡小学校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92E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537E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30C1A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370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95C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3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4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8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7BFF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5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C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E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A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7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E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1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2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7CE5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9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7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8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A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A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4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B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C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4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1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0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0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9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1E36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D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2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0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5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9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B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B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E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7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8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1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1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F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9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6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4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2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5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5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9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5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8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4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9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5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C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3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681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F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3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E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A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7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3,991,287.64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B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3,177,799.47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E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813,488.17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2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3,991,287.64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F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3,177,799.47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D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813,488.17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6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0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C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A74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B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9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9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6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4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4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3,048,985.45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9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2,235,497.28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5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813,488.17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8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3,048,985.45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8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2,235,497.28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8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813,488.17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8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F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2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E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EEC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5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6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9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9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E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A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3,048,985.45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D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2,235,497.28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8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813,488.17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5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3,048,985.45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B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2,235,497.28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7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813,488.17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0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7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3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4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596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2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C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9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E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C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E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45,498.51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3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6,224.63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A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39,273.88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8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45,498.51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8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6,224.63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4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39,273.88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2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C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8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2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F98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5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9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7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A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A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2,980,116.94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3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2,229,272.65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9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750,844.29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B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2,980,116.94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0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2,229,272.65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E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750,844.29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4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B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0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4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46E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7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3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7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8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0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0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23,370.00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9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23,370.00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F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23,370.00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B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2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23,370.00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7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1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F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D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CBA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A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6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4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4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4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649,718.37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2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649,718.37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2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6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649,718.37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3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649,718.37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3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8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0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5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CE4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5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A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8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3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3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7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649,718.37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6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649,718.37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4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5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649,718.37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C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649,718.37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6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B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6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5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D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5B0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E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2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4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E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9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2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227,700.00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C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227,700.00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9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9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227,700.00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5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227,700.00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1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1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F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A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D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7D4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4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F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C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7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B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A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289,629.29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1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289,629.29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7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7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289,629.29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0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289,629.29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F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B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0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5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A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42E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9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1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B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A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2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F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87,941.08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A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87,941.08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E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D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87,941.08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8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87,941.08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5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0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8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B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B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84C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4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F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A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7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2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C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44,448.00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D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44,448.00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D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5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44,448.00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0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44,448.00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2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1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7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B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9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80A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E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F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1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4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5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0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160,091.82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D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160,091.82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3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9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160,091.82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6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160,091.82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5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7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E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C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D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8C9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1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6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C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C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F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160,091.82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9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160,091.82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7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F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160,091.82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6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160,091.82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0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6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1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BE8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D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8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F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1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9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0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105,291.82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F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105,291.82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0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6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105,291.82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D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105,291.82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B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8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0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A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4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3E8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7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4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6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A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6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1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54,800.00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4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54,800.00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8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54,800.00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6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54,800.00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6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C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B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2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D702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B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2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B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3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2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132,492.00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B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132,492.00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E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9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132,492.00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C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132,492.00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D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C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0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2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2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E89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B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2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1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9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1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2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132,492.00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D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132,492.00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0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9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132,492.00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7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132,492.00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A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4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0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E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0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7C6C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3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7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3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5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4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8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132,492.00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9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132,492.00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A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8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132,492.00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B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132,492.00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C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3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D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1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C7B8E96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06B3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4B6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548C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F17826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石柱土家族自治县新乐乡小学校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DB0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2E57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6115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E0F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8A7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220A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1A96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D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D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C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5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0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B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A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D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B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0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2E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68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AC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2,680,452.44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29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F3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FB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197,699.03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5B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D8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7F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91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74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A2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49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619,880.00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E1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69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58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95,753.75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65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C6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53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33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B5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45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2F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278,779.00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4F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D9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C1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6F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E5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98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4B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87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55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FC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01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76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D3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DD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5B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69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64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D2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46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79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01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C3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54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05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FB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25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49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C7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32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F1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1,127,844.00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B8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0F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2B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5,652.95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4C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AA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2E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8D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6C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77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8F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289,629.29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56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9F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02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12,617.30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01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78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E7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B0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1B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43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47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87,941.08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53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17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4B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E7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2D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6E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43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63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C5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D7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105,291.82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67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16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81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7E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21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BC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49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6C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17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EE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6C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B5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41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19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EC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D2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E8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75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AA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DE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11,295.25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4F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00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C7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46,472.87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7E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36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40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19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9D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F4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91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132,492.00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2F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78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E3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FF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A8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42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D8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67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0B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8B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27,300.00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D3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C1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2C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0C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1B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10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93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C5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46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9B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7F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B4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F9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E4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30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D1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2C3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98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EA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93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299,648.00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C3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8E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13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D0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3E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0C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8F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AF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2F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58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07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F7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05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E7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B5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54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6A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62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F8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B6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E3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ED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B3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6A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90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B2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55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D8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FB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C6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A3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29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B5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99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74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51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95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A8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B1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C2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88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9B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20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AB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75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9B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4D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3E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0B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94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272,148.00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C7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DE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60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D7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E3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31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6E0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42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DD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E6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CF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39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3F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13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EC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F5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BC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23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C8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6D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27,500.00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50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92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2D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65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F1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DE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0F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48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09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F5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07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E0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CE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22,202.16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45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90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FA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6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15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44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15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FA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F7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BB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03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15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A1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D3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6C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C3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DB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67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1D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48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59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3B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E9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5A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DA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C3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73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21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81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FF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E7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29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A58F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94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F3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74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6D99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B7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B0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11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8D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45AE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8E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C9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8F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B4D6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2258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84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D6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0E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4E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D6F6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72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65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E4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9D0C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F7E3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EE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B3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A2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07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AF93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AE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D6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52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62F0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D25A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3C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33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97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21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6BBD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5A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36BC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1C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DB53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5910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64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A8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4E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A5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34DC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5E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C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CD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93D4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7EA9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AD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B6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D3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5E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EC05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53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B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BD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31C5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33BF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10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09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D7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1D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67E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B9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5F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1D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7F45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2,980,100.44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A9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D7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197,699.03 </w:t>
            </w:r>
          </w:p>
        </w:tc>
      </w:tr>
    </w:tbl>
    <w:p w14:paraId="30847E5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4F35E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77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0D56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9404D5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石柱土家族自治县新乐乡小学校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66B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6887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AB50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4AB8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8D66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7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32F9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E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8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E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6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5DA8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9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E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B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B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2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F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5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F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8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D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6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5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3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B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3065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5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6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D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D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C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E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5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C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5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D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6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E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7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0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3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F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6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A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F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E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A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E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B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DB3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7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E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8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3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8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8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2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8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8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3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A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6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C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9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0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3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2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049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A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3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E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4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5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1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D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1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5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7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5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3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0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E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126B1C9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2ACA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55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5825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F4A0D1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石柱土家族自治县新乐乡小学校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AA1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60F3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DE98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2A4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59B8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4464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98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71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D4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42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4C51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A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9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5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8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9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0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3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5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9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9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5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6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D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B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A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5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E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1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8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1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4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F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24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50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16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17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5D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95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68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95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1B89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88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E6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F6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84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3A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15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97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32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C5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72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8D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A57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899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A7E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60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92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64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37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51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65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8D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C0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40C8A6E6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59D9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24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4858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DB84A7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石柱土家族自治县新乐乡小学校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DB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098F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47C9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E96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A44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9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E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FA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27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725E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1D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73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430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55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C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AC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EB0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5C0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EB0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E4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D0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C6A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3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D2C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4C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193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0F6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81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E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3083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63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556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0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ED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46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379B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958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FE9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D7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24E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C5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5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D8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85A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9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E5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690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BE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5E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9AF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8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3E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E71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79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BD3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577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C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5C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F9C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3F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CD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92A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CD9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27F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66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681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0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A48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014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1E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0E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7F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D3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182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7E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BF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0EC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537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71E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FD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AA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F4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F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92A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515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7A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3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71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F79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3B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4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432A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F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DA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34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B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D8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73D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2,880.00 </w:t>
            </w:r>
          </w:p>
        </w:tc>
      </w:tr>
      <w:tr w14:paraId="027C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5D6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090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6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1F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C80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2,880.00 </w:t>
            </w:r>
          </w:p>
        </w:tc>
      </w:tr>
      <w:tr w14:paraId="7E7C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50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01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2A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0F4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CF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13E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72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7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238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6E2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A8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A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86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40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328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FEE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20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C6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DF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D51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92D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0D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1C9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37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C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BC6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026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5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C4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6A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53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AC1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D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8B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2A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46,472.87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4F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3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360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F001E62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18B6211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EDAD4A8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55E0830C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A380A70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1DEF375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3F931A1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3AE4CAF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61101ED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409834C"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745E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EF386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EF386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5605E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ACFAB9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CFAB9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9A9E40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D9A9E40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E03D5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C411DB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C411DB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67EBAA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B67EBAA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249C6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EAD91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39A02"/>
    <w:multiLevelType w:val="singleLevel"/>
    <w:tmpl w:val="C5339A0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77358D"/>
    <w:multiLevelType w:val="singleLevel"/>
    <w:tmpl w:val="D677358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431C94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4249C6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161464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DE226DB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D7188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23347D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E50746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普通(网站) Char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4419</Words>
  <Characters>5112</Characters>
  <Lines>161</Lines>
  <Paragraphs>45</Paragraphs>
  <TotalTime>9</TotalTime>
  <ScaleCrop>false</ScaleCrop>
  <LinksUpToDate>false</LinksUpToDate>
  <CharactersWithSpaces>5156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方春</cp:lastModifiedBy>
  <dcterms:modified xsi:type="dcterms:W3CDTF">2025-10-15T08:42:32Z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eyJoZGlkIjoiMjAyNWJiYmJhM2U5NTQ3ODE1NzY1YjBmZTcxYjNhYzYiLCJ1c2VySWQiOiIxNDQxNjE1NDU4In0=</vt:lpwstr>
  </property>
</Properties>
</file>