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236BC">
      <w:pPr>
        <w:pStyle w:val="5"/>
        <w:spacing w:before="0" w:before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重庆市石柱土家族自治县大歇镇小学校</w:t>
      </w:r>
    </w:p>
    <w:p w14:paraId="378B8085">
      <w:pPr>
        <w:pStyle w:val="5"/>
        <w:spacing w:before="0" w:beforeAutospacing="0"/>
        <w:jc w:val="center"/>
        <w:rPr>
          <w:rFonts w:hint="default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年度决算公开说明</w:t>
      </w:r>
    </w:p>
    <w:p w14:paraId="3A58310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17700C8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572B6871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1.实施小学义务教育，促进基础教育发展；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br w:type="textWrapping"/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2.实施小学学历教育。</w:t>
      </w:r>
    </w:p>
    <w:p w14:paraId="1AF1C6F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6FA7288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ascii="方正仿宋_GBK" w:hAnsi="Calibri" w:eastAsia="方正仿宋_GBK" w:cs="Calibri"/>
          <w:sz w:val="32"/>
          <w:szCs w:val="32"/>
        </w:rPr>
      </w:pPr>
      <w:r>
        <w:rPr>
          <w:rFonts w:ascii="方正仿宋_GBK" w:hAnsi="Calibri" w:eastAsia="方正仿宋_GBK" w:cs="Calibri"/>
          <w:sz w:val="32"/>
          <w:szCs w:val="32"/>
        </w:rPr>
        <w:t>从预算单位构成看，我校</w:t>
      </w:r>
      <w:r>
        <w:rPr>
          <w:rFonts w:hint="eastAsia" w:ascii="方正仿宋_GBK" w:hAnsi="Calibri" w:eastAsia="方正仿宋_GBK" w:cs="Calibri"/>
          <w:sz w:val="32"/>
          <w:szCs w:val="32"/>
          <w:lang w:eastAsia="zh-CN"/>
        </w:rPr>
        <w:t>属于</w:t>
      </w:r>
      <w:r>
        <w:rPr>
          <w:rFonts w:ascii="方正仿宋_GBK" w:hAnsi="Calibri" w:eastAsia="方正仿宋_GBK" w:cs="Calibri"/>
          <w:sz w:val="32"/>
          <w:szCs w:val="32"/>
        </w:rPr>
        <w:t>石柱土家族自治县教育委员会部门预算编制范围的下属单位，为二级预算单位。</w:t>
      </w:r>
    </w:p>
    <w:p w14:paraId="3F38A48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7B7B859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43DBBF7A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1401.99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收、支与2023年度相比，减少84.31万元，下降5.7%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</w:t>
      </w:r>
    </w:p>
    <w:p w14:paraId="613C29D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1401.99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与2023年度相比，减少84.31万元，下降5.7%，主要原因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1361.22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24.99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AD7C912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1401.99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与2023年度相比，减少84.31万元，下降5.7%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年度数比上年减少。其中：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1217.05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86.8%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184.94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E2EE34D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Calibri" w:eastAsia="方正仿宋_GBK" w:cs="Calibri"/>
          <w:sz w:val="32"/>
          <w:szCs w:val="32"/>
        </w:rPr>
        <w:t>主要原因是财政掌控以支定收，所以无结余。</w:t>
      </w:r>
    </w:p>
    <w:p w14:paraId="0E0325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03EFEB0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1361.22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支总计各减少90.92万元，下降6.3%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年度数比上年减少。</w:t>
      </w:r>
    </w:p>
    <w:p w14:paraId="26017DF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5C7563C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2024年度一般公共预算财政拨款收入1357.48万元，与2023年度相比，减少91.34万元，下降6.3%。主要原因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年度数比上年减少。较年初预算数增加126.08万元，增长10.2%。主要原因是年初预算未包括因正常晋升、职称变动等的人员追加经费及项目拨入款项。此外，年初财政拨款结转和结余0.00万元。</w:t>
      </w:r>
    </w:p>
    <w:p w14:paraId="1712F54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2024年度一般公共预算财政拨款支出1357.48万元，与2023年度相比，减少91.34万元，下降6.3%。主要原因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年度数比上年减少。较年初预算数增加126.08万元，增长10.2%。主要原因是年初预算未包括因正常晋升、职称变动等的人员追加经费及项目拨入款项。</w:t>
      </w:r>
    </w:p>
    <w:p w14:paraId="7A826A7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用途如下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：</w:t>
      </w:r>
    </w:p>
    <w:p w14:paraId="43DEBE2B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915.03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67.4%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较年初预算数增加32.53万元，增长3.7%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年初预算未包括因正常晋升、职称变动等的人员追加经费及项目拨入款项。</w:t>
      </w:r>
    </w:p>
    <w:p w14:paraId="008A5C8A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hAnsi="Calibri" w:eastAsia="方正仿宋_GBK" w:cs="Calibri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315.64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较年初预算数增加93.76万元，增长42.3%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Calibri" w:eastAsia="方正仿宋_GBK" w:cs="Calibri"/>
          <w:sz w:val="32"/>
          <w:szCs w:val="32"/>
        </w:rPr>
        <w:t>主要原因是薪级工资增加，岗位晋升人员工资变动，绩效工资增加，导致五险基数增加，年初预算未包括逝世抚恤金及退休中人一次性补贴等。</w:t>
      </w:r>
    </w:p>
    <w:p w14:paraId="63D142EF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68.66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较年初预算数减少0.21万元，下降0.3%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要原因是人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卫生健康支出费用的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</w:t>
      </w:r>
    </w:p>
    <w:p w14:paraId="43869DDC"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58.15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B2CF95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2D03400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1201.27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1E7003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1050804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1155.73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与2023年度相比，减少101.16万元，下降8.1%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2023年末实有人数48人，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2024年退休6人，2024年末实有人数42人，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员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的减少导致人员经费五险二金减少，导致202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年度数比上年减少。人员经费用途主要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包括基本工资、绩效工资、津贴补贴、社会保障缴费、公积金、医疗费等。</w:t>
      </w:r>
    </w:p>
    <w:p w14:paraId="3E6DA5C6">
      <w:pPr>
        <w:pStyle w:val="9"/>
        <w:autoSpaceDE w:val="0"/>
        <w:ind w:firstLine="64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45.54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与2023年度相比，增加35.33万元，增长346.0%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本年度事业收入纳入日常公用经费，导致日常公用经费增加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Calibri" w:eastAsia="方正仿宋_GBK" w:cs="Calibri"/>
          <w:sz w:val="32"/>
          <w:szCs w:val="32"/>
        </w:rPr>
        <w:t>公用经费用途主要是商品定额（工会经费）支出</w:t>
      </w:r>
      <w:r>
        <w:rPr>
          <w:rFonts w:hint="eastAsia" w:ascii="方正仿宋_GBK" w:hAnsi="Calibri" w:eastAsia="方正仿宋_GBK" w:cs="Calibri"/>
          <w:sz w:val="32"/>
          <w:szCs w:val="32"/>
          <w:lang w:eastAsia="zh-CN"/>
        </w:rPr>
        <w:t>，</w:t>
      </w:r>
      <w:r>
        <w:rPr>
          <w:rFonts w:hint="eastAsia" w:ascii="方正仿宋_GBK" w:hAnsi="Calibri" w:eastAsia="方正仿宋_GBK" w:cs="Calibri"/>
          <w:sz w:val="32"/>
          <w:szCs w:val="32"/>
          <w:lang w:val="en-US" w:eastAsia="zh-CN"/>
        </w:rPr>
        <w:t>事业收入支出</w:t>
      </w:r>
      <w:r>
        <w:rPr>
          <w:rFonts w:hint="eastAsia" w:ascii="方正仿宋_GBK" w:hAnsi="Calibri" w:eastAsia="方正仿宋_GBK" w:cs="Calibri"/>
          <w:sz w:val="32"/>
          <w:szCs w:val="32"/>
        </w:rPr>
        <w:t>。</w:t>
      </w:r>
    </w:p>
    <w:p w14:paraId="09BC3F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35D62C9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与2023年度相比，增加0.42万元，增长12.7%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用于教育事业的彩票公益金支出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增加0.42万元。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本年支出3.74万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与2023年度相比，增加0.42万元，增长12.7%，主要原因是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用于教育事业的彩票公益金支出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增加0.42万元。</w:t>
      </w:r>
    </w:p>
    <w:p w14:paraId="5401C8A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6A766D56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39489AD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088041C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1FFE082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较年初预算数减少0.49万元，下降100.0%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，主要原因是未发生公务接待。</w:t>
      </w:r>
    </w:p>
    <w:p w14:paraId="52B0E9A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0BADA12A">
      <w:pPr>
        <w:pStyle w:val="9"/>
        <w:autoSpaceDE w:val="0"/>
        <w:ind w:firstLine="64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本部门2024年度未发生因公出国（境）费用支出。</w:t>
      </w:r>
    </w:p>
    <w:p w14:paraId="16753CC2">
      <w:pPr>
        <w:pStyle w:val="9"/>
        <w:autoSpaceDE w:val="0"/>
        <w:ind w:firstLine="64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本部门2024年度未发生公务车购置费费用支出。</w:t>
      </w:r>
    </w:p>
    <w:p w14:paraId="6669B18F">
      <w:pPr>
        <w:pStyle w:val="9"/>
        <w:autoSpaceDE w:val="0"/>
        <w:ind w:firstLine="640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本部门2024年度未发生公务车运行维护费用支出。</w:t>
      </w:r>
    </w:p>
    <w:p w14:paraId="565ABED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较年初预算数减少0.49万元，下降100.0%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，主要原因是未发生公务接待。</w:t>
      </w:r>
    </w:p>
    <w:p w14:paraId="1252AFF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6EA316C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C8B955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35F77D0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4798076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2.58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与2023年度相比，减少2.19万元，下降45.9%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原因是少年宫资金支付培训费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2513.80元，较上年减少22246.40元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，本学期严格控制不必要的外出培训人次，厉行节约，导致培训费减少。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本年度差旅费支出5.87万元，与2023年度相比，减少2.15万元，下降26.8%，主要原因是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本学期严格控制不必要的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出差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人次，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厉行节约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，导致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出差费用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36E8CC2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0BBDC491">
      <w:pPr>
        <w:pStyle w:val="9"/>
        <w:autoSpaceDE w:val="0"/>
        <w:ind w:firstLine="640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 w14:paraId="0D63B71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48CD464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08D57E7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2F2E872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4.70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主要用于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采购8台计算机36000.00元、打印机1台2000.00元、复印纸9000.00元。</w:t>
      </w:r>
    </w:p>
    <w:p w14:paraId="2551D7E7">
      <w:pPr>
        <w:pStyle w:val="5"/>
        <w:numPr>
          <w:ilvl w:val="0"/>
          <w:numId w:val="0"/>
        </w:numPr>
        <w:shd w:val="clear" w:color="auto" w:fill="FFFFFF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 w14:paraId="6060BDE2">
      <w:pPr>
        <w:pStyle w:val="9"/>
        <w:numPr>
          <w:ilvl w:val="0"/>
          <w:numId w:val="1"/>
        </w:numPr>
        <w:autoSpaceDE w:val="0"/>
        <w:ind w:firstLineChars="0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单位自评情况</w:t>
      </w:r>
    </w:p>
    <w:p w14:paraId="20D49C72">
      <w:pPr>
        <w:pStyle w:val="9"/>
        <w:autoSpaceDE w:val="0"/>
        <w:ind w:firstLine="640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根据预算绩效管理要求，</w:t>
      </w:r>
      <w:r>
        <w:rPr>
          <w:rFonts w:ascii="方正仿宋_GBK" w:hAnsi="Calibri" w:eastAsia="方正仿宋_GBK" w:cs="Calibri"/>
          <w:color w:val="000000"/>
          <w:sz w:val="32"/>
          <w:szCs w:val="32"/>
        </w:rPr>
        <w:t>我单位对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本部门</w:t>
      </w:r>
      <w:r>
        <w:rPr>
          <w:rFonts w:ascii="方正仿宋_GBK" w:hAnsi="Calibri" w:eastAsia="方正仿宋_GBK" w:cs="Calibri"/>
          <w:color w:val="000000"/>
          <w:sz w:val="32"/>
          <w:szCs w:val="32"/>
        </w:rPr>
        <w:t>1个项目开展了绩效自评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，涉及财政拨款项目支出资金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13.32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万元。</w:t>
      </w:r>
    </w:p>
    <w:p w14:paraId="62066E59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（二）单位绩效评价情况</w:t>
      </w:r>
    </w:p>
    <w:p w14:paraId="2D03A00B">
      <w:pPr>
        <w:pStyle w:val="9"/>
        <w:autoSpaceDE w:val="0"/>
        <w:ind w:firstLine="640"/>
        <w:rPr>
          <w:rFonts w:hint="eastAsia" w:ascii="方正仿宋_GBK" w:hAnsi="Calibri" w:eastAsia="方正仿宋_GBK" w:cs="Calibri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我单位对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乡村教师生活补助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开展了绩效评价，涉及财政拨款项目资金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13.32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万元，评价得分95分，评价等次为优秀，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根据年初设定的绩效目标，项目确保了我校</w:t>
      </w:r>
      <w:r>
        <w:rPr>
          <w:rFonts w:ascii="方正仿宋_GBK" w:hAnsi="Calibri" w:eastAsia="方正仿宋_GBK" w:cs="Calibri"/>
          <w:color w:val="000000"/>
          <w:sz w:val="32"/>
          <w:szCs w:val="32"/>
        </w:rPr>
        <w:t>202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年4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名教师的正常工作和生活，确保了义务教育工作正常开展。项目全年预算数为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13.32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万元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执行数为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13.32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万元，完成预算的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100.00</w:t>
      </w:r>
      <w:r>
        <w:rPr>
          <w:rFonts w:ascii="方正仿宋_GBK" w:hAnsi="Calibri" w:eastAsia="方正仿宋_GBK" w:cs="Calibri"/>
          <w:color w:val="000000"/>
          <w:sz w:val="32"/>
          <w:szCs w:val="32"/>
        </w:rPr>
        <w:t>%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。主要产出和效果：一是受益教师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  <w:lang w:val="en-US" w:eastAsia="zh-CN"/>
        </w:rPr>
        <w:t>444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人次，二是人均成本</w:t>
      </w:r>
      <w:r>
        <w:rPr>
          <w:rFonts w:ascii="方正仿宋_GBK" w:hAnsi="Calibri" w:eastAsia="方正仿宋_GBK" w:cs="Calibri"/>
          <w:color w:val="000000"/>
          <w:sz w:val="32"/>
          <w:szCs w:val="32"/>
        </w:rPr>
        <w:t>3600.00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元。三是服务对象满意度</w:t>
      </w:r>
      <w:r>
        <w:rPr>
          <w:rFonts w:ascii="方正仿宋_GBK" w:hAnsi="Calibri" w:eastAsia="方正仿宋_GBK" w:cs="Calibri"/>
          <w:color w:val="000000"/>
          <w:sz w:val="32"/>
          <w:szCs w:val="32"/>
        </w:rPr>
        <w:t>100%</w:t>
      </w: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>。</w:t>
      </w:r>
    </w:p>
    <w:p w14:paraId="4CAA04E7">
      <w:pPr>
        <w:pStyle w:val="9"/>
        <w:autoSpaceDE w:val="0"/>
        <w:ind w:firstLine="643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（三）财政绩效评价情况</w:t>
      </w:r>
    </w:p>
    <w:p w14:paraId="4C359E1F">
      <w:pPr>
        <w:pStyle w:val="9"/>
        <w:autoSpaceDE w:val="0"/>
        <w:ind w:firstLine="64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市财政局未委托第三方对我单位开展绩效评价。</w:t>
      </w:r>
    </w:p>
    <w:p w14:paraId="7AA2FDE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6DAF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47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55D5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27C6F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石柱土家族自治县大歇镇小学校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44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422F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DEEE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0C5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B3D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6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6FF4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7379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2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209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2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B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13,574,789.67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13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F5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7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1D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B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9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02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157,766.79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B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A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9,558,014.67 </w:t>
            </w:r>
          </w:p>
        </w:tc>
      </w:tr>
      <w:tr w14:paraId="66D4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F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E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78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A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C5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DAB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249,930.00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8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3,156,362.01 </w:t>
            </w:r>
          </w:p>
        </w:tc>
      </w:tr>
      <w:tr w14:paraId="7180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0E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A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686,578.74 </w:t>
            </w:r>
          </w:p>
        </w:tc>
      </w:tr>
      <w:tr w14:paraId="0E81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4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8B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F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56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4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9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9D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3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AF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D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42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8A2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E3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D8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9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4D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F9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07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6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9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45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A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A5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4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9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50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6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581,531.04 </w:t>
            </w:r>
          </w:p>
        </w:tc>
      </w:tr>
      <w:tr w14:paraId="1CD1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4A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A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6FE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CDA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37,384.35 </w:t>
            </w:r>
          </w:p>
        </w:tc>
      </w:tr>
      <w:tr w14:paraId="403E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C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76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5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6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43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5B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14,019,870.81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2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14,019,870.81 </w:t>
            </w:r>
          </w:p>
        </w:tc>
      </w:tr>
      <w:tr w14:paraId="616B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4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A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AD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7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6D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0E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4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14,019,870.81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8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14,019,870.81</w:t>
            </w:r>
          </w:p>
        </w:tc>
      </w:tr>
    </w:tbl>
    <w:p w14:paraId="4B8DA7A8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0444DED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730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0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0130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6F99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石柱土家族自治县大歇镇小学校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EFDC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08A4BD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4ED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4C4C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6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7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1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9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6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2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2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F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A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9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5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F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C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1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8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B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A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8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2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E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9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81F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3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F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0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14,019,870.81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13,612,174.02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157,766.79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5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F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249,930.00 </w:t>
            </w:r>
          </w:p>
        </w:tc>
      </w:tr>
      <w:tr w14:paraId="34A9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B46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B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9,558,014.67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9,150,317.88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157,766.79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0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C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249,930.00 </w:t>
            </w:r>
          </w:p>
        </w:tc>
      </w:tr>
      <w:tr w14:paraId="66E8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98F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E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9,474,114.67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9,066,417.88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157,766.79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E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F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249,930.00 </w:t>
            </w:r>
          </w:p>
        </w:tc>
      </w:tr>
      <w:tr w14:paraId="242F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6E7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792,850.09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792,850.09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2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5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35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749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8,183,983.47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8,183,983.47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F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BE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EA7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497,281.11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89,584.32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157,766.79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249,930.00 </w:t>
            </w:r>
          </w:p>
        </w:tc>
      </w:tr>
      <w:tr w14:paraId="4A96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825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6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5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C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9BE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5AB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B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B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E1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6D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3,156,362.01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1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3,156,362.01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4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C1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17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0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5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3,078,616.61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3,078,616.61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3A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398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E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D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A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A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35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58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E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1,126,428.61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5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1,126,428.61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1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0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8D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7D5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631,612.00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0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631,612.00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5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4B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D2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285,576.00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285,576.00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0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FF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FBC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7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CC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2DC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3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C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96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EE2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31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DF9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E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9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0B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AEB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460,378.74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E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460,378.74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D9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77E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5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82E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CD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7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746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A58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A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4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14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535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5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A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2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83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DB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C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0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C8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25A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C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5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4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C39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D23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9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7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3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9B891E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5266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4F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7FE9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850C8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石柱土家族自治县大歇镇小学校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B42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6CA9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83C9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91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530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23AE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2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D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9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8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F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5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A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1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8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6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C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5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C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D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9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7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1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D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1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D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6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1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1E4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5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14,019,870.81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3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12,170,513.85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1,849,356.96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8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8D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494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2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9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9,558,014.67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7,746,042.06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1,811,972.61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B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C7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AC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E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9,474,114.67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7,746,042.06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1,728,072.61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A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30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209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792,850.09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44,100.00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748,750.09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B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24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C83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3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8,183,983.47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7,544,175.27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639,808.20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D3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495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9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497,281.11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157,766.79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339,514.32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7C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B83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E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D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7B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0C2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B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E6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FEB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3,156,362.01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5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3,156,362.01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0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BB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31E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3,078,616.61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3,078,616.61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B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39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37B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CE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E35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1,126,428.61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5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1,126,428.61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3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E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77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446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0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631,612.00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631,612.00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1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1A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4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C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285,576.00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285,576.00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C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4E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804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E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29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6D3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1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5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1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2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8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8F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F23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A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7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8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E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C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90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718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B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E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0E4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AFE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1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460,378.74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0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460,378.74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9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1B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7AF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226,200.00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C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8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F5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DD8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B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DB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C5E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47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559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2C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0B3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8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6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4D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32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22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EA4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B2FC6B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0D92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51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4C59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1CCE5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石柱土家族自治县大歇镇小学校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798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9FA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270E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459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2E6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0963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7CF4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0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1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1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F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5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F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0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4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E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D91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13,574,789.67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8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A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69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9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4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5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32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1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F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39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3D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0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52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D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C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9,150,317.88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9,150,317.88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F8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9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0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4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5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D7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4D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3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59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7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4F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3,156,362.01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3,156,362.01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DE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1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F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686,578.74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C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BD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9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79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A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E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5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1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3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7A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45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9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9F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9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3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4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66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E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A3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B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8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821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A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9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4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79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1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C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C7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F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B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FE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9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B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D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30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9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4D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6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3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0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2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570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7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8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9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9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7A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4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B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9C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A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6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9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FF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1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1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1C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A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6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13,612,174.02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13,612,174.02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8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13,574,789.67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15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A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7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7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8A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2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A54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8A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EA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D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7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3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2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D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3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D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F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13,612,174.02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9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13,612,174.02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13,574,789.67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D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37,384.35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9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081494F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8B9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B5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1937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D01F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石柱土家族自治县大歇镇小学校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44A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39F9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27BF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343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F8E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E40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4884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A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E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2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6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7913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0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6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1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1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C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C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9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0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2A13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B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C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13,574,789.67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3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12,012,747.06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1,562,042.61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9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13,574,789.67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12,012,747.06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1,562,042.61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5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871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3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D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9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9,150,317.88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7,588,275.27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1,562,042.61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9,150,317.88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7,588,275.27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1,562,042.61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A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E79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1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9,066,417.88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7,588,275.27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1,478,142.61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9,066,417.88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7,588,275.27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1,478,142.61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6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5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AA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A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792,850.09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A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748,750.09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792,850.09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748,750.09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9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C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D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3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AE8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2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0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7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8,183,983.47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7,544,175.27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639,808.20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A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8,183,983.47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7,544,175.27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639,808.20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B7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3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89,584.32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6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5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89,584.32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89,584.32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89,584.32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C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0D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D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B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D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9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B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B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0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8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CA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1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0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1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3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6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83,900.00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8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06D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B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3,156,362.01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3,156,362.01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6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3,156,362.01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C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3,156,362.01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EF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B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3,078,616.61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E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3,078,616.61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0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A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3,078,616.61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3,078,616.61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6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1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D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A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B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5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D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1,035,000.00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B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1,035,000.00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1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E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F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306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9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D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1,126,428.61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1,126,428.61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C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1,126,428.61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1,126,428.61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85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7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9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631,612.00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631,612.00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E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631,612.00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631,612.00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F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8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6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4B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F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B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E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7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285,576.00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285,576.00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E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285,576.00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285,576.00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6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C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E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F8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B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2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C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D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5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031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4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3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C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C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77,745.40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D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F2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1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0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C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05A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D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0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6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6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9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2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686,578.74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9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71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5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1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460,378.74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460,378.74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460,378.74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E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460,378.74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E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0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2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92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1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A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4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226,200.00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F6BD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D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3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0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3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3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F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5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2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6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F5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A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A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6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C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03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A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3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C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6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C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9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581,531.04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6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2C773BF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C4D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9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661D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E80CD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石柱土家族自治县大歇镇小学校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ADC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526D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0DB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C4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68D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5CA0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331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1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9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A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A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89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D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A7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6C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30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10,031,503.82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DB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3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66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446,421.84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C7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3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0D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9,000.00 </w:t>
            </w:r>
          </w:p>
        </w:tc>
      </w:tr>
      <w:tr w14:paraId="7CAE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AF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33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40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2,667,066.00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15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9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113,958.86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E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1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C5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F1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1C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F3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DD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643,639.00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55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5E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D8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55,691.58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FB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E3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2C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9,000.00 </w:t>
            </w:r>
          </w:p>
        </w:tc>
      </w:tr>
      <w:tr w14:paraId="2DA5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30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4C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11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C1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B1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16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3F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E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1D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E8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70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8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71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E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B1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CE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1E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F5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94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3A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8B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6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B9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3,765,585.00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1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1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1A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10,929.20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51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6F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F8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3E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2C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2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2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1,126,428.61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1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3C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50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25,518.72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71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4B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13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61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3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A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18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631,612.00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E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75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DB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540.00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B6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6F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DD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A3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12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63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E2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460,378.74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85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9E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AA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99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54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C5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EB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48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3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5A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B6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20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ED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9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3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A7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B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F8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E4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D8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56,563.43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0D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15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FA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58,650.70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B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76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DA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77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1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C1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581,531.04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D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3E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E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1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E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9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E3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56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D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02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98,700.00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4F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B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13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36,156.00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04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DB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82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14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B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0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77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2A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D0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48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7D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8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45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87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B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4B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CB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1,525,821.40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2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01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5E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29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4C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69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55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FD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CC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2E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3A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94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B8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23,274.94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EE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BD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73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AC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8D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C0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D7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8D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B4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3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6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F7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90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0F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E3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C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F5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7B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95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A5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DD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41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5B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18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95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77,745.40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4D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D6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FC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F1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63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05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42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6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2D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1,320,576.00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5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D3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F0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81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E2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52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19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6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B7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B7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E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D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8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22,680.00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BC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E8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C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0D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BE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9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F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39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B0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81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7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73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BA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4C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E1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AE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F3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2F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D6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C9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96,921.84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E5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F9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1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6A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ED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D8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C7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3B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DA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E9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4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0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C3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0E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DB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0E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42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F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7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A7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0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4C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E4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7E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62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C5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B9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C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AB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54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2,100.00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D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65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0DB7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CC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C6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F3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EAC3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5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B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79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D8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C15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2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39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39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40A5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BFAF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48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1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70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18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D3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4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C4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18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12D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EC7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8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DA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74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82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3651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D2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07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C4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B6A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FDF1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68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4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62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7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C36E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99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613CC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82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9ACD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E38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C9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1C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B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36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9C7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31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0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96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89A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1CE9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AE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A0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FA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6B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ED95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B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7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6D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BD28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B06E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B6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EA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B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CB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0C5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A0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3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E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645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11,557,325.22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91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C0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455,421.84 </w:t>
            </w:r>
          </w:p>
        </w:tc>
      </w:tr>
    </w:tbl>
    <w:p w14:paraId="3B0070DC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12D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56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5A5C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1511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石柱土家族自治县大歇镇小学校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1B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5344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C4D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CE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B17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94C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3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C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4E52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D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8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A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B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D01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4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F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1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B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3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5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D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A82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D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7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F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6AC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8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6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2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F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8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1D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3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1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7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B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5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7649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C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1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4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2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3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3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A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5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37,384.35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E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88E264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DFA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98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3C81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0E4E4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石柱土家族自治县大歇镇小学校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99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3A7C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D59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FDE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94D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AAE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6D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55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20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B8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6D34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F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5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B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9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4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4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4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7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A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D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7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4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5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E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0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7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3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C4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A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4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1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BC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B1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FE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A5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2B73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DB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F4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9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33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4F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56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39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F5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F8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59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8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99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F0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6D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DE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63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A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F7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31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72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AE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07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056B377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3E5E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0F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0646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7107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石柱土家族自治县大歇镇小学校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5D0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1468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A51E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B58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302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D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D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180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3B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6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A2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6E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4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9C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A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8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B2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4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98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5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7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7C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D9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3E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A8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0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10BA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E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62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0B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3C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4CBA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90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50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3B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9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DD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B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0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3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9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4C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8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1FF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0A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1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F6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8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74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1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E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45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C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49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3F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0D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B5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DA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6．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A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41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71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9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1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1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0B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71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89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06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F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4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A4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A6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11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CB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5DD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EB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A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7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39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3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7C66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1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73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1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D8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0F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47,000.00 </w:t>
            </w:r>
          </w:p>
        </w:tc>
      </w:tr>
      <w:tr w14:paraId="2406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D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0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CD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33A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47,000.00 </w:t>
            </w:r>
          </w:p>
        </w:tc>
      </w:tr>
      <w:tr w14:paraId="51D7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9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A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BF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03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BD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60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C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8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6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49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3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8F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F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BB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47,000.00 </w:t>
            </w:r>
          </w:p>
        </w:tc>
      </w:tr>
      <w:tr w14:paraId="5F75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9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FD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2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E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47,000.00 </w:t>
            </w:r>
          </w:p>
        </w:tc>
      </w:tr>
      <w:tr w14:paraId="7B88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88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D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2E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E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3D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BB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25,788.74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BE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4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8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52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CC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58,650.70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B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A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53EC7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A7D7CA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8BDD50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0CCDC82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94694D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B20DAE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A80734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7A9004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E8CB66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9166BF0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2C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BB0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BB0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C9FAE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7758EA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758EA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6CC553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6CC553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CDC4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CE0DE6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E0DE6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5FB4AC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C5FB4AC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20BE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587F5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D6CD7"/>
    <w:multiLevelType w:val="multilevel"/>
    <w:tmpl w:val="78ED6CD7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205D5C"/>
    <w:rsid w:val="01474EBF"/>
    <w:rsid w:val="01F3521E"/>
    <w:rsid w:val="02586219"/>
    <w:rsid w:val="03E3214F"/>
    <w:rsid w:val="04446191"/>
    <w:rsid w:val="044C50BA"/>
    <w:rsid w:val="06A2550B"/>
    <w:rsid w:val="06F80EE2"/>
    <w:rsid w:val="07001CCA"/>
    <w:rsid w:val="075678DB"/>
    <w:rsid w:val="07DA43DD"/>
    <w:rsid w:val="08051BCA"/>
    <w:rsid w:val="081B727D"/>
    <w:rsid w:val="08887FC5"/>
    <w:rsid w:val="08BA052C"/>
    <w:rsid w:val="08DB07BA"/>
    <w:rsid w:val="098305D0"/>
    <w:rsid w:val="09B72B6E"/>
    <w:rsid w:val="0A3851D8"/>
    <w:rsid w:val="0A5C4B69"/>
    <w:rsid w:val="0A8D3D36"/>
    <w:rsid w:val="0AEC3BC7"/>
    <w:rsid w:val="0B9335CE"/>
    <w:rsid w:val="0C5817A4"/>
    <w:rsid w:val="0C7927C4"/>
    <w:rsid w:val="0C9B098C"/>
    <w:rsid w:val="0CA57A5D"/>
    <w:rsid w:val="0D11728C"/>
    <w:rsid w:val="0D673E11"/>
    <w:rsid w:val="0DB50EFE"/>
    <w:rsid w:val="0DDA54E4"/>
    <w:rsid w:val="0E3A5F83"/>
    <w:rsid w:val="0F836721"/>
    <w:rsid w:val="0FCF5D2C"/>
    <w:rsid w:val="103645A3"/>
    <w:rsid w:val="107B59E5"/>
    <w:rsid w:val="11003CB0"/>
    <w:rsid w:val="111445C7"/>
    <w:rsid w:val="1158083A"/>
    <w:rsid w:val="11F03528"/>
    <w:rsid w:val="127777A6"/>
    <w:rsid w:val="12C921C4"/>
    <w:rsid w:val="135D51B9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72123D6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BE44B5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8A20099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6A124C"/>
    <w:rsid w:val="36C9128A"/>
    <w:rsid w:val="37841E99"/>
    <w:rsid w:val="37BF1123"/>
    <w:rsid w:val="37F26E25"/>
    <w:rsid w:val="38B844F1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46222C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C14382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83D231C"/>
    <w:rsid w:val="495C4A24"/>
    <w:rsid w:val="49862820"/>
    <w:rsid w:val="4AD60806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3FC752F"/>
    <w:rsid w:val="543B029D"/>
    <w:rsid w:val="545D0246"/>
    <w:rsid w:val="554E5773"/>
    <w:rsid w:val="555A3CBC"/>
    <w:rsid w:val="56530F5D"/>
    <w:rsid w:val="5842572D"/>
    <w:rsid w:val="593F6B10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7955879"/>
    <w:rsid w:val="692172FD"/>
    <w:rsid w:val="6A3829EE"/>
    <w:rsid w:val="6B474EF5"/>
    <w:rsid w:val="6C560CAE"/>
    <w:rsid w:val="6D0615E4"/>
    <w:rsid w:val="6D502665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5529</Words>
  <Characters>9952</Characters>
  <Lines>161</Lines>
  <Paragraphs>45</Paragraphs>
  <TotalTime>9</TotalTime>
  <ScaleCrop>false</ScaleCrop>
  <LinksUpToDate>false</LinksUpToDate>
  <CharactersWithSpaces>10712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dcterms:modified xsi:type="dcterms:W3CDTF">2025-10-15T09:22:11Z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eyJoZGlkIjoiMTNkYmU0MGRmYmU4MjRkMDBlNWM3ZGFlYjljMmNjZDMiLCJ1c2VySWQiOiIyMzY5NDU5NSJ9</vt:lpwstr>
  </property>
</Properties>
</file>