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2DD17">
      <w:pPr>
        <w:pStyle w:val="9"/>
        <w:spacing w:before="0" w:beforeAutospacing="0" w:after="0" w:afterAutospacing="0" w:line="596" w:lineRule="exact"/>
        <w:ind w:right="-331" w:rightChars="-138"/>
        <w:jc w:val="center"/>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石柱土家族自治县三河镇永和小学校</w:t>
      </w:r>
    </w:p>
    <w:p w14:paraId="20BF2FB3">
      <w:pPr>
        <w:pStyle w:val="9"/>
        <w:spacing w:before="0" w:beforeAutospacing="0" w:after="0" w:afterAutospacing="0" w:line="596" w:lineRule="exact"/>
        <w:jc w:val="center"/>
        <w:rPr>
          <w:rFonts w:hint="default" w:ascii="Times New Roman" w:hAnsi="Times New Roman"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14:paraId="5CE2A261">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一、单位基本情况</w:t>
      </w:r>
    </w:p>
    <w:p w14:paraId="684F2F32">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b/>
        </w:rPr>
      </w:pPr>
      <w:r>
        <w:rPr>
          <w:rFonts w:ascii="Times New Roman" w:hAnsi="Times New Roman" w:eastAsia="方正仿宋_GBK" w:cs="方正仿宋_GBK"/>
          <w:sz w:val="32"/>
          <w:szCs w:val="32"/>
          <w:shd w:val="clear" w:color="auto" w:fill="FFFFFF"/>
        </w:rPr>
        <w:t>（一）职能职责</w:t>
      </w:r>
      <w:r>
        <w:rPr>
          <w:rFonts w:hint="default" w:ascii="Times New Roman" w:hAnsi="Times New Roman" w:eastAsia="方正仿宋_GBK" w:cs="方正仿宋_GBK"/>
          <w:sz w:val="32"/>
          <w:szCs w:val="32"/>
          <w:shd w:val="clear" w:color="auto" w:fill="FFFFFF"/>
        </w:rPr>
        <w:cr/>
      </w:r>
      <w:r>
        <w:rPr>
          <w:rFonts w:hint="eastAsia" w:ascii="Times New Roman" w:hAnsi="Times New Roman" w:eastAsia="方正仿宋_GBK" w:cs="方正仿宋_GBK"/>
          <w:sz w:val="32"/>
          <w:szCs w:val="32"/>
          <w:shd w:val="clear" w:color="auto" w:fill="FFFFFF"/>
          <w:lang w:eastAsia="zh-CN"/>
        </w:rPr>
        <w:t>1.</w:t>
      </w:r>
      <w:r>
        <w:rPr>
          <w:rFonts w:hint="default" w:ascii="Times New Roman" w:hAnsi="Times New Roman" w:eastAsia="方正仿宋_GBK" w:cs="方正仿宋_GBK"/>
          <w:sz w:val="32"/>
          <w:szCs w:val="32"/>
          <w:shd w:val="clear" w:color="auto" w:fill="FFFFFF"/>
        </w:rPr>
        <w:t xml:space="preserve">实施初中义务教育，促进基础教育发展。 </w:t>
      </w:r>
      <w:r>
        <w:rPr>
          <w:rFonts w:hint="default" w:ascii="Times New Roman" w:hAnsi="Times New Roman" w:eastAsia="方正仿宋_GBK" w:cs="方正仿宋_GBK"/>
          <w:sz w:val="32"/>
          <w:szCs w:val="32"/>
          <w:shd w:val="clear" w:color="auto" w:fill="FFFFFF"/>
        </w:rPr>
        <w:cr/>
      </w:r>
      <w:r>
        <w:rPr>
          <w:rFonts w:hint="eastAsia" w:ascii="Times New Roman" w:hAnsi="Times New Roman" w:eastAsia="方正仿宋_GBK" w:cs="方正仿宋_GBK"/>
          <w:sz w:val="32"/>
          <w:szCs w:val="32"/>
          <w:shd w:val="clear" w:color="auto" w:fill="FFFFFF"/>
          <w:lang w:eastAsia="zh-CN"/>
        </w:rPr>
        <w:t>2.</w:t>
      </w:r>
      <w:r>
        <w:rPr>
          <w:rFonts w:hint="default" w:ascii="Times New Roman" w:hAnsi="Times New Roman" w:eastAsia="方正仿宋_GBK" w:cs="方正仿宋_GBK"/>
          <w:sz w:val="32"/>
          <w:szCs w:val="32"/>
          <w:shd w:val="clear" w:color="auto" w:fill="FFFFFF"/>
        </w:rPr>
        <w:t>实施初中学历教育。</w:t>
      </w:r>
      <w:r>
        <w:rPr>
          <w:rFonts w:hint="default" w:ascii="Times New Roman" w:hAnsi="Times New Roman" w:eastAsia="方正仿宋_GBK" w:cs="方正仿宋_GBK"/>
          <w:sz w:val="32"/>
          <w:szCs w:val="32"/>
          <w:shd w:val="clear" w:color="auto" w:fill="FFFFFF"/>
        </w:rPr>
        <w:cr/>
      </w:r>
      <w:r>
        <w:rPr>
          <w:rFonts w:hint="eastAsia" w:ascii="Times New Roman" w:hAnsi="Times New Roman" w:eastAsia="方正仿宋_GBK" w:cs="方正仿宋_GBK"/>
          <w:sz w:val="32"/>
          <w:szCs w:val="32"/>
          <w:shd w:val="clear" w:color="auto" w:fill="FFFFFF"/>
          <w:lang w:eastAsia="zh-CN"/>
        </w:rPr>
        <w:t>3.</w:t>
      </w:r>
      <w:r>
        <w:rPr>
          <w:rFonts w:hint="default" w:ascii="Times New Roman" w:hAnsi="Times New Roman" w:eastAsia="方正仿宋_GBK" w:cs="方正仿宋_GBK"/>
          <w:sz w:val="32"/>
          <w:szCs w:val="32"/>
          <w:shd w:val="clear" w:color="auto" w:fill="FFFFFF"/>
        </w:rPr>
        <w:t>提升教研水平，强化教学实效性。</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（二）机构设置</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2024年末，共有独立编制机构1个，其中政府机关0个，事业编制机构1个，独立核算机构1个。本单位共有编制13人，其中行政编制0人，事业编制13人。2024年末，本单位在职人数17人，其中行政人员0人，事业人员13人。根据石编委发〔2021〕24号文件，我校核定校级领导职数1人，内设机构职数2个，其中：教务处主任1名、教科室主任1名、</w:t>
      </w:r>
      <w:r>
        <w:rPr>
          <w:rFonts w:hint="default" w:ascii="Times New Roman" w:hAnsi="Times New Roman" w:eastAsia="方正仿宋_GBK" w:cs="方正仿宋_GBK"/>
          <w:sz w:val="32"/>
          <w:szCs w:val="32"/>
          <w:shd w:val="clear" w:color="auto" w:fill="FFFFFF"/>
        </w:rPr>
        <w:cr/>
      </w:r>
      <w:r>
        <w:rPr>
          <w:rStyle w:val="13"/>
          <w:rFonts w:ascii="Times New Roman" w:hAnsi="Times New Roman" w:eastAsia="黑体" w:cs="黑体"/>
          <w:b w:val="0"/>
          <w:sz w:val="32"/>
          <w:szCs w:val="32"/>
          <w:shd w:val="clear" w:color="auto" w:fill="FFFFFF"/>
        </w:rPr>
        <w:t>二、单位决算收支情况说明</w:t>
      </w:r>
    </w:p>
    <w:p w14:paraId="58A93F6A">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b/>
        </w:rPr>
      </w:pPr>
      <w:r>
        <w:rPr>
          <w:rFonts w:ascii="Times New Roman" w:hAnsi="Times New Roman" w:eastAsia="方正仿宋_GBK" w:cs="方正仿宋_GBK"/>
          <w:sz w:val="32"/>
          <w:szCs w:val="32"/>
          <w:shd w:val="clear" w:color="auto" w:fill="FFFFFF"/>
        </w:rPr>
        <w:t>（一）收入支出决算总体情况说明</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2024年度收、支总计均为389.96万元。收、支与2023年度相比，增加0.99万元，增长0.3%，主要原因是教师人员增加，导致养老保险、职业年金、公积金、薪级工资、绩效调标都有所增加。</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1.收入情况。2024年度收入合计389.96万元，与2023年度相比，增加0.99万元，增长0.3%，主要原因是教师人员增加，导致养老保险、职业年金、公积金、薪级工资、绩效调标都有所增加。其中：财政拨款收入377.81万元，占96.9%；事业收入9.95万元，占2.6%；经营收入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0.0%；其他收入2.21万元，占0.6%。此外，使用非财政拨款结余（含专用结余）0.00万元，年初结转和结余0.00万元。</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2.支出情况。2024年度支出合计389.96万元，与2023年度相比，增加0.99万元，增长0.3%，主要原因是</w:t>
      </w:r>
      <w:r>
        <w:rPr>
          <w:rFonts w:hint="eastAsia" w:ascii="Times New Roman" w:hAnsi="Times New Roman" w:eastAsia="方正仿宋_GBK" w:cs="方正仿宋_GBK"/>
          <w:sz w:val="32"/>
          <w:szCs w:val="32"/>
          <w:shd w:val="clear" w:color="auto" w:fill="FFFFFF"/>
          <w:lang w:eastAsia="zh-CN"/>
        </w:rPr>
        <w:t>。</w:t>
      </w:r>
      <w:r>
        <w:rPr>
          <w:rFonts w:hint="default" w:ascii="Times New Roman" w:hAnsi="Times New Roman" w:eastAsia="方正仿宋_GBK" w:cs="方正仿宋_GBK"/>
          <w:sz w:val="32"/>
          <w:szCs w:val="32"/>
          <w:shd w:val="clear" w:color="auto" w:fill="FFFFFF"/>
        </w:rPr>
        <w:t xml:space="preserve"> 教师人员增加，导致养老保险、职业年金、公积金、薪级工资、绩效调标都有所增加。其中：基本支出361.18万元，占92.6%；项目支出28.77万元，占7.4%；经营支出0.00万元，占0.0%。此外，结余分配0.00万元。</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3.结转结余情况。2024年度年末结转</w:t>
      </w:r>
      <w:r>
        <w:rPr>
          <w:rFonts w:ascii="Times New Roman" w:hAnsi="Times New Roman" w:eastAsia="方正仿宋_GBK" w:cs="方正仿宋_GBK"/>
          <w:sz w:val="32"/>
          <w:szCs w:val="32"/>
          <w:shd w:val="clear" w:color="auto" w:fill="FFFFFF"/>
        </w:rPr>
        <w:t>和结余</w:t>
      </w:r>
      <w:r>
        <w:rPr>
          <w:rFonts w:hint="default" w:ascii="Times New Roman" w:hAnsi="Times New Roman" w:eastAsia="方正仿宋_GBK" w:cs="方正仿宋_GBK"/>
          <w:sz w:val="32"/>
          <w:szCs w:val="32"/>
          <w:shd w:val="clear" w:color="auto" w:fill="FFFFFF"/>
        </w:rPr>
        <w:t>0.00万元，与2023年度相比，无增减。主要原因是本单位2023年度无结转结余情况。</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（二）财政拨款收入支出决算总体情况说明</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2024年度财政拨款收、支总计均为377.81万元。与2023年度相比，财政拨款收、支总计各增加3.39万元，增长0.9%。主要原因是教师人员增加，导致养老保险、职业年金、公积金、薪级工资、绩效调标都有所增加。</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（三）一般公共预算财政拨款收入支出决算情况说明</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1.收入情况。2024年度一般公共预算财政拨款收入377.81万元，与2023年度相比，增加3.39万元，增长0.9%</w:t>
      </w:r>
      <w:r>
        <w:rPr>
          <w:rFonts w:ascii="Times New Roman" w:hAnsi="Times New Roman" w:eastAsia="方正仿宋_GBK" w:cs="方正仿宋_GBK"/>
          <w:sz w:val="32"/>
          <w:szCs w:val="32"/>
          <w:shd w:val="clear" w:color="auto" w:fill="FFFFFF"/>
        </w:rPr>
        <w:t>。主要原因是教师人员增加，导致养老保险、职业年金、公积金、薪级工资、绩效调标都有所增加。较年初预算数增加</w:t>
      </w:r>
      <w:r>
        <w:rPr>
          <w:rFonts w:hint="default" w:ascii="Times New Roman" w:hAnsi="Times New Roman" w:eastAsia="方正仿宋_GBK" w:cs="方正仿宋_GBK"/>
          <w:sz w:val="32"/>
          <w:szCs w:val="32"/>
          <w:shd w:val="clear" w:color="auto" w:fill="FFFFFF"/>
        </w:rPr>
        <w:t>39.94万元，增长11.8%。</w:t>
      </w:r>
      <w:r>
        <w:rPr>
          <w:rFonts w:hint="eastAsia" w:ascii="Times New Roman" w:hAnsi="Times New Roman" w:eastAsia="方正仿宋_GBK" w:cs="方正仿宋_GBK"/>
          <w:sz w:val="32"/>
          <w:szCs w:val="32"/>
          <w:shd w:val="clear" w:color="auto" w:fill="FFFFFF"/>
          <w:lang w:eastAsia="zh-CN"/>
        </w:rPr>
        <w:t>主要原因是</w:t>
      </w:r>
      <w:r>
        <w:rPr>
          <w:rFonts w:hint="default" w:ascii="Times New Roman" w:hAnsi="Times New Roman" w:eastAsia="方正仿宋_GBK" w:cs="方正仿宋_GBK"/>
          <w:sz w:val="32"/>
          <w:szCs w:val="32"/>
          <w:shd w:val="clear" w:color="auto" w:fill="FFFFFF"/>
        </w:rPr>
        <w:t>用于人员工资自然增资，公积金、社保等调标、2024年社保调标补缴和人员岗位晋升工资调整。此外，年初财政拨款结转和结余0.00万元。</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2.支出情况。2024年度一般公共预算财政拨款支出377.81万元，与2023年度相比，增加3.39万元，增长0.9%。主要原因是教师人员增加，导致养老保险、职业年金、公积金、薪级工资、绩效调标都有所增加。较年初预算数增加39.94万元，增长11.8%。</w:t>
      </w:r>
      <w:r>
        <w:rPr>
          <w:rFonts w:hint="eastAsia" w:ascii="Times New Roman" w:hAnsi="Times New Roman" w:eastAsia="方正仿宋_GBK" w:cs="方正仿宋_GBK"/>
          <w:sz w:val="32"/>
          <w:szCs w:val="32"/>
          <w:shd w:val="clear" w:color="auto" w:fill="FFFFFF"/>
          <w:lang w:eastAsia="zh-CN"/>
        </w:rPr>
        <w:t>主要原因是</w:t>
      </w:r>
      <w:r>
        <w:rPr>
          <w:rFonts w:hint="default" w:ascii="Times New Roman" w:hAnsi="Times New Roman" w:eastAsia="方正仿宋_GBK" w:cs="方正仿宋_GBK"/>
          <w:sz w:val="32"/>
          <w:szCs w:val="32"/>
          <w:shd w:val="clear" w:color="auto" w:fill="FFFFFF"/>
        </w:rPr>
        <w:t>用于人员工资自然增资，公积金、社保等调标、2024年社保调标补缴和人员岗位晋升工资调整。</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一般公共预算财政拨款支出主要用途如下：</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（1）教育支出278.78万元，占73.8%，较年初预算数增加25.26万元，增长10.0%，主要原因是用于人员工资自然增资，公积金、社保等调标和人员岗位晋升工资调整。</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（2）社会保障和就业支出64.27万元，占17.0%，较年初预算数增加14.67万元，增长29.6%，主要原因是本年度补缴了2024年养老保险各职业年金调标。</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（3）卫生健康支出18.23万元，占4.8%，较年初预算数无增减，主要原因是本年度严格按预算执行。</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（4）住房保障支出16.52万元，占4.4%，较年初预算数无增减，主要原因是本年度严格按预算执行。</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3.结转结余情况。2024年度年末一般公共预算财政拨款结转和结余0.00万元，与2023年度相比，无增减，主要原因是2024年度年末一般公共预算财政拨款无结转和结余。</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（四）一般公共预算财政拨款基本支出决算情况说明</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2024年度一般公共财政拨款基本支出351.24万元。</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其中：</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人员经费329.39万元，与2023年度相比，增加22.71万元，增长7.4%，主要原因是教师人员增加，导致养老保险、职业年金、公积金、薪级工资、绩效调标都有所增加。人员经费用途主要包括本年度养老保险及职业年金基数调整增幅较大。人员经费用途主要包括人员工资、社会保障与就业支出、卫生健康支出及住房保障支出等。公用经费21.84万元，与2023年度相比，增加19.47万元，增长821.5%，主要原因是按决算口径，以前年度公用经费只包括工会经费，而本年度将学校日常公用经费也纳入公用经费核算，致本年度公用经费较上年大幅增加。公用经费用途主要包括学</w:t>
      </w:r>
      <w:r>
        <w:rPr>
          <w:rFonts w:ascii="Times New Roman" w:hAnsi="Times New Roman" w:eastAsia="方正仿宋_GBK" w:cs="方正仿宋_GBK"/>
          <w:sz w:val="32"/>
          <w:szCs w:val="32"/>
          <w:shd w:val="clear" w:color="auto" w:fill="FFFFFF"/>
        </w:rPr>
        <w:t>校工会经费（定额）支出、维持学校正常运转的水、电、电话费，办公费、维修费、劳务费及物管费用等。</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（五）政府性基金预算收支决算情况说明</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本单位2024年度无政府性基金预算财政拨款收支。</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（六）国有资本经营预算财政拨款支出决算情况说明</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本单位2024年度无国有资本经营预算财政拨款支出。</w:t>
      </w:r>
      <w:r>
        <w:rPr>
          <w:rFonts w:hint="default" w:ascii="Times New Roman" w:hAnsi="Times New Roman" w:eastAsia="方正仿宋_GBK" w:cs="方正仿宋_GBK"/>
          <w:sz w:val="32"/>
          <w:szCs w:val="32"/>
          <w:shd w:val="clear" w:color="auto" w:fill="FFFFFF"/>
        </w:rPr>
        <w:cr/>
      </w:r>
      <w:r>
        <w:rPr>
          <w:rStyle w:val="13"/>
          <w:rFonts w:ascii="Times New Roman" w:hAnsi="Times New Roman" w:eastAsia="黑体" w:cs="黑体"/>
          <w:b w:val="0"/>
          <w:sz w:val="32"/>
          <w:szCs w:val="32"/>
          <w:shd w:val="clear" w:color="auto" w:fill="FFFFFF"/>
        </w:rPr>
        <w:t>三、财政拨款“三公”经费情况说明</w:t>
      </w:r>
    </w:p>
    <w:p w14:paraId="2EE52598">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shd w:val="clear" w:color="auto" w:fill="FFFFFF"/>
        </w:rPr>
        <w:t>2024年度“三公”经费支出共计0.00万元，较年初预算数无增减。较上年支出数无增减。</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（二）“三公”经费分项支出情况</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2024年度本单位因公出国（境）费用0.00万元，费用支出较年初预算数无增减，较上年支出数无增减。公务用车购置费0.00万元，费用支出较年初预算数无增减，较上年支出数无增减。</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公务用车运行维护费0.00万元，费用支出较年初预算数无增减，较上年支出数无增减。</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公务接待费0.00万元，费用支出较年初预算数无增减，较上年支出数无增减。</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（三）“三公”经费实物量</w:t>
      </w:r>
      <w:r>
        <w:rPr>
          <w:rFonts w:ascii="Times New Roman" w:hAnsi="Times New Roman" w:eastAsia="方正仿宋_GBK" w:cs="方正仿宋_GBK"/>
          <w:sz w:val="32"/>
          <w:szCs w:val="32"/>
          <w:shd w:val="clear" w:color="auto" w:fill="FFFFFF"/>
        </w:rPr>
        <w:t>情况</w:t>
      </w:r>
      <w:r>
        <w:rPr>
          <w:rFonts w:hint="default" w:ascii="Times New Roman" w:hAnsi="Times New Roman" w:eastAsia="方正仿宋_GBK" w:cs="方正仿宋_GBK"/>
          <w:sz w:val="32"/>
          <w:szCs w:val="32"/>
          <w:shd w:val="clear" w:color="auto" w:fill="FFFFFF"/>
        </w:rPr>
        <w:cr/>
      </w:r>
      <w:r>
        <w:rPr>
          <w:rFonts w:hint="default" w:ascii="Times New Roman" w:hAnsi="Times New Roman" w:eastAsia="方正仿宋_GBK" w:cs="方正仿宋_GBK"/>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r>
        <w:rPr>
          <w:rFonts w:hint="default" w:ascii="Times New Roman" w:hAnsi="Times New Roman" w:eastAsia="方正仿宋_GBK" w:cs="方正仿宋_GBK"/>
          <w:color w:val="FF0000"/>
          <w:sz w:val="32"/>
          <w:szCs w:val="32"/>
          <w:shd w:val="clear" w:color="auto" w:fill="FFFFFF"/>
        </w:rPr>
        <w:cr/>
      </w:r>
      <w:r>
        <w:rPr>
          <w:rFonts w:hint="default" w:ascii="Times New Roman" w:hAnsi="Times New Roman" w:eastAsia="方正仿宋_GBK" w:cs="方正仿宋_GBK"/>
          <w:color w:val="FF0000"/>
          <w:sz w:val="32"/>
          <w:szCs w:val="32"/>
          <w:shd w:val="clear" w:color="auto" w:fill="FFFFFF"/>
        </w:rPr>
        <w:t xml:space="preserve"> </w:t>
      </w:r>
      <w:r>
        <w:rPr>
          <w:rFonts w:hint="default" w:ascii="Times New Roman" w:hAnsi="Times New Roman" w:eastAsia="方正仿宋_GBK" w:cs="方正仿宋_GBK"/>
          <w:color w:val="FF0000"/>
          <w:sz w:val="32"/>
          <w:szCs w:val="32"/>
          <w:shd w:val="clear" w:color="auto" w:fill="FFFFFF"/>
        </w:rPr>
        <w:cr/>
      </w:r>
    </w:p>
    <w:p w14:paraId="14B8C7AD">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四、其他需要说明的事项</w:t>
      </w:r>
    </w:p>
    <w:p w14:paraId="7B8BF3F5">
      <w:pPr>
        <w:pStyle w:val="9"/>
        <w:shd w:val="clear" w:color="auto" w:fill="FFFFFF"/>
        <w:spacing w:before="0" w:beforeAutospacing="0" w:after="0" w:afterAutospacing="0" w:line="596" w:lineRule="exact"/>
        <w:ind w:firstLine="643" w:firstLineChars="200"/>
        <w:jc w:val="both"/>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（一）财政拨款会议费、培训费和差旅费情况说明</w:t>
      </w:r>
    </w:p>
    <w:p w14:paraId="03B5B8CA">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，主要原因是本单位没有承办会议。本年度培训费支出</w:t>
      </w:r>
      <w:r>
        <w:rPr>
          <w:rFonts w:hint="default" w:ascii="Times New Roman" w:hAnsi="Times New Roman" w:eastAsia="方正仿宋_GBK"/>
          <w:sz w:val="32"/>
          <w:szCs w:val="32"/>
          <w:shd w:val="clear" w:color="auto" w:fill="FFFFFF"/>
        </w:rPr>
        <w:t>1.57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与2023年度相比，增加0.46万元，增长41.4%</w:t>
      </w:r>
      <w:r>
        <w:rPr>
          <w:rFonts w:ascii="Times New Roman" w:hAnsi="Times New Roman" w:eastAsia="方正仿宋_GBK" w:cs="方正仿宋_GBK"/>
          <w:sz w:val="32"/>
          <w:szCs w:val="32"/>
          <w:shd w:val="clear" w:color="auto" w:fill="FFFFFF"/>
        </w:rPr>
        <w:t>，主要原因是本单位增加对教师培训力度，故导致培训费有所上升。本年度差旅费支出</w:t>
      </w:r>
      <w:r>
        <w:rPr>
          <w:rFonts w:hint="default" w:ascii="Times New Roman" w:hAnsi="Times New Roman" w:eastAsia="方正仿宋_GBK"/>
          <w:sz w:val="32"/>
          <w:szCs w:val="32"/>
          <w:shd w:val="clear" w:color="auto" w:fill="FFFFFF"/>
        </w:rPr>
        <w:t>3.02</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与2023年度相比，减少0.69万元，下降18.6%</w:t>
      </w:r>
      <w:r>
        <w:rPr>
          <w:rFonts w:ascii="Times New Roman" w:hAnsi="Times New Roman" w:eastAsia="方正仿宋_GBK" w:cs="方正仿宋_GBK"/>
          <w:sz w:val="32"/>
          <w:szCs w:val="32"/>
          <w:shd w:val="clear" w:color="auto" w:fill="FFFFFF"/>
        </w:rPr>
        <w:t>，主要原因是本年度培训费从差旅费单列出来了，出差总量减少，相关差旅费用减少。</w:t>
      </w:r>
    </w:p>
    <w:p w14:paraId="32E2B4A9">
      <w:pPr>
        <w:pStyle w:val="14"/>
        <w:autoSpaceDE w:val="0"/>
        <w:spacing w:line="596" w:lineRule="exact"/>
        <w:ind w:firstLine="0" w:firstLineChars="0"/>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725F91D9">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cs="方正仿宋_GBK"/>
          <w:b/>
          <w:bCs/>
          <w:sz w:val="32"/>
          <w:szCs w:val="32"/>
        </w:rPr>
        <w:t>按照部门决算列报口径，我</w:t>
      </w:r>
      <w:r>
        <w:rPr>
          <w:rFonts w:ascii="Times New Roman" w:hAnsi="Times New Roman" w:eastAsia="方正仿宋_GBK" w:cs="方正仿宋_GBK"/>
          <w:b/>
          <w:bCs/>
          <w:sz w:val="32"/>
          <w:szCs w:val="32"/>
        </w:rPr>
        <w:t>单位</w:t>
      </w:r>
      <w:r>
        <w:rPr>
          <w:rFonts w:hint="default" w:ascii="Times New Roman" w:hAnsi="Times New Roman" w:eastAsia="方正仿宋_GBK" w:cs="方正仿宋_GBK"/>
          <w:b/>
          <w:bCs/>
          <w:sz w:val="32"/>
          <w:szCs w:val="32"/>
        </w:rPr>
        <w:t>不在机关运行经费统计范围之内。</w:t>
      </w:r>
    </w:p>
    <w:p w14:paraId="7BB438EB">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17106905">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14:paraId="551A439F">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01A9C76C">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0.63</w:t>
      </w:r>
      <w:r>
        <w:rPr>
          <w:rFonts w:ascii="Times New Roman" w:hAnsi="Times New Roman"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0.63</w:t>
      </w:r>
      <w:r>
        <w:rPr>
          <w:rFonts w:ascii="Times New Roman" w:hAnsi="Times New Roman"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0.63</w:t>
      </w:r>
      <w:r>
        <w:rPr>
          <w:rFonts w:ascii="Times New Roman" w:hAnsi="Times New Roman" w:eastAsia="方正仿宋_GBK" w:cs="方正仿宋_GBK"/>
          <w:sz w:val="32"/>
          <w:szCs w:val="32"/>
        </w:rPr>
        <w:t>万</w:t>
      </w:r>
      <w:r>
        <w:rPr>
          <w:rFonts w:ascii="Times New Roman" w:hAnsi="Times New Roman"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0.63</w:t>
      </w:r>
      <w:r>
        <w:rPr>
          <w:rFonts w:ascii="Times New Roman" w:hAnsi="Times New Roman"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Times New Roman" w:hAnsi="Times New Roman" w:eastAsia="方正仿宋_GBK" w:cs="方正仿宋_GBK"/>
          <w:sz w:val="32"/>
          <w:szCs w:val="32"/>
          <w:shd w:val="clear" w:color="auto" w:fill="FFFFFF"/>
        </w:rPr>
        <w:t>。主要用于采购打印纸和幼儿园电脑一台。</w:t>
      </w:r>
    </w:p>
    <w:p w14:paraId="108BB2B5">
      <w:pPr>
        <w:pStyle w:val="15"/>
        <w:spacing w:before="0" w:beforeAutospacing="0" w:after="0" w:afterAutospacing="0" w:line="596" w:lineRule="exact"/>
        <w:ind w:firstLine="643" w:firstLineChars="200"/>
        <w:rPr>
          <w:rStyle w:val="13"/>
          <w:rFonts w:ascii="Times New Roman" w:hAnsi="Times New Roman" w:eastAsia="黑体" w:cs="黑体"/>
          <w:sz w:val="32"/>
          <w:szCs w:val="32"/>
          <w:shd w:val="clear" w:color="auto" w:fill="FFFFFF"/>
        </w:rPr>
      </w:pPr>
      <w:r>
        <w:rPr>
          <w:rStyle w:val="13"/>
          <w:rFonts w:hint="eastAsia" w:ascii="Times New Roman" w:hAnsi="Times New Roman" w:eastAsia="黑体" w:cs="黑体"/>
          <w:sz w:val="32"/>
          <w:szCs w:val="32"/>
          <w:shd w:val="clear" w:color="auto" w:fill="FFFFFF"/>
        </w:rPr>
        <w:t>五、2024年度预算绩效管理情况说明</w:t>
      </w:r>
    </w:p>
    <w:p w14:paraId="4284846D">
      <w:pPr>
        <w:pStyle w:val="15"/>
        <w:autoSpaceDE w:val="0"/>
        <w:spacing w:before="0" w:beforeAutospacing="0" w:after="0" w:afterAutospacing="0" w:line="596" w:lineRule="exact"/>
        <w:ind w:firstLine="643" w:firstLineChars="200"/>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（一）单位自评情况</w:t>
      </w:r>
    </w:p>
    <w:p w14:paraId="11D5BFDB">
      <w:pPr>
        <w:pStyle w:val="15"/>
        <w:autoSpaceDE w:val="0"/>
        <w:spacing w:before="0" w:beforeAutospacing="0" w:after="0" w:afterAutospacing="0" w:line="596" w:lineRule="exact"/>
        <w:ind w:firstLine="640" w:firstLineChars="2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根据预算绩效管理要求，本单位对1个项目开展了绩效自评，其中，以填报目标自评表形式开展自评1项，涉及资金1.28125万元；从评价情况来看，我校在项目执行过程中严格审查贫困学生资格，保证不漏统计，最终在执行过程中按上级要求发放，保障学生利益。</w:t>
      </w:r>
      <w:r>
        <w:rPr>
          <w:rFonts w:ascii="Times New Roman" w:hAnsi="Times New Roman" w:eastAsia="方正仿宋_GBK" w:cs="方正仿宋_GBK"/>
          <w:sz w:val="32"/>
          <w:szCs w:val="32"/>
          <w:shd w:val="clear" w:color="auto" w:fill="FFFFFF"/>
        </w:rPr>
        <w:cr/>
      </w:r>
      <w:r>
        <w:rPr>
          <w:rFonts w:ascii="Times New Roman" w:hAnsi="Times New Roman" w:eastAsia="方正仿宋_GBK" w:cs="方正仿宋_GBK"/>
          <w:sz w:val="32"/>
          <w:szCs w:val="32"/>
          <w:shd w:val="clear" w:color="auto" w:fill="FFFFFF"/>
        </w:rPr>
        <w:t>1. 绩效自评表</w:t>
      </w:r>
      <w:r>
        <w:rPr>
          <w:rFonts w:ascii="Times New Roman" w:hAnsi="Times New Roman" w:eastAsia="方正仿宋_GBK" w:cs="方正仿宋_GBK"/>
          <w:sz w:val="32"/>
          <w:szCs w:val="32"/>
          <w:shd w:val="clear" w:color="auto" w:fill="FFFFFF"/>
        </w:rPr>
        <w:cr/>
      </w:r>
      <w:r>
        <w:rPr>
          <w:rFonts w:ascii="Times New Roman" w:hAnsi="Times New Roman" w:eastAsia="方正仿宋_GBK" w:cs="方正仿宋_GBK"/>
          <w:sz w:val="32"/>
          <w:szCs w:val="32"/>
          <w:shd w:val="clear" w:color="auto" w:fill="FFFFFF"/>
        </w:rPr>
        <w:t>2020年义教贫困生活资助金项目绩效目标自评综述：根据年初设定的绩效目标，项目总体完成情况好。项目全年预算数为1.28125万元，执行数为1.28125万元，完成预算的100%。主要产出和效果：一是产出指标，其中数量指标资助贫困学生37人，成本指标资助贫困学生1.28125万元，二是效益指标，其中社会效益指标帮助贫困学生完成学业率为100%</w:t>
      </w:r>
    </w:p>
    <w:tbl>
      <w:tblPr>
        <w:tblStyle w:val="10"/>
        <w:tblW w:w="0" w:type="auto"/>
        <w:tblInd w:w="-5" w:type="dxa"/>
        <w:tblLayout w:type="autofit"/>
        <w:tblCellMar>
          <w:top w:w="0" w:type="dxa"/>
          <w:left w:w="108" w:type="dxa"/>
          <w:bottom w:w="0" w:type="dxa"/>
          <w:right w:w="108" w:type="dxa"/>
        </w:tblCellMar>
      </w:tblPr>
      <w:tblGrid>
        <w:gridCol w:w="1031"/>
        <w:gridCol w:w="912"/>
        <w:gridCol w:w="860"/>
        <w:gridCol w:w="846"/>
        <w:gridCol w:w="666"/>
        <w:gridCol w:w="756"/>
        <w:gridCol w:w="846"/>
        <w:gridCol w:w="576"/>
        <w:gridCol w:w="576"/>
        <w:gridCol w:w="757"/>
        <w:gridCol w:w="710"/>
      </w:tblGrid>
      <w:tr w14:paraId="4DA15642">
        <w:tblPrEx>
          <w:tblCellMar>
            <w:top w:w="0" w:type="dxa"/>
            <w:left w:w="108" w:type="dxa"/>
            <w:bottom w:w="0" w:type="dxa"/>
            <w:right w:w="108" w:type="dxa"/>
          </w:tblCellMar>
        </w:tblPrEx>
        <w:trPr>
          <w:trHeight w:val="801"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F5F772A">
            <w:pPr>
              <w:jc w:val="center"/>
              <w:rPr>
                <w:rFonts w:hint="default" w:ascii="Times New Roman" w:hAnsi="Times New Roman" w:eastAsia="微软雅黑" w:cs="宋体"/>
                <w:b/>
                <w:bCs/>
                <w:color w:val="000000"/>
                <w:sz w:val="40"/>
                <w:szCs w:val="40"/>
              </w:rPr>
            </w:pPr>
            <w:r>
              <w:rPr>
                <w:rFonts w:ascii="Times New Roman" w:hAnsi="Times New Roman" w:eastAsia="微软雅黑" w:cs="宋体"/>
                <w:b/>
                <w:bCs/>
                <w:color w:val="000000"/>
                <w:sz w:val="40"/>
                <w:szCs w:val="40"/>
              </w:rPr>
              <w:t>2024年度二级项目绩效自评表</w:t>
            </w:r>
          </w:p>
        </w:tc>
      </w:tr>
      <w:tr w14:paraId="6ABDEC5C">
        <w:tblPrEx>
          <w:tblCellMar>
            <w:top w:w="0" w:type="dxa"/>
            <w:left w:w="108" w:type="dxa"/>
            <w:bottom w:w="0" w:type="dxa"/>
            <w:right w:w="108" w:type="dxa"/>
          </w:tblCellMar>
        </w:tblPrEx>
        <w:trPr>
          <w:trHeight w:val="501"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5B2B01E">
            <w:pPr>
              <w:ind w:firstLine="320" w:firstLineChars="100"/>
              <w:jc w:val="right"/>
              <w:rPr>
                <w:rFonts w:hint="default" w:ascii="Times New Roman" w:hAnsi="Times New Roman" w:cs="宋体"/>
                <w:b/>
                <w:bCs/>
                <w:color w:val="DA3232"/>
                <w:sz w:val="22"/>
                <w:szCs w:val="22"/>
              </w:rPr>
            </w:pPr>
            <w:r>
              <w:rPr>
                <w:rFonts w:ascii="Times New Roman" w:hAnsi="Times New Roman" w:eastAsia="方正仿宋_GBK" w:cs="方正仿宋_GBK"/>
                <w:sz w:val="32"/>
                <w:szCs w:val="32"/>
                <w:shd w:val="clear" w:color="auto" w:fill="FFFFFF"/>
              </w:rPr>
              <w:t>状态：绩效审核已审</w:t>
            </w:r>
          </w:p>
        </w:tc>
      </w:tr>
      <w:tr w14:paraId="7019EBCD">
        <w:tblPrEx>
          <w:tblCellMar>
            <w:top w:w="0" w:type="dxa"/>
            <w:left w:w="108" w:type="dxa"/>
            <w:bottom w:w="0" w:type="dxa"/>
            <w:right w:w="108" w:type="dxa"/>
          </w:tblCellMar>
        </w:tblPrEx>
        <w:trPr>
          <w:trHeight w:val="50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C83EBC">
            <w:pPr>
              <w:jc w:val="right"/>
              <w:rPr>
                <w:rFonts w:hint="default" w:ascii="Times New Roman" w:hAnsi="Times New Roman" w:cs="宋体"/>
                <w:b/>
                <w:bCs/>
                <w:color w:val="000000"/>
                <w:sz w:val="22"/>
                <w:szCs w:val="22"/>
              </w:rPr>
            </w:pPr>
            <w:r>
              <w:rPr>
                <w:rFonts w:ascii="Times New Roman" w:hAnsi="Times New Roman"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C1633AB">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小学贫困生生活补助</w:t>
            </w:r>
          </w:p>
        </w:tc>
        <w:tc>
          <w:tcPr>
            <w:tcW w:w="0" w:type="auto"/>
            <w:tcBorders>
              <w:top w:val="nil"/>
              <w:left w:val="nil"/>
              <w:bottom w:val="single" w:color="auto" w:sz="4" w:space="0"/>
              <w:right w:val="single" w:color="auto" w:sz="4" w:space="0"/>
            </w:tcBorders>
            <w:shd w:val="clear" w:color="auto" w:fill="auto"/>
            <w:noWrap/>
            <w:vAlign w:val="center"/>
          </w:tcPr>
          <w:p w14:paraId="535728C3">
            <w:pPr>
              <w:jc w:val="right"/>
              <w:rPr>
                <w:rFonts w:hint="default" w:ascii="Times New Roman" w:hAnsi="Times New Roman" w:cs="宋体"/>
                <w:b/>
                <w:bCs/>
                <w:color w:val="000000"/>
                <w:sz w:val="22"/>
                <w:szCs w:val="22"/>
              </w:rPr>
            </w:pPr>
            <w:r>
              <w:rPr>
                <w:rFonts w:ascii="Times New Roman" w:hAnsi="Times New Roman"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D358C7C">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50024022T000000092619</w:t>
            </w:r>
          </w:p>
        </w:tc>
        <w:tc>
          <w:tcPr>
            <w:tcW w:w="0" w:type="auto"/>
            <w:tcBorders>
              <w:top w:val="nil"/>
              <w:left w:val="nil"/>
              <w:bottom w:val="single" w:color="auto" w:sz="4" w:space="0"/>
              <w:right w:val="single" w:color="auto" w:sz="4" w:space="0"/>
            </w:tcBorders>
            <w:shd w:val="clear" w:color="auto" w:fill="auto"/>
            <w:noWrap/>
            <w:vAlign w:val="center"/>
          </w:tcPr>
          <w:p w14:paraId="57652454">
            <w:pPr>
              <w:jc w:val="right"/>
              <w:rPr>
                <w:rFonts w:hint="default" w:ascii="Times New Roman" w:hAnsi="Times New Roman" w:cs="宋体"/>
                <w:b/>
                <w:bCs/>
                <w:color w:val="000000"/>
                <w:sz w:val="22"/>
                <w:szCs w:val="22"/>
              </w:rPr>
            </w:pPr>
            <w:r>
              <w:rPr>
                <w:rFonts w:ascii="Times New Roman" w:hAnsi="Times New Roman"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EAE625F">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54F75DB2">
            <w:pPr>
              <w:jc w:val="right"/>
              <w:rPr>
                <w:rFonts w:hint="default" w:ascii="Times New Roman" w:hAnsi="Times New Roman" w:cs="宋体"/>
                <w:b/>
                <w:bCs/>
                <w:color w:val="000000"/>
                <w:sz w:val="22"/>
                <w:szCs w:val="22"/>
              </w:rPr>
            </w:pPr>
            <w:r>
              <w:rPr>
                <w:rFonts w:ascii="Times New Roman" w:hAnsi="Times New Roman"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176AEEE">
            <w:pPr>
              <w:rPr>
                <w:rFonts w:hint="default" w:ascii="Times New Roman" w:hAnsi="Times New Roman" w:cs="宋体"/>
                <w:color w:val="000000"/>
                <w:sz w:val="22"/>
                <w:szCs w:val="22"/>
              </w:rPr>
            </w:pPr>
            <w:r>
              <w:rPr>
                <w:rFonts w:ascii="Times New Roman" w:hAnsi="Times New Roman" w:cs="宋体"/>
                <w:color w:val="000000"/>
                <w:sz w:val="22"/>
                <w:szCs w:val="22"/>
              </w:rPr>
              <w:t>　</w:t>
            </w:r>
          </w:p>
        </w:tc>
      </w:tr>
      <w:tr w14:paraId="025650B4">
        <w:tblPrEx>
          <w:tblCellMar>
            <w:top w:w="0" w:type="dxa"/>
            <w:left w:w="108" w:type="dxa"/>
            <w:bottom w:w="0" w:type="dxa"/>
            <w:right w:w="108" w:type="dxa"/>
          </w:tblCellMar>
        </w:tblPrEx>
        <w:trPr>
          <w:trHeight w:val="50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CADED02">
            <w:pPr>
              <w:jc w:val="right"/>
              <w:rPr>
                <w:rFonts w:hint="default" w:ascii="Times New Roman" w:hAnsi="Times New Roman" w:cs="宋体"/>
                <w:b/>
                <w:bCs/>
                <w:color w:val="000000"/>
                <w:sz w:val="22"/>
                <w:szCs w:val="22"/>
              </w:rPr>
            </w:pPr>
            <w:r>
              <w:rPr>
                <w:rFonts w:ascii="Times New Roman" w:hAnsi="Times New Roman"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0399A37">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028-石柱土家族自治县教育委员会</w:t>
            </w:r>
          </w:p>
        </w:tc>
        <w:tc>
          <w:tcPr>
            <w:tcW w:w="0" w:type="auto"/>
            <w:tcBorders>
              <w:top w:val="nil"/>
              <w:left w:val="nil"/>
              <w:bottom w:val="single" w:color="auto" w:sz="4" w:space="0"/>
              <w:right w:val="single" w:color="auto" w:sz="4" w:space="0"/>
            </w:tcBorders>
            <w:shd w:val="clear" w:color="auto" w:fill="auto"/>
            <w:noWrap/>
            <w:vAlign w:val="center"/>
          </w:tcPr>
          <w:p w14:paraId="2D349653">
            <w:pPr>
              <w:jc w:val="right"/>
              <w:rPr>
                <w:rFonts w:hint="default" w:ascii="Times New Roman" w:hAnsi="Times New Roman" w:cs="宋体"/>
                <w:b/>
                <w:bCs/>
                <w:color w:val="000000"/>
                <w:sz w:val="22"/>
                <w:szCs w:val="22"/>
              </w:rPr>
            </w:pPr>
            <w:r>
              <w:rPr>
                <w:rFonts w:ascii="Times New Roman" w:hAnsi="Times New Roman"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522AC97">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506-行财科</w:t>
            </w:r>
          </w:p>
        </w:tc>
        <w:tc>
          <w:tcPr>
            <w:tcW w:w="0" w:type="auto"/>
            <w:tcBorders>
              <w:top w:val="nil"/>
              <w:left w:val="nil"/>
              <w:bottom w:val="single" w:color="auto" w:sz="4" w:space="0"/>
              <w:right w:val="single" w:color="auto" w:sz="4" w:space="0"/>
            </w:tcBorders>
            <w:shd w:val="clear" w:color="auto" w:fill="auto"/>
            <w:noWrap/>
            <w:vAlign w:val="center"/>
          </w:tcPr>
          <w:p w14:paraId="2D44BD65">
            <w:pPr>
              <w:jc w:val="right"/>
              <w:rPr>
                <w:rFonts w:hint="default" w:ascii="Times New Roman" w:hAnsi="Times New Roman" w:cs="宋体"/>
                <w:b/>
                <w:bCs/>
                <w:color w:val="000000"/>
                <w:sz w:val="22"/>
                <w:szCs w:val="22"/>
              </w:rPr>
            </w:pPr>
            <w:r>
              <w:rPr>
                <w:rFonts w:ascii="Times New Roman" w:hAnsi="Times New Roman"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EFD3AB1">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邓礼芳</w:t>
            </w:r>
          </w:p>
        </w:tc>
        <w:tc>
          <w:tcPr>
            <w:tcW w:w="0" w:type="auto"/>
            <w:tcBorders>
              <w:top w:val="nil"/>
              <w:left w:val="nil"/>
              <w:bottom w:val="single" w:color="auto" w:sz="4" w:space="0"/>
              <w:right w:val="single" w:color="auto" w:sz="4" w:space="0"/>
            </w:tcBorders>
            <w:shd w:val="clear" w:color="auto" w:fill="auto"/>
            <w:noWrap/>
            <w:vAlign w:val="center"/>
          </w:tcPr>
          <w:p w14:paraId="0AD6516E">
            <w:pPr>
              <w:jc w:val="right"/>
              <w:rPr>
                <w:rFonts w:hint="default" w:ascii="Times New Roman" w:hAnsi="Times New Roman" w:cs="宋体"/>
                <w:b/>
                <w:bCs/>
                <w:color w:val="000000"/>
                <w:sz w:val="22"/>
                <w:szCs w:val="22"/>
              </w:rPr>
            </w:pPr>
            <w:r>
              <w:rPr>
                <w:rFonts w:ascii="Times New Roman" w:hAnsi="Times New Roman"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6A015A01">
            <w:pPr>
              <w:rPr>
                <w:rFonts w:hint="default" w:ascii="Times New Roman" w:hAnsi="Times New Roman" w:cs="宋体"/>
                <w:color w:val="000000"/>
                <w:sz w:val="22"/>
                <w:szCs w:val="22"/>
              </w:rPr>
            </w:pPr>
            <w:r>
              <w:rPr>
                <w:rFonts w:ascii="Times New Roman" w:hAnsi="Times New Roman" w:cs="宋体"/>
                <w:color w:val="000000"/>
                <w:sz w:val="22"/>
                <w:szCs w:val="22"/>
              </w:rPr>
              <w:t>18983572409</w:t>
            </w:r>
          </w:p>
        </w:tc>
      </w:tr>
      <w:tr w14:paraId="6BCA7364">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4D18508">
            <w:pPr>
              <w:jc w:val="center"/>
              <w:rPr>
                <w:rFonts w:hint="default" w:ascii="Times New Roman" w:hAnsi="Times New Roman" w:eastAsia="微软雅黑" w:cs="宋体"/>
                <w:b/>
                <w:bCs/>
                <w:color w:val="808080"/>
                <w:sz w:val="28"/>
                <w:szCs w:val="28"/>
              </w:rPr>
            </w:pPr>
          </w:p>
        </w:tc>
      </w:tr>
      <w:tr w14:paraId="573DA1CD">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9C8079A">
            <w:pPr>
              <w:jc w:val="center"/>
              <w:rPr>
                <w:rFonts w:hint="default" w:ascii="Times New Roman" w:hAnsi="Times New Roman" w:eastAsia="微软雅黑" w:cs="宋体"/>
                <w:b/>
                <w:bCs/>
                <w:color w:val="808080"/>
                <w:sz w:val="28"/>
                <w:szCs w:val="28"/>
              </w:rPr>
            </w:pPr>
            <w:r>
              <w:rPr>
                <w:rFonts w:ascii="Times New Roman" w:hAnsi="Times New Roman" w:eastAsia="微软雅黑" w:cs="宋体"/>
                <w:b/>
                <w:bCs/>
                <w:color w:val="808080"/>
                <w:sz w:val="28"/>
                <w:szCs w:val="28"/>
              </w:rPr>
              <w:t>资金情况</w:t>
            </w:r>
          </w:p>
        </w:tc>
      </w:tr>
      <w:tr w14:paraId="72131391">
        <w:tblPrEx>
          <w:tblCellMar>
            <w:top w:w="0" w:type="dxa"/>
            <w:left w:w="108" w:type="dxa"/>
            <w:bottom w:w="0" w:type="dxa"/>
            <w:right w:w="108" w:type="dxa"/>
          </w:tblCellMar>
        </w:tblPrEx>
        <w:trPr>
          <w:trHeight w:val="501"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34419E">
            <w:pPr>
              <w:jc w:val="cente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145DE42">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4230B97">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3D919C7">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02DC918F">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122E7C6D">
            <w:pPr>
              <w:rPr>
                <w:rFonts w:hint="default" w:ascii="Times New Roman" w:hAnsi="Times New Roman" w:cs="宋体"/>
                <w:b/>
                <w:bCs/>
                <w:color w:val="000000"/>
                <w:sz w:val="22"/>
                <w:szCs w:val="22"/>
              </w:rPr>
            </w:pPr>
            <w:r>
              <w:rPr>
                <w:rFonts w:ascii="Times New Roman" w:hAnsi="Times New Roman"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6B68872B">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执行率得分</w:t>
            </w:r>
          </w:p>
        </w:tc>
      </w:tr>
      <w:tr w14:paraId="39C19703">
        <w:tblPrEx>
          <w:tblCellMar>
            <w:top w:w="0" w:type="dxa"/>
            <w:left w:w="108" w:type="dxa"/>
            <w:bottom w:w="0" w:type="dxa"/>
            <w:right w:w="108" w:type="dxa"/>
          </w:tblCellMar>
        </w:tblPrEx>
        <w:trPr>
          <w:trHeight w:val="501" w:hRule="atLeast"/>
        </w:trPr>
        <w:tc>
          <w:tcPr>
            <w:tcW w:w="0" w:type="auto"/>
            <w:tcBorders>
              <w:top w:val="nil"/>
              <w:left w:val="single" w:color="auto" w:sz="4" w:space="0"/>
              <w:bottom w:val="single" w:color="auto" w:sz="4" w:space="0"/>
              <w:right w:val="nil"/>
            </w:tcBorders>
            <w:shd w:val="clear" w:color="auto" w:fill="auto"/>
            <w:vAlign w:val="center"/>
          </w:tcPr>
          <w:p w14:paraId="7FA95442">
            <w:pPr>
              <w:rPr>
                <w:rFonts w:hint="default" w:ascii="Times New Roman" w:hAnsi="Times New Roman" w:cs="宋体"/>
                <w:color w:val="000000"/>
                <w:sz w:val="22"/>
                <w:szCs w:val="22"/>
              </w:rPr>
            </w:pPr>
            <w:r>
              <w:rPr>
                <w:rFonts w:ascii="Times New Roman" w:hAnsi="Times New Roman"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7054A437">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43D91210">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82EA2A7">
            <w:pPr>
              <w:jc w:val="right"/>
              <w:rPr>
                <w:rFonts w:hint="default" w:ascii="Times New Roman" w:hAnsi="Times New Roman" w:cs="宋体"/>
                <w:color w:val="000000"/>
                <w:sz w:val="22"/>
                <w:szCs w:val="22"/>
              </w:rPr>
            </w:pPr>
            <w:r>
              <w:rPr>
                <w:rFonts w:ascii="Times New Roman" w:hAnsi="Times New Roman" w:cs="宋体"/>
                <w:color w:val="000000"/>
                <w:sz w:val="22"/>
                <w:szCs w:val="22"/>
              </w:rPr>
              <w:t xml:space="preserve">15,800.00 </w:t>
            </w:r>
          </w:p>
        </w:tc>
        <w:tc>
          <w:tcPr>
            <w:tcW w:w="0" w:type="auto"/>
            <w:tcBorders>
              <w:top w:val="nil"/>
              <w:left w:val="nil"/>
              <w:bottom w:val="single" w:color="auto" w:sz="4" w:space="0"/>
              <w:right w:val="nil"/>
            </w:tcBorders>
            <w:shd w:val="clear" w:color="auto" w:fill="auto"/>
            <w:noWrap/>
            <w:vAlign w:val="center"/>
          </w:tcPr>
          <w:p w14:paraId="2585B36B">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67ECE1EB">
            <w:pPr>
              <w:jc w:val="right"/>
              <w:rPr>
                <w:rFonts w:hint="default" w:ascii="Times New Roman" w:hAnsi="Times New Roman" w:cs="宋体"/>
                <w:color w:val="000000"/>
                <w:sz w:val="22"/>
                <w:szCs w:val="22"/>
              </w:rPr>
            </w:pPr>
            <w:r>
              <w:rPr>
                <w:rFonts w:ascii="Times New Roman" w:hAnsi="Times New Roman" w:cs="宋体"/>
                <w:color w:val="000000"/>
                <w:sz w:val="22"/>
                <w:szCs w:val="22"/>
              </w:rPr>
              <w:t xml:space="preserve">12,812.50 </w:t>
            </w:r>
          </w:p>
        </w:tc>
        <w:tc>
          <w:tcPr>
            <w:tcW w:w="0" w:type="auto"/>
            <w:tcBorders>
              <w:top w:val="nil"/>
              <w:left w:val="nil"/>
              <w:bottom w:val="single" w:color="auto" w:sz="4" w:space="0"/>
              <w:right w:val="nil"/>
            </w:tcBorders>
            <w:shd w:val="clear" w:color="auto" w:fill="auto"/>
            <w:noWrap/>
            <w:vAlign w:val="center"/>
          </w:tcPr>
          <w:p w14:paraId="3C8B00ED">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7F2501D">
            <w:pPr>
              <w:jc w:val="right"/>
              <w:rPr>
                <w:rFonts w:hint="default" w:ascii="Times New Roman" w:hAnsi="Times New Roman" w:cs="宋体"/>
                <w:color w:val="000000"/>
                <w:sz w:val="22"/>
                <w:szCs w:val="22"/>
              </w:rPr>
            </w:pPr>
            <w:r>
              <w:rPr>
                <w:rFonts w:ascii="Times New Roman" w:hAnsi="Times New Roman" w:cs="宋体"/>
                <w:color w:val="000000"/>
                <w:sz w:val="22"/>
                <w:szCs w:val="22"/>
              </w:rPr>
              <w:t xml:space="preserve">12,812.50 </w:t>
            </w:r>
          </w:p>
        </w:tc>
        <w:tc>
          <w:tcPr>
            <w:tcW w:w="0" w:type="auto"/>
            <w:tcBorders>
              <w:top w:val="nil"/>
              <w:left w:val="nil"/>
              <w:bottom w:val="single" w:color="auto" w:sz="4" w:space="0"/>
              <w:right w:val="single" w:color="auto" w:sz="4" w:space="0"/>
            </w:tcBorders>
            <w:shd w:val="clear" w:color="auto" w:fill="auto"/>
            <w:noWrap/>
            <w:vAlign w:val="center"/>
          </w:tcPr>
          <w:p w14:paraId="6A0BE938">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6F88050">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E2462ED">
            <w:pPr>
              <w:ind w:firstLine="220" w:firstLineChars="100"/>
              <w:jc w:val="right"/>
              <w:rPr>
                <w:rFonts w:hint="default" w:ascii="Times New Roman" w:hAnsi="Times New Roman" w:cs="宋体"/>
                <w:sz w:val="22"/>
                <w:szCs w:val="22"/>
              </w:rPr>
            </w:pPr>
            <w:r>
              <w:rPr>
                <w:rFonts w:ascii="Times New Roman" w:hAnsi="Times New Roman" w:cs="宋体"/>
                <w:sz w:val="22"/>
                <w:szCs w:val="22"/>
              </w:rPr>
              <w:t>　</w:t>
            </w:r>
          </w:p>
        </w:tc>
      </w:tr>
      <w:tr w14:paraId="24B31502">
        <w:tblPrEx>
          <w:tblCellMar>
            <w:top w:w="0" w:type="dxa"/>
            <w:left w:w="108" w:type="dxa"/>
            <w:bottom w:w="0" w:type="dxa"/>
            <w:right w:w="108" w:type="dxa"/>
          </w:tblCellMar>
        </w:tblPrEx>
        <w:trPr>
          <w:trHeight w:val="501" w:hRule="atLeast"/>
        </w:trPr>
        <w:tc>
          <w:tcPr>
            <w:tcW w:w="0" w:type="auto"/>
            <w:tcBorders>
              <w:top w:val="nil"/>
              <w:left w:val="single" w:color="auto" w:sz="4" w:space="0"/>
              <w:bottom w:val="single" w:color="auto" w:sz="4" w:space="0"/>
              <w:right w:val="nil"/>
            </w:tcBorders>
            <w:shd w:val="clear" w:color="auto" w:fill="auto"/>
            <w:vAlign w:val="center"/>
          </w:tcPr>
          <w:p w14:paraId="4D1A9542">
            <w:pPr>
              <w:rPr>
                <w:rFonts w:hint="default" w:ascii="Times New Roman" w:hAnsi="Times New Roman" w:cs="宋体"/>
                <w:color w:val="000000"/>
                <w:sz w:val="22"/>
                <w:szCs w:val="22"/>
              </w:rPr>
            </w:pPr>
            <w:r>
              <w:rPr>
                <w:rFonts w:ascii="Times New Roman" w:hAnsi="Times New Roman"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7327C7BD">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6A36DA81">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B76676D">
            <w:pPr>
              <w:jc w:val="right"/>
              <w:rPr>
                <w:rFonts w:hint="default" w:ascii="Times New Roman" w:hAnsi="Times New Roman" w:cs="宋体"/>
                <w:color w:val="000000"/>
                <w:sz w:val="22"/>
                <w:szCs w:val="22"/>
              </w:rPr>
            </w:pPr>
            <w:r>
              <w:rPr>
                <w:rFonts w:ascii="Times New Roman" w:hAnsi="Times New Roman" w:cs="宋体"/>
                <w:color w:val="000000"/>
                <w:sz w:val="22"/>
                <w:szCs w:val="22"/>
              </w:rPr>
              <w:t xml:space="preserve">15,800.00 </w:t>
            </w:r>
          </w:p>
        </w:tc>
        <w:tc>
          <w:tcPr>
            <w:tcW w:w="0" w:type="auto"/>
            <w:tcBorders>
              <w:top w:val="nil"/>
              <w:left w:val="nil"/>
              <w:bottom w:val="single" w:color="auto" w:sz="4" w:space="0"/>
              <w:right w:val="nil"/>
            </w:tcBorders>
            <w:shd w:val="clear" w:color="auto" w:fill="auto"/>
            <w:noWrap/>
            <w:vAlign w:val="center"/>
          </w:tcPr>
          <w:p w14:paraId="223A56D5">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7CDE9FF7">
            <w:pPr>
              <w:jc w:val="right"/>
              <w:rPr>
                <w:rFonts w:hint="default" w:ascii="Times New Roman" w:hAnsi="Times New Roman" w:cs="宋体"/>
                <w:color w:val="000000"/>
                <w:sz w:val="22"/>
                <w:szCs w:val="22"/>
              </w:rPr>
            </w:pPr>
            <w:r>
              <w:rPr>
                <w:rFonts w:ascii="Times New Roman" w:hAnsi="Times New Roman" w:cs="宋体"/>
                <w:color w:val="000000"/>
                <w:sz w:val="22"/>
                <w:szCs w:val="22"/>
              </w:rPr>
              <w:t xml:space="preserve">12,812.50 </w:t>
            </w:r>
          </w:p>
        </w:tc>
        <w:tc>
          <w:tcPr>
            <w:tcW w:w="0" w:type="auto"/>
            <w:tcBorders>
              <w:top w:val="nil"/>
              <w:left w:val="nil"/>
              <w:bottom w:val="single" w:color="auto" w:sz="4" w:space="0"/>
              <w:right w:val="nil"/>
            </w:tcBorders>
            <w:shd w:val="clear" w:color="auto" w:fill="auto"/>
            <w:noWrap/>
            <w:vAlign w:val="center"/>
          </w:tcPr>
          <w:p w14:paraId="1E0F8D08">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E43BB04">
            <w:pPr>
              <w:jc w:val="right"/>
              <w:rPr>
                <w:rFonts w:hint="default" w:ascii="Times New Roman" w:hAnsi="Times New Roman" w:cs="宋体"/>
                <w:color w:val="000000"/>
                <w:sz w:val="22"/>
                <w:szCs w:val="22"/>
              </w:rPr>
            </w:pPr>
            <w:r>
              <w:rPr>
                <w:rFonts w:ascii="Times New Roman" w:hAnsi="Times New Roman" w:cs="宋体"/>
                <w:color w:val="000000"/>
                <w:sz w:val="22"/>
                <w:szCs w:val="22"/>
              </w:rPr>
              <w:t xml:space="preserve">12,812.50 </w:t>
            </w:r>
          </w:p>
        </w:tc>
        <w:tc>
          <w:tcPr>
            <w:tcW w:w="0" w:type="auto"/>
            <w:tcBorders>
              <w:top w:val="nil"/>
              <w:left w:val="nil"/>
              <w:bottom w:val="single" w:color="auto" w:sz="4" w:space="0"/>
              <w:right w:val="single" w:color="auto" w:sz="4" w:space="0"/>
            </w:tcBorders>
            <w:shd w:val="clear" w:color="auto" w:fill="auto"/>
            <w:noWrap/>
            <w:vAlign w:val="center"/>
          </w:tcPr>
          <w:p w14:paraId="364FA1D2">
            <w:pPr>
              <w:jc w:val="right"/>
              <w:rPr>
                <w:rFonts w:hint="default" w:ascii="Times New Roman" w:hAnsi="Times New Roman" w:cs="宋体"/>
                <w:color w:val="000000"/>
                <w:sz w:val="22"/>
                <w:szCs w:val="22"/>
              </w:rPr>
            </w:pPr>
            <w:r>
              <w:rPr>
                <w:rFonts w:ascii="Times New Roman" w:hAnsi="Times New Roman"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540E759">
            <w:pPr>
              <w:rPr>
                <w:rFonts w:hint="default" w:ascii="Times New Roman" w:hAnsi="Times New Roman" w:cs="宋体"/>
                <w:color w:val="000000"/>
                <w:sz w:val="22"/>
                <w:szCs w:val="22"/>
              </w:rPr>
            </w:pPr>
            <w:r>
              <w:rPr>
                <w:rFonts w:ascii="Times New Roman" w:hAnsi="Times New Roman"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7FDCF9A8">
            <w:pPr>
              <w:ind w:firstLine="220" w:firstLineChars="100"/>
              <w:jc w:val="right"/>
              <w:rPr>
                <w:rFonts w:hint="default" w:ascii="Times New Roman" w:hAnsi="Times New Roman" w:cs="宋体"/>
                <w:sz w:val="22"/>
                <w:szCs w:val="22"/>
              </w:rPr>
            </w:pPr>
            <w:r>
              <w:rPr>
                <w:rFonts w:ascii="Times New Roman" w:hAnsi="Times New Roman" w:cs="宋体"/>
                <w:sz w:val="22"/>
                <w:szCs w:val="22"/>
              </w:rPr>
              <w:t xml:space="preserve">10.00 </w:t>
            </w:r>
          </w:p>
        </w:tc>
      </w:tr>
      <w:tr w14:paraId="695888D6">
        <w:tblPrEx>
          <w:tblCellMar>
            <w:top w:w="0" w:type="dxa"/>
            <w:left w:w="108" w:type="dxa"/>
            <w:bottom w:w="0" w:type="dxa"/>
            <w:right w:w="108" w:type="dxa"/>
          </w:tblCellMar>
        </w:tblPrEx>
        <w:trPr>
          <w:trHeight w:val="501" w:hRule="atLeast"/>
        </w:trPr>
        <w:tc>
          <w:tcPr>
            <w:tcW w:w="0" w:type="auto"/>
            <w:tcBorders>
              <w:top w:val="nil"/>
              <w:left w:val="single" w:color="auto" w:sz="4" w:space="0"/>
              <w:bottom w:val="single" w:color="auto" w:sz="4" w:space="0"/>
              <w:right w:val="nil"/>
            </w:tcBorders>
            <w:shd w:val="clear" w:color="auto" w:fill="auto"/>
            <w:vAlign w:val="center"/>
          </w:tcPr>
          <w:p w14:paraId="48BDEE2A">
            <w:pPr>
              <w:rPr>
                <w:rFonts w:hint="default" w:ascii="Times New Roman" w:hAnsi="Times New Roman" w:cs="宋体"/>
                <w:color w:val="000000"/>
                <w:sz w:val="22"/>
                <w:szCs w:val="22"/>
              </w:rPr>
            </w:pPr>
            <w:r>
              <w:rPr>
                <w:rFonts w:ascii="Times New Roman" w:hAnsi="Times New Roman"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79390E2E">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47D2A3CD">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592218A">
            <w:pPr>
              <w:jc w:val="right"/>
              <w:rPr>
                <w:rFonts w:hint="default" w:ascii="Times New Roman" w:hAnsi="Times New Roman" w:cs="宋体"/>
                <w:color w:val="000000"/>
                <w:sz w:val="22"/>
                <w:szCs w:val="22"/>
              </w:rPr>
            </w:pPr>
            <w:r>
              <w:rPr>
                <w:rFonts w:ascii="Times New Roman" w:hAnsi="Times New Roman" w:cs="宋体"/>
                <w:color w:val="000000"/>
                <w:sz w:val="22"/>
                <w:szCs w:val="22"/>
              </w:rPr>
              <w:t xml:space="preserve">15,800.00 </w:t>
            </w:r>
          </w:p>
        </w:tc>
        <w:tc>
          <w:tcPr>
            <w:tcW w:w="0" w:type="auto"/>
            <w:tcBorders>
              <w:top w:val="nil"/>
              <w:left w:val="nil"/>
              <w:bottom w:val="single" w:color="auto" w:sz="4" w:space="0"/>
              <w:right w:val="nil"/>
            </w:tcBorders>
            <w:shd w:val="clear" w:color="auto" w:fill="auto"/>
            <w:noWrap/>
            <w:vAlign w:val="center"/>
          </w:tcPr>
          <w:p w14:paraId="415BEEC6">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1282E151">
            <w:pPr>
              <w:jc w:val="right"/>
              <w:rPr>
                <w:rFonts w:hint="default" w:ascii="Times New Roman" w:hAnsi="Times New Roman" w:cs="宋体"/>
                <w:color w:val="000000"/>
                <w:sz w:val="22"/>
                <w:szCs w:val="22"/>
              </w:rPr>
            </w:pPr>
            <w:r>
              <w:rPr>
                <w:rFonts w:ascii="Times New Roman" w:hAnsi="Times New Roman" w:cs="宋体"/>
                <w:color w:val="000000"/>
                <w:sz w:val="22"/>
                <w:szCs w:val="22"/>
              </w:rPr>
              <w:t xml:space="preserve">12,812.50 </w:t>
            </w:r>
          </w:p>
        </w:tc>
        <w:tc>
          <w:tcPr>
            <w:tcW w:w="0" w:type="auto"/>
            <w:tcBorders>
              <w:top w:val="nil"/>
              <w:left w:val="nil"/>
              <w:bottom w:val="single" w:color="auto" w:sz="4" w:space="0"/>
              <w:right w:val="nil"/>
            </w:tcBorders>
            <w:shd w:val="clear" w:color="auto" w:fill="auto"/>
            <w:noWrap/>
            <w:vAlign w:val="center"/>
          </w:tcPr>
          <w:p w14:paraId="7232391D">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371F049">
            <w:pPr>
              <w:jc w:val="right"/>
              <w:rPr>
                <w:rFonts w:hint="default" w:ascii="Times New Roman" w:hAnsi="Times New Roman" w:cs="宋体"/>
                <w:color w:val="000000"/>
                <w:sz w:val="22"/>
                <w:szCs w:val="22"/>
              </w:rPr>
            </w:pPr>
            <w:r>
              <w:rPr>
                <w:rFonts w:ascii="Times New Roman" w:hAnsi="Times New Roman" w:cs="宋体"/>
                <w:color w:val="000000"/>
                <w:sz w:val="22"/>
                <w:szCs w:val="22"/>
              </w:rPr>
              <w:t xml:space="preserve">12,812.50 </w:t>
            </w:r>
          </w:p>
        </w:tc>
        <w:tc>
          <w:tcPr>
            <w:tcW w:w="0" w:type="auto"/>
            <w:tcBorders>
              <w:top w:val="nil"/>
              <w:left w:val="nil"/>
              <w:bottom w:val="single" w:color="auto" w:sz="4" w:space="0"/>
              <w:right w:val="single" w:color="auto" w:sz="4" w:space="0"/>
            </w:tcBorders>
            <w:shd w:val="clear" w:color="auto" w:fill="auto"/>
            <w:noWrap/>
            <w:vAlign w:val="center"/>
          </w:tcPr>
          <w:p w14:paraId="66AC9A2A">
            <w:pPr>
              <w:jc w:val="right"/>
              <w:rPr>
                <w:rFonts w:hint="default" w:ascii="Times New Roman" w:hAnsi="Times New Roman" w:cs="宋体"/>
                <w:color w:val="000000"/>
                <w:sz w:val="22"/>
                <w:szCs w:val="22"/>
              </w:rPr>
            </w:pPr>
            <w:r>
              <w:rPr>
                <w:rFonts w:ascii="Times New Roman" w:hAnsi="Times New Roman"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7777E6B">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EE066C0">
            <w:pPr>
              <w:ind w:firstLine="220" w:firstLineChars="100"/>
              <w:jc w:val="right"/>
              <w:rPr>
                <w:rFonts w:hint="default" w:ascii="Times New Roman" w:hAnsi="Times New Roman" w:cs="宋体"/>
                <w:sz w:val="22"/>
                <w:szCs w:val="22"/>
              </w:rPr>
            </w:pPr>
            <w:r>
              <w:rPr>
                <w:rFonts w:ascii="Times New Roman" w:hAnsi="Times New Roman" w:cs="宋体"/>
                <w:sz w:val="22"/>
                <w:szCs w:val="22"/>
              </w:rPr>
              <w:t>　</w:t>
            </w:r>
          </w:p>
        </w:tc>
      </w:tr>
      <w:tr w14:paraId="10A83FED">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56AD4EB">
            <w:pPr>
              <w:jc w:val="center"/>
              <w:rPr>
                <w:rFonts w:hint="default" w:ascii="Times New Roman" w:hAnsi="Times New Roman" w:eastAsia="微软雅黑" w:cs="宋体"/>
                <w:b/>
                <w:bCs/>
                <w:color w:val="808080"/>
                <w:sz w:val="28"/>
                <w:szCs w:val="28"/>
              </w:rPr>
            </w:pPr>
            <w:r>
              <w:rPr>
                <w:rFonts w:ascii="Times New Roman" w:hAnsi="Times New Roman" w:eastAsia="微软雅黑" w:cs="宋体"/>
                <w:b/>
                <w:bCs/>
                <w:color w:val="808080"/>
                <w:sz w:val="28"/>
                <w:szCs w:val="28"/>
              </w:rPr>
              <w:t>绩效目标</w:t>
            </w:r>
          </w:p>
        </w:tc>
      </w:tr>
      <w:tr w14:paraId="19059714">
        <w:tblPrEx>
          <w:tblCellMar>
            <w:top w:w="0" w:type="dxa"/>
            <w:left w:w="108" w:type="dxa"/>
            <w:bottom w:w="0" w:type="dxa"/>
            <w:right w:w="108" w:type="dxa"/>
          </w:tblCellMar>
        </w:tblPrEx>
        <w:trPr>
          <w:trHeight w:val="501"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7E46847">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49F6E10A">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0C191EEE">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全年目标实际完成情况</w:t>
            </w:r>
          </w:p>
        </w:tc>
      </w:tr>
      <w:tr w14:paraId="4F846768">
        <w:tblPrEx>
          <w:tblCellMar>
            <w:top w:w="0" w:type="dxa"/>
            <w:left w:w="108" w:type="dxa"/>
            <w:bottom w:w="0" w:type="dxa"/>
            <w:right w:w="108" w:type="dxa"/>
          </w:tblCellMar>
        </w:tblPrEx>
        <w:trPr>
          <w:trHeight w:val="15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5C5DC07B">
            <w:pPr>
              <w:rPr>
                <w:rFonts w:hint="default" w:ascii="Times New Roman" w:hAnsi="Times New Roman" w:cs="宋体"/>
                <w:color w:val="000000"/>
                <w:sz w:val="22"/>
                <w:szCs w:val="22"/>
              </w:rPr>
            </w:pPr>
            <w:r>
              <w:rPr>
                <w:rFonts w:ascii="Times New Roman" w:hAnsi="Times New Roman" w:cs="宋体"/>
                <w:color w:val="000000"/>
                <w:sz w:val="22"/>
                <w:szCs w:val="22"/>
              </w:rPr>
              <w:t>补助永和小学建卡生活补助37人，非建卡生活补助21人保障贫困学生生活支出</w:t>
            </w:r>
          </w:p>
        </w:tc>
        <w:tc>
          <w:tcPr>
            <w:tcW w:w="0" w:type="auto"/>
            <w:gridSpan w:val="4"/>
            <w:tcBorders>
              <w:top w:val="single" w:color="auto" w:sz="4" w:space="0"/>
              <w:left w:val="nil"/>
              <w:bottom w:val="single" w:color="auto" w:sz="4" w:space="0"/>
              <w:right w:val="single" w:color="auto" w:sz="4" w:space="0"/>
            </w:tcBorders>
            <w:shd w:val="clear" w:color="auto" w:fill="auto"/>
          </w:tcPr>
          <w:p w14:paraId="00383E7F">
            <w:pPr>
              <w:rPr>
                <w:rFonts w:hint="default" w:ascii="Times New Roman" w:hAnsi="Times New Roman" w:cs="宋体"/>
                <w:color w:val="000000"/>
                <w:sz w:val="22"/>
                <w:szCs w:val="22"/>
              </w:rPr>
            </w:pPr>
            <w:r>
              <w:rPr>
                <w:rFonts w:ascii="Times New Roman" w:hAnsi="Times New Roman" w:cs="宋体"/>
                <w:color w:val="000000"/>
                <w:sz w:val="22"/>
                <w:szCs w:val="22"/>
              </w:rPr>
              <w:t>　</w:t>
            </w:r>
          </w:p>
        </w:tc>
        <w:tc>
          <w:tcPr>
            <w:tcW w:w="0" w:type="auto"/>
            <w:gridSpan w:val="3"/>
            <w:tcBorders>
              <w:top w:val="single" w:color="auto" w:sz="4" w:space="0"/>
              <w:left w:val="nil"/>
              <w:bottom w:val="single" w:color="auto" w:sz="4" w:space="0"/>
              <w:right w:val="single" w:color="auto" w:sz="4" w:space="0"/>
            </w:tcBorders>
            <w:shd w:val="clear" w:color="auto" w:fill="auto"/>
          </w:tcPr>
          <w:p w14:paraId="0C7C48BE">
            <w:pPr>
              <w:rPr>
                <w:rFonts w:hint="default" w:ascii="Times New Roman" w:hAnsi="Times New Roman" w:cs="宋体"/>
                <w:color w:val="000000"/>
                <w:sz w:val="22"/>
                <w:szCs w:val="22"/>
              </w:rPr>
            </w:pPr>
            <w:r>
              <w:rPr>
                <w:rFonts w:ascii="Times New Roman" w:hAnsi="Times New Roman" w:cs="宋体"/>
                <w:color w:val="000000"/>
                <w:sz w:val="22"/>
                <w:szCs w:val="22"/>
              </w:rPr>
              <w:t>全年目标完成</w:t>
            </w:r>
            <w:bookmarkStart w:id="0" w:name="_GoBack"/>
            <w:r>
              <w:rPr>
                <w:rFonts w:ascii="Times New Roman" w:hAnsi="Times New Roman" w:cs="宋体"/>
                <w:color w:val="000000"/>
                <w:sz w:val="22"/>
                <w:szCs w:val="22"/>
              </w:rPr>
              <w:t>.</w:t>
            </w:r>
            <w:bookmarkEnd w:id="0"/>
          </w:p>
        </w:tc>
      </w:tr>
      <w:tr w14:paraId="56A4CC2A">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8567A3C">
            <w:pPr>
              <w:jc w:val="center"/>
              <w:rPr>
                <w:rFonts w:hint="default" w:ascii="Times New Roman" w:hAnsi="Times New Roman" w:eastAsia="微软雅黑" w:cs="宋体"/>
                <w:b/>
                <w:bCs/>
                <w:color w:val="808080"/>
                <w:sz w:val="28"/>
                <w:szCs w:val="28"/>
              </w:rPr>
            </w:pPr>
            <w:r>
              <w:rPr>
                <w:rFonts w:ascii="Times New Roman" w:hAnsi="Times New Roman" w:eastAsia="微软雅黑" w:cs="宋体"/>
                <w:b/>
                <w:bCs/>
                <w:color w:val="808080"/>
                <w:sz w:val="28"/>
                <w:szCs w:val="28"/>
              </w:rPr>
              <w:t>绩效指标</w:t>
            </w:r>
          </w:p>
        </w:tc>
      </w:tr>
      <w:tr w14:paraId="6BB54402">
        <w:tblPrEx>
          <w:tblCellMar>
            <w:top w:w="0" w:type="dxa"/>
            <w:left w:w="108" w:type="dxa"/>
            <w:bottom w:w="0" w:type="dxa"/>
            <w:right w:w="108" w:type="dxa"/>
          </w:tblCellMar>
        </w:tblPrEx>
        <w:trPr>
          <w:trHeight w:val="50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53A2DB">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45F339F0">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0B012D67">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660B3FDA">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00CF1259">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4FB3218D">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5E05D0FA">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509D72F6">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15626214">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6FFEEBF7">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24ACDC8E">
            <w:pPr>
              <w:jc w:val="center"/>
              <w:rPr>
                <w:rFonts w:hint="default" w:ascii="Times New Roman" w:hAnsi="Times New Roman" w:cs="宋体"/>
                <w:b/>
                <w:bCs/>
                <w:color w:val="000000"/>
                <w:sz w:val="22"/>
                <w:szCs w:val="22"/>
              </w:rPr>
            </w:pPr>
            <w:r>
              <w:rPr>
                <w:rFonts w:ascii="Times New Roman" w:hAnsi="Times New Roman" w:cs="宋体"/>
                <w:b/>
                <w:bCs/>
                <w:color w:val="000000"/>
                <w:sz w:val="22"/>
                <w:szCs w:val="22"/>
              </w:rPr>
              <w:t>说明</w:t>
            </w:r>
          </w:p>
        </w:tc>
      </w:tr>
      <w:tr w14:paraId="11C4A335">
        <w:tblPrEx>
          <w:tblCellMar>
            <w:top w:w="0" w:type="dxa"/>
            <w:left w:w="108" w:type="dxa"/>
            <w:bottom w:w="0" w:type="dxa"/>
            <w:right w:w="108" w:type="dxa"/>
          </w:tblCellMar>
        </w:tblPrEx>
        <w:trPr>
          <w:trHeight w:val="50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59FAC8A">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受益学生人数</w:t>
            </w:r>
          </w:p>
        </w:tc>
        <w:tc>
          <w:tcPr>
            <w:tcW w:w="0" w:type="auto"/>
            <w:tcBorders>
              <w:top w:val="nil"/>
              <w:left w:val="nil"/>
              <w:bottom w:val="single" w:color="auto" w:sz="4" w:space="0"/>
              <w:right w:val="single" w:color="auto" w:sz="4" w:space="0"/>
            </w:tcBorders>
            <w:shd w:val="clear" w:color="auto" w:fill="auto"/>
            <w:noWrap/>
            <w:vAlign w:val="center"/>
          </w:tcPr>
          <w:p w14:paraId="54B88CEC">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14:paraId="70DB6852">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5549924">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43</w:t>
            </w:r>
          </w:p>
        </w:tc>
        <w:tc>
          <w:tcPr>
            <w:tcW w:w="0" w:type="auto"/>
            <w:tcBorders>
              <w:top w:val="nil"/>
              <w:left w:val="nil"/>
              <w:bottom w:val="single" w:color="auto" w:sz="4" w:space="0"/>
              <w:right w:val="single" w:color="auto" w:sz="4" w:space="0"/>
            </w:tcBorders>
            <w:shd w:val="clear" w:color="auto" w:fill="auto"/>
            <w:noWrap/>
            <w:vAlign w:val="center"/>
          </w:tcPr>
          <w:p w14:paraId="1561C381">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43</w:t>
            </w:r>
          </w:p>
        </w:tc>
        <w:tc>
          <w:tcPr>
            <w:tcW w:w="0" w:type="auto"/>
            <w:tcBorders>
              <w:top w:val="nil"/>
              <w:left w:val="nil"/>
              <w:bottom w:val="single" w:color="auto" w:sz="4" w:space="0"/>
              <w:right w:val="single" w:color="auto" w:sz="4" w:space="0"/>
            </w:tcBorders>
            <w:shd w:val="clear" w:color="auto" w:fill="auto"/>
            <w:noWrap/>
            <w:vAlign w:val="center"/>
          </w:tcPr>
          <w:p w14:paraId="6A479217">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F6048DC">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BCCCCD7">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012909C">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AA11600">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3DE9B980">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　</w:t>
            </w:r>
          </w:p>
        </w:tc>
      </w:tr>
      <w:tr w14:paraId="1457C5A0">
        <w:tblPrEx>
          <w:tblCellMar>
            <w:top w:w="0" w:type="dxa"/>
            <w:left w:w="108" w:type="dxa"/>
            <w:bottom w:w="0" w:type="dxa"/>
            <w:right w:w="108" w:type="dxa"/>
          </w:tblCellMar>
        </w:tblPrEx>
        <w:trPr>
          <w:trHeight w:val="50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A6495FE">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学生受益率</w:t>
            </w:r>
          </w:p>
        </w:tc>
        <w:tc>
          <w:tcPr>
            <w:tcW w:w="0" w:type="auto"/>
            <w:tcBorders>
              <w:top w:val="nil"/>
              <w:left w:val="nil"/>
              <w:bottom w:val="single" w:color="auto" w:sz="4" w:space="0"/>
              <w:right w:val="single" w:color="auto" w:sz="4" w:space="0"/>
            </w:tcBorders>
            <w:shd w:val="clear" w:color="auto" w:fill="auto"/>
            <w:noWrap/>
            <w:vAlign w:val="center"/>
          </w:tcPr>
          <w:p w14:paraId="37A1C088">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B2BBEFE">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FE1C9E7">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96ED15C">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D359934">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9A103C8">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DEA19E6">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2F870A6F">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7324462B">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59C2C4A1">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　</w:t>
            </w:r>
          </w:p>
        </w:tc>
      </w:tr>
      <w:tr w14:paraId="5A110350">
        <w:tblPrEx>
          <w:tblCellMar>
            <w:top w:w="0" w:type="dxa"/>
            <w:left w:w="108" w:type="dxa"/>
            <w:bottom w:w="0" w:type="dxa"/>
            <w:right w:w="108" w:type="dxa"/>
          </w:tblCellMar>
        </w:tblPrEx>
        <w:trPr>
          <w:trHeight w:val="50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827147">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补助到位按时率</w:t>
            </w:r>
          </w:p>
        </w:tc>
        <w:tc>
          <w:tcPr>
            <w:tcW w:w="0" w:type="auto"/>
            <w:tcBorders>
              <w:top w:val="nil"/>
              <w:left w:val="nil"/>
              <w:bottom w:val="single" w:color="auto" w:sz="4" w:space="0"/>
              <w:right w:val="single" w:color="auto" w:sz="4" w:space="0"/>
            </w:tcBorders>
            <w:shd w:val="clear" w:color="auto" w:fill="auto"/>
            <w:noWrap/>
            <w:vAlign w:val="center"/>
          </w:tcPr>
          <w:p w14:paraId="4E8C35D9">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A4D6CC9">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C295EA2">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81C0FFB">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56B289C">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A13F41E">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B1B4A93">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0D45CFB">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85AF65F">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79CED1A4">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　</w:t>
            </w:r>
          </w:p>
        </w:tc>
      </w:tr>
      <w:tr w14:paraId="05925CF8">
        <w:tblPrEx>
          <w:tblCellMar>
            <w:top w:w="0" w:type="dxa"/>
            <w:left w:w="108" w:type="dxa"/>
            <w:bottom w:w="0" w:type="dxa"/>
            <w:right w:w="108" w:type="dxa"/>
          </w:tblCellMar>
        </w:tblPrEx>
        <w:trPr>
          <w:trHeight w:val="50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6BE2B9">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增加家庭经济收入</w:t>
            </w:r>
          </w:p>
        </w:tc>
        <w:tc>
          <w:tcPr>
            <w:tcW w:w="0" w:type="auto"/>
            <w:tcBorders>
              <w:top w:val="nil"/>
              <w:left w:val="nil"/>
              <w:bottom w:val="single" w:color="auto" w:sz="4" w:space="0"/>
              <w:right w:val="single" w:color="auto" w:sz="4" w:space="0"/>
            </w:tcBorders>
            <w:shd w:val="clear" w:color="auto" w:fill="auto"/>
            <w:noWrap/>
            <w:vAlign w:val="center"/>
          </w:tcPr>
          <w:p w14:paraId="7A36817F">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14:paraId="6EB6E7BB">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0372493">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380</w:t>
            </w:r>
          </w:p>
        </w:tc>
        <w:tc>
          <w:tcPr>
            <w:tcW w:w="0" w:type="auto"/>
            <w:tcBorders>
              <w:top w:val="nil"/>
              <w:left w:val="nil"/>
              <w:bottom w:val="single" w:color="auto" w:sz="4" w:space="0"/>
              <w:right w:val="single" w:color="auto" w:sz="4" w:space="0"/>
            </w:tcBorders>
            <w:shd w:val="clear" w:color="auto" w:fill="auto"/>
            <w:noWrap/>
            <w:vAlign w:val="center"/>
          </w:tcPr>
          <w:p w14:paraId="16AAF5B5">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380</w:t>
            </w:r>
          </w:p>
        </w:tc>
        <w:tc>
          <w:tcPr>
            <w:tcW w:w="0" w:type="auto"/>
            <w:tcBorders>
              <w:top w:val="nil"/>
              <w:left w:val="nil"/>
              <w:bottom w:val="single" w:color="auto" w:sz="4" w:space="0"/>
              <w:right w:val="single" w:color="auto" w:sz="4" w:space="0"/>
            </w:tcBorders>
            <w:shd w:val="clear" w:color="auto" w:fill="auto"/>
            <w:noWrap/>
            <w:vAlign w:val="center"/>
          </w:tcPr>
          <w:p w14:paraId="0E0E3A62">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AFD47B7">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386AE03">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323DA4DE">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3E04426">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797463C7">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　</w:t>
            </w:r>
          </w:p>
        </w:tc>
      </w:tr>
      <w:tr w14:paraId="6751766B">
        <w:tblPrEx>
          <w:tblCellMar>
            <w:top w:w="0" w:type="dxa"/>
            <w:left w:w="108" w:type="dxa"/>
            <w:bottom w:w="0" w:type="dxa"/>
            <w:right w:w="108" w:type="dxa"/>
          </w:tblCellMar>
        </w:tblPrEx>
        <w:trPr>
          <w:trHeight w:val="50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A87DCB">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补助政策知率</w:t>
            </w:r>
          </w:p>
        </w:tc>
        <w:tc>
          <w:tcPr>
            <w:tcW w:w="0" w:type="auto"/>
            <w:tcBorders>
              <w:top w:val="nil"/>
              <w:left w:val="nil"/>
              <w:bottom w:val="single" w:color="auto" w:sz="4" w:space="0"/>
              <w:right w:val="single" w:color="auto" w:sz="4" w:space="0"/>
            </w:tcBorders>
            <w:shd w:val="clear" w:color="auto" w:fill="auto"/>
            <w:noWrap/>
            <w:vAlign w:val="center"/>
          </w:tcPr>
          <w:p w14:paraId="564DBB97">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14:paraId="4FFDDBC1">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038B036">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43</w:t>
            </w:r>
          </w:p>
        </w:tc>
        <w:tc>
          <w:tcPr>
            <w:tcW w:w="0" w:type="auto"/>
            <w:tcBorders>
              <w:top w:val="nil"/>
              <w:left w:val="nil"/>
              <w:bottom w:val="single" w:color="auto" w:sz="4" w:space="0"/>
              <w:right w:val="single" w:color="auto" w:sz="4" w:space="0"/>
            </w:tcBorders>
            <w:shd w:val="clear" w:color="auto" w:fill="auto"/>
            <w:noWrap/>
            <w:vAlign w:val="center"/>
          </w:tcPr>
          <w:p w14:paraId="76B11912">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43</w:t>
            </w:r>
          </w:p>
        </w:tc>
        <w:tc>
          <w:tcPr>
            <w:tcW w:w="0" w:type="auto"/>
            <w:tcBorders>
              <w:top w:val="nil"/>
              <w:left w:val="nil"/>
              <w:bottom w:val="single" w:color="auto" w:sz="4" w:space="0"/>
              <w:right w:val="single" w:color="auto" w:sz="4" w:space="0"/>
            </w:tcBorders>
            <w:shd w:val="clear" w:color="auto" w:fill="auto"/>
            <w:noWrap/>
            <w:vAlign w:val="center"/>
          </w:tcPr>
          <w:p w14:paraId="4BD734D8">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D92193A">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A570406">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85C274C">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EFE8AEA">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5C162B29">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　</w:t>
            </w:r>
          </w:p>
        </w:tc>
      </w:tr>
      <w:tr w14:paraId="10E36F5B">
        <w:tblPrEx>
          <w:tblCellMar>
            <w:top w:w="0" w:type="dxa"/>
            <w:left w:w="108" w:type="dxa"/>
            <w:bottom w:w="0" w:type="dxa"/>
            <w:right w:w="108" w:type="dxa"/>
          </w:tblCellMar>
        </w:tblPrEx>
        <w:trPr>
          <w:trHeight w:val="50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8C2C59">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可持续发展年限</w:t>
            </w:r>
          </w:p>
        </w:tc>
        <w:tc>
          <w:tcPr>
            <w:tcW w:w="0" w:type="auto"/>
            <w:tcBorders>
              <w:top w:val="nil"/>
              <w:left w:val="nil"/>
              <w:bottom w:val="single" w:color="auto" w:sz="4" w:space="0"/>
              <w:right w:val="single" w:color="auto" w:sz="4" w:space="0"/>
            </w:tcBorders>
            <w:shd w:val="clear" w:color="auto" w:fill="auto"/>
            <w:noWrap/>
            <w:vAlign w:val="center"/>
          </w:tcPr>
          <w:p w14:paraId="65DE52E0">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年</w:t>
            </w:r>
          </w:p>
        </w:tc>
        <w:tc>
          <w:tcPr>
            <w:tcW w:w="0" w:type="auto"/>
            <w:tcBorders>
              <w:top w:val="nil"/>
              <w:left w:val="nil"/>
              <w:bottom w:val="single" w:color="auto" w:sz="4" w:space="0"/>
              <w:right w:val="single" w:color="auto" w:sz="4" w:space="0"/>
            </w:tcBorders>
            <w:shd w:val="clear" w:color="auto" w:fill="auto"/>
            <w:noWrap/>
            <w:vAlign w:val="center"/>
          </w:tcPr>
          <w:p w14:paraId="78FD4B9A">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442515D">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3F0B5E93">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2A4365BF">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6A17B35">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0FDBC35">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40C00520">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01DC1DC">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31503408">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　</w:t>
            </w:r>
          </w:p>
        </w:tc>
      </w:tr>
      <w:tr w14:paraId="4E691CBD">
        <w:tblPrEx>
          <w:tblCellMar>
            <w:top w:w="0" w:type="dxa"/>
            <w:left w:w="108" w:type="dxa"/>
            <w:bottom w:w="0" w:type="dxa"/>
            <w:right w:w="108" w:type="dxa"/>
          </w:tblCellMar>
        </w:tblPrEx>
        <w:trPr>
          <w:trHeight w:val="50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BBE16B">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服务家长满意度</w:t>
            </w:r>
          </w:p>
        </w:tc>
        <w:tc>
          <w:tcPr>
            <w:tcW w:w="0" w:type="auto"/>
            <w:tcBorders>
              <w:top w:val="nil"/>
              <w:left w:val="nil"/>
              <w:bottom w:val="single" w:color="auto" w:sz="4" w:space="0"/>
              <w:right w:val="single" w:color="auto" w:sz="4" w:space="0"/>
            </w:tcBorders>
            <w:shd w:val="clear" w:color="auto" w:fill="auto"/>
            <w:noWrap/>
            <w:vAlign w:val="center"/>
          </w:tcPr>
          <w:p w14:paraId="52C77340">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135A86A">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CEAE611">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5B2F39CF">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5E4DFD83">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B4CD78F">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B1EA145">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1ECE3A97">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4C17C72B">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58C382D1">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　</w:t>
            </w:r>
          </w:p>
        </w:tc>
      </w:tr>
      <w:tr w14:paraId="12A237DD">
        <w:tblPrEx>
          <w:tblCellMar>
            <w:top w:w="0" w:type="dxa"/>
            <w:left w:w="108" w:type="dxa"/>
            <w:bottom w:w="0" w:type="dxa"/>
            <w:right w:w="108" w:type="dxa"/>
          </w:tblCellMar>
        </w:tblPrEx>
        <w:trPr>
          <w:trHeight w:val="50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513787">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服务学生满意度</w:t>
            </w:r>
          </w:p>
        </w:tc>
        <w:tc>
          <w:tcPr>
            <w:tcW w:w="0" w:type="auto"/>
            <w:tcBorders>
              <w:top w:val="nil"/>
              <w:left w:val="nil"/>
              <w:bottom w:val="single" w:color="auto" w:sz="4" w:space="0"/>
              <w:right w:val="single" w:color="auto" w:sz="4" w:space="0"/>
            </w:tcBorders>
            <w:shd w:val="clear" w:color="auto" w:fill="auto"/>
            <w:noWrap/>
            <w:vAlign w:val="center"/>
          </w:tcPr>
          <w:p w14:paraId="67ED56E9">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348E471">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C11C223">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764429DD">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14:paraId="2EEFF1C9">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6FEF13C">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28417B2">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67CFD00C">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5D1CDCD5">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43E2A58D">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　</w:t>
            </w:r>
          </w:p>
        </w:tc>
      </w:tr>
      <w:tr w14:paraId="6E1B6F43">
        <w:tblPrEx>
          <w:tblCellMar>
            <w:top w:w="0" w:type="dxa"/>
            <w:left w:w="108" w:type="dxa"/>
            <w:bottom w:w="0" w:type="dxa"/>
            <w:right w:w="108" w:type="dxa"/>
          </w:tblCellMar>
        </w:tblPrEx>
        <w:trPr>
          <w:trHeight w:val="50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1F1CCA">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人均成本</w:t>
            </w:r>
          </w:p>
        </w:tc>
        <w:tc>
          <w:tcPr>
            <w:tcW w:w="0" w:type="auto"/>
            <w:tcBorders>
              <w:top w:val="nil"/>
              <w:left w:val="nil"/>
              <w:bottom w:val="single" w:color="auto" w:sz="4" w:space="0"/>
              <w:right w:val="single" w:color="auto" w:sz="4" w:space="0"/>
            </w:tcBorders>
            <w:shd w:val="clear" w:color="auto" w:fill="auto"/>
            <w:noWrap/>
            <w:vAlign w:val="center"/>
          </w:tcPr>
          <w:p w14:paraId="7F2ED08F">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元/人年</w:t>
            </w:r>
          </w:p>
        </w:tc>
        <w:tc>
          <w:tcPr>
            <w:tcW w:w="0" w:type="auto"/>
            <w:tcBorders>
              <w:top w:val="nil"/>
              <w:left w:val="nil"/>
              <w:bottom w:val="single" w:color="auto" w:sz="4" w:space="0"/>
              <w:right w:val="single" w:color="auto" w:sz="4" w:space="0"/>
            </w:tcBorders>
            <w:shd w:val="clear" w:color="auto" w:fill="auto"/>
            <w:noWrap/>
            <w:vAlign w:val="center"/>
          </w:tcPr>
          <w:p w14:paraId="61FFC3D2">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3BA1FE7">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380</w:t>
            </w:r>
          </w:p>
        </w:tc>
        <w:tc>
          <w:tcPr>
            <w:tcW w:w="0" w:type="auto"/>
            <w:tcBorders>
              <w:top w:val="nil"/>
              <w:left w:val="nil"/>
              <w:bottom w:val="single" w:color="auto" w:sz="4" w:space="0"/>
              <w:right w:val="single" w:color="auto" w:sz="4" w:space="0"/>
            </w:tcBorders>
            <w:shd w:val="clear" w:color="auto" w:fill="auto"/>
            <w:noWrap/>
            <w:vAlign w:val="center"/>
          </w:tcPr>
          <w:p w14:paraId="7E9E76DB">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380</w:t>
            </w:r>
          </w:p>
        </w:tc>
        <w:tc>
          <w:tcPr>
            <w:tcW w:w="0" w:type="auto"/>
            <w:tcBorders>
              <w:top w:val="nil"/>
              <w:left w:val="nil"/>
              <w:bottom w:val="single" w:color="auto" w:sz="4" w:space="0"/>
              <w:right w:val="single" w:color="auto" w:sz="4" w:space="0"/>
            </w:tcBorders>
            <w:shd w:val="clear" w:color="auto" w:fill="auto"/>
            <w:noWrap/>
            <w:vAlign w:val="center"/>
          </w:tcPr>
          <w:p w14:paraId="11E32B9D">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85E4DD6">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52C7B9B">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29FE35DB">
            <w:pPr>
              <w:ind w:firstLine="220" w:firstLineChars="100"/>
              <w:jc w:val="right"/>
              <w:rPr>
                <w:rFonts w:hint="default" w:ascii="Times New Roman" w:hAnsi="Times New Roman" w:cs="宋体"/>
                <w:color w:val="000000"/>
                <w:sz w:val="22"/>
                <w:szCs w:val="22"/>
              </w:rPr>
            </w:pPr>
            <w:r>
              <w:rPr>
                <w:rFonts w:ascii="Times New Roman" w:hAnsi="Times New Roman"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283FE574">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55D4EC6D">
            <w:pPr>
              <w:ind w:firstLine="220" w:firstLineChars="100"/>
              <w:rPr>
                <w:rFonts w:hint="default" w:ascii="Times New Roman" w:hAnsi="Times New Roman" w:cs="宋体"/>
                <w:color w:val="000000"/>
                <w:sz w:val="22"/>
                <w:szCs w:val="22"/>
              </w:rPr>
            </w:pPr>
            <w:r>
              <w:rPr>
                <w:rFonts w:ascii="Times New Roman" w:hAnsi="Times New Roman" w:cs="宋体"/>
                <w:color w:val="000000"/>
                <w:sz w:val="22"/>
                <w:szCs w:val="22"/>
              </w:rPr>
              <w:t>　</w:t>
            </w:r>
          </w:p>
        </w:tc>
      </w:tr>
    </w:tbl>
    <w:p w14:paraId="6EA4C161">
      <w:pPr>
        <w:pStyle w:val="15"/>
        <w:autoSpaceDE w:val="0"/>
        <w:spacing w:before="0" w:beforeAutospacing="0" w:after="0" w:afterAutospacing="0" w:line="596" w:lineRule="exact"/>
        <w:ind w:firstLine="640" w:firstLineChars="200"/>
        <w:rPr>
          <w:rFonts w:ascii="Times New Roman" w:hAnsi="Times New Roman" w:eastAsia="方正仿宋_GBK" w:cs="方正仿宋_GBK"/>
          <w:sz w:val="32"/>
          <w:szCs w:val="32"/>
          <w:shd w:val="clear" w:color="auto" w:fill="FFFFFF"/>
        </w:rPr>
      </w:pPr>
    </w:p>
    <w:p w14:paraId="3D73B00C">
      <w:pPr>
        <w:pStyle w:val="19"/>
        <w:autoSpaceDE w:val="0"/>
        <w:spacing w:line="596" w:lineRule="exact"/>
        <w:ind w:firstLine="643"/>
        <w:rPr>
          <w:rFonts w:hint="default" w:ascii="Times New Roman" w:hAnsi="Times New Roman" w:eastAsia="方正仿宋_GBK" w:cs="方正仿宋_GBK"/>
          <w:sz w:val="32"/>
          <w:szCs w:val="32"/>
          <w:shd w:val="clear" w:color="auto" w:fill="FFFFFF"/>
        </w:rPr>
      </w:pPr>
      <w:r>
        <w:rPr>
          <w:rFonts w:ascii="Times New Roman" w:hAnsi="Times New Roman" w:eastAsia="楷体" w:cs="楷体"/>
          <w:b/>
          <w:bCs/>
          <w:sz w:val="32"/>
          <w:szCs w:val="32"/>
          <w:shd w:val="clear" w:color="auto" w:fill="FFFFFF"/>
          <w:lang w:bidi="ar"/>
        </w:rPr>
        <w:t>（三）财政绩效评价情况</w:t>
      </w:r>
    </w:p>
    <w:p w14:paraId="16FE029C">
      <w:pPr>
        <w:pStyle w:val="15"/>
        <w:autoSpaceDE w:val="0"/>
        <w:spacing w:before="0" w:beforeAutospacing="0" w:after="0" w:afterAutospacing="0" w:line="596" w:lineRule="exact"/>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本单位未委托第三方开展绩效评价。</w:t>
      </w:r>
      <w:r>
        <w:rPr>
          <w:rFonts w:ascii="Times New Roman" w:hAnsi="Times New Roman" w:eastAsia="方正仿宋_GBK" w:cs="方正仿宋_GBK"/>
          <w:sz w:val="32"/>
          <w:szCs w:val="32"/>
          <w:shd w:val="clear" w:color="auto" w:fill="FFFFFF"/>
        </w:rPr>
        <w:cr/>
      </w:r>
      <w:r>
        <w:rPr>
          <w:rStyle w:val="16"/>
          <w:rFonts w:hint="eastAsia" w:ascii="Times New Roman" w:hAnsi="Times New Roman" w:eastAsia="方正仿宋_GBK" w:cs="方正仿宋_GBK"/>
          <w:sz w:val="32"/>
          <w:szCs w:val="32"/>
          <w:shd w:val="clear" w:color="auto" w:fill="FFFFFF"/>
        </w:rPr>
        <w:t xml:space="preserve">   </w:t>
      </w:r>
      <w:r>
        <w:rPr>
          <w:rStyle w:val="13"/>
          <w:rFonts w:hint="eastAsia" w:ascii="Times New Roman" w:hAnsi="Times New Roman" w:eastAsia="黑体" w:cs="黑体"/>
          <w:sz w:val="32"/>
          <w:szCs w:val="32"/>
          <w:shd w:val="clear" w:color="auto" w:fill="FFFFFF"/>
        </w:rPr>
        <w:t xml:space="preserve"> 六、专业名词解释</w:t>
      </w:r>
    </w:p>
    <w:p w14:paraId="5CC89833">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789321B7">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7A20CF0">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39C0E34F">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C3873CD">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（五）使用非财政拨款结余（含专用结余）：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4FF46A2">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38D1A3AE">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38B8F139">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242CF1E1">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904E311">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5762BDA5">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78ABF22D">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1C2D5BC">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BD2CC6C">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3C2C36F1">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722F4892">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2FE46E5D">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62250C8">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黑体" w:cs="黑体"/>
          <w:sz w:val="32"/>
          <w:szCs w:val="32"/>
          <w:shd w:val="clear" w:color="auto" w:fill="FFFFFF"/>
        </w:rPr>
        <w:t>七、决算公开联系方式及信息反馈渠道</w:t>
      </w:r>
    </w:p>
    <w:p w14:paraId="2F7D4F58">
      <w:pPr>
        <w:pStyle w:val="15"/>
        <w:spacing w:before="0" w:beforeAutospacing="0" w:after="0" w:afterAutospacing="0" w:line="596"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本单位决算公开信息反馈和联系方式：</w:t>
      </w:r>
    </w:p>
    <w:p w14:paraId="1BA22E33">
      <w:pPr>
        <w:pStyle w:val="15"/>
        <w:spacing w:before="0" w:beforeAutospacing="0" w:after="0" w:afterAutospacing="0" w:line="596" w:lineRule="exact"/>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 xml:space="preserve">邓礼芳   </w:t>
      </w:r>
      <w:r>
        <w:rPr>
          <w:rFonts w:ascii="Times New Roman" w:hAnsi="Times New Roman" w:eastAsia="方正仿宋_GBK" w:cs="方正仿宋_GBK"/>
          <w:sz w:val="32"/>
          <w:szCs w:val="32"/>
          <w:shd w:val="clear" w:color="auto" w:fill="FFFFFF"/>
        </w:rPr>
        <w:t>18983572409</w:t>
      </w:r>
    </w:p>
    <w:p w14:paraId="4C7AEA21">
      <w:pPr>
        <w:pStyle w:val="14"/>
        <w:autoSpaceDE w:val="0"/>
        <w:spacing w:line="596" w:lineRule="exact"/>
        <w:ind w:firstLine="640"/>
        <w:jc w:val="both"/>
        <w:rPr>
          <w:rStyle w:val="13"/>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F2E8FF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B3910D2">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78F4E68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97EED80">
            <w:pPr>
              <w:spacing w:line="200" w:lineRule="exact"/>
              <w:rPr>
                <w:rFonts w:hint="default" w:ascii="Times New Roman" w:hAnsi="Times New Roman"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276974F">
            <w:pPr>
              <w:spacing w:line="200" w:lineRule="exact"/>
              <w:jc w:val="right"/>
              <w:rPr>
                <w:rFonts w:hint="default" w:ascii="Times New Roman" w:hAnsi="Times New Roman"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C7B0DB2">
            <w:pPr>
              <w:spacing w:line="200" w:lineRule="exact"/>
              <w:rPr>
                <w:rFonts w:hint="default" w:ascii="Times New Roman" w:hAnsi="Times New Roman"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B31D5A2">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01</w:t>
            </w:r>
            <w:r>
              <w:rPr>
                <w:rFonts w:ascii="Times New Roman" w:hAnsi="Times New Roman" w:cs="宋体"/>
                <w:color w:val="000000"/>
                <w:sz w:val="20"/>
                <w:szCs w:val="20"/>
              </w:rPr>
              <w:t>表</w:t>
            </w:r>
          </w:p>
        </w:tc>
      </w:tr>
      <w:tr w14:paraId="1A59B55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92C93C0">
            <w:pPr>
              <w:spacing w:line="280" w:lineRule="exact"/>
              <w:rPr>
                <w:rFonts w:hint="default" w:ascii="Times New Roman" w:hAnsi="Times New Roman" w:cs="Arial"/>
                <w:color w:val="000000"/>
                <w:sz w:val="22"/>
                <w:szCs w:val="22"/>
              </w:rPr>
            </w:pPr>
            <w:r>
              <w:rPr>
                <w:rFonts w:ascii="Times New Roman" w:hAnsi="Times New Roman" w:cs="宋体"/>
                <w:sz w:val="20"/>
                <w:szCs w:val="20"/>
              </w:rPr>
              <w:t>单位：</w:t>
            </w:r>
            <w:r>
              <w:rPr>
                <w:rFonts w:ascii="Times New Roman" w:hAnsi="Times New Roman"/>
                <w:sz w:val="20"/>
              </w:rPr>
              <w:t>石柱土家族自治县三河镇永和小学校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E5DB665">
            <w:pPr>
              <w:spacing w:line="200" w:lineRule="exact"/>
              <w:rPr>
                <w:rFonts w:hint="default" w:ascii="Times New Roman" w:hAnsi="Times New Roman"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EE1DBF5">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A2EF87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33BB">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F26C51">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7EDD71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62B6B">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B2EFC">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346D6">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D66C1">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690E6A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9C3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C36E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377.81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0106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62F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6305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F24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3E5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934A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30A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1D52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F50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143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CE31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E59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4290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A58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E7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2034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8AB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9F75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29B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9AA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43D8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FEA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290.93</w:t>
            </w:r>
            <w:r>
              <w:rPr>
                <w:rFonts w:ascii="Times New Roman" w:hAnsi="Times New Roman"/>
                <w:color w:val="000000"/>
                <w:sz w:val="20"/>
              </w:rPr>
              <w:t xml:space="preserve"> </w:t>
            </w:r>
          </w:p>
        </w:tc>
      </w:tr>
      <w:tr w14:paraId="673E5F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F24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D31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94B9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CAA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BC64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195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BCA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A4C5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6DA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1838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C9B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647AC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759F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6CD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64.27</w:t>
            </w:r>
            <w:r>
              <w:rPr>
                <w:rFonts w:ascii="Times New Roman" w:hAnsi="Times New Roman"/>
                <w:color w:val="000000"/>
                <w:sz w:val="20"/>
              </w:rPr>
              <w:t xml:space="preserve"> </w:t>
            </w:r>
          </w:p>
        </w:tc>
      </w:tr>
      <w:tr w14:paraId="4DFC11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7662">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B963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D5F4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79E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18.23</w:t>
            </w:r>
            <w:r>
              <w:rPr>
                <w:rFonts w:ascii="Times New Roman" w:hAnsi="Times New Roman"/>
                <w:color w:val="000000"/>
                <w:sz w:val="20"/>
              </w:rPr>
              <w:t xml:space="preserve"> </w:t>
            </w:r>
          </w:p>
        </w:tc>
      </w:tr>
      <w:tr w14:paraId="3A2D6A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2F9E">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960D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7760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308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8F83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6A97">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5AD38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8671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EB2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0F39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F866">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ECF1A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A899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101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B8FD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E1AD">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B7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EBD6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02A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E569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4A17">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7B66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7A6B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C46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ACD8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E7FB">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0EB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DCA8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44D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325CBF7">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6060">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CD0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D097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8A5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848B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3297">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0B0C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69A8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FF7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180F3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F97D">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58D2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4149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573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6155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D2A9">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E6A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0717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7A6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16.52</w:t>
            </w:r>
            <w:r>
              <w:rPr>
                <w:rFonts w:ascii="Times New Roman" w:hAnsi="Times New Roman"/>
                <w:color w:val="000000"/>
                <w:sz w:val="20"/>
              </w:rPr>
              <w:t xml:space="preserve"> </w:t>
            </w:r>
          </w:p>
        </w:tc>
      </w:tr>
      <w:tr w14:paraId="6A4452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CD9E">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976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1670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1A0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A340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60953">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853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7CCC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10A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2F7E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EA4F">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3EBA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14F4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393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1D58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2EC4">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C39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1DFC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6D3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979D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F86A">
            <w:pPr>
              <w:spacing w:line="240" w:lineRule="exact"/>
              <w:jc w:val="center"/>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196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DCAC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FFB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6ED4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3D2D">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C0C0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97C3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E37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1AFF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9524">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C8C8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5515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0A2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AA5B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772C">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839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23455">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883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389.96</w:t>
            </w:r>
            <w:r>
              <w:rPr>
                <w:rFonts w:ascii="Times New Roman" w:hAnsi="Times New Roman"/>
                <w:color w:val="000000"/>
                <w:sz w:val="20"/>
              </w:rPr>
              <w:t xml:space="preserve"> </w:t>
            </w:r>
          </w:p>
        </w:tc>
      </w:tr>
      <w:tr w14:paraId="48B25E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A08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C0F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A006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426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74E71F">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095E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194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3C9E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D6529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E68CF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FCBE1">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6C3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389.96</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821E42E">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B2B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389.96</w:t>
            </w:r>
            <w:r>
              <w:rPr>
                <w:rFonts w:ascii="Times New Roman" w:hAnsi="Times New Roman"/>
                <w:color w:val="000000"/>
                <w:sz w:val="20"/>
              </w:rPr>
              <w:t xml:space="preserve"> </w:t>
            </w:r>
          </w:p>
        </w:tc>
      </w:tr>
    </w:tbl>
    <w:p w14:paraId="119DDFF0">
      <w:pPr>
        <w:rPr>
          <w:rFonts w:hint="default" w:ascii="Times New Roman" w:hAnsi="Times New Roman" w:cs="宋体"/>
          <w:sz w:val="21"/>
          <w:szCs w:val="21"/>
        </w:rPr>
      </w:pPr>
    </w:p>
    <w:p w14:paraId="6874C054">
      <w:pP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8"/>
        <w:gridCol w:w="1581"/>
        <w:gridCol w:w="1448"/>
        <w:gridCol w:w="1256"/>
        <w:gridCol w:w="1436"/>
        <w:gridCol w:w="1460"/>
        <w:gridCol w:w="1293"/>
        <w:gridCol w:w="1349"/>
        <w:gridCol w:w="1334"/>
      </w:tblGrid>
      <w:tr w14:paraId="2F059F9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2AE91CA">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551788E2">
        <w:tblPrEx>
          <w:tblCellMar>
            <w:top w:w="0" w:type="dxa"/>
            <w:left w:w="0" w:type="dxa"/>
            <w:bottom w:w="0" w:type="dxa"/>
            <w:right w:w="0" w:type="dxa"/>
          </w:tblCellMar>
        </w:tblPrEx>
        <w:trPr>
          <w:trHeight w:val="328" w:hRule="atLeast"/>
        </w:trPr>
        <w:tc>
          <w:tcPr>
            <w:tcW w:w="1911" w:type="pct"/>
            <w:gridSpan w:val="3"/>
            <w:vMerge w:val="restart"/>
            <w:tcBorders>
              <w:top w:val="nil"/>
              <w:left w:val="nil"/>
              <w:right w:val="nil"/>
            </w:tcBorders>
            <w:shd w:val="clear" w:color="auto" w:fill="auto"/>
            <w:noWrap/>
            <w:tcMar>
              <w:top w:w="15" w:type="dxa"/>
              <w:left w:w="15" w:type="dxa"/>
              <w:right w:w="15" w:type="dxa"/>
            </w:tcMar>
            <w:vAlign w:val="bottom"/>
          </w:tcPr>
          <w:p w14:paraId="069A5181">
            <w:pPr>
              <w:spacing w:line="280" w:lineRule="exact"/>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sz w:val="20"/>
              </w:rPr>
              <w:t>石柱土家族自治县三河镇永和小学校</w:t>
            </w:r>
          </w:p>
        </w:tc>
        <w:tc>
          <w:tcPr>
            <w:tcW w:w="466" w:type="pct"/>
            <w:tcBorders>
              <w:top w:val="nil"/>
              <w:left w:val="nil"/>
              <w:bottom w:val="nil"/>
              <w:right w:val="nil"/>
            </w:tcBorders>
            <w:shd w:val="clear" w:color="auto" w:fill="auto"/>
            <w:noWrap/>
            <w:tcMar>
              <w:top w:w="15" w:type="dxa"/>
              <w:left w:w="15" w:type="dxa"/>
              <w:right w:w="15" w:type="dxa"/>
            </w:tcMar>
            <w:vAlign w:val="bottom"/>
          </w:tcPr>
          <w:p w14:paraId="7871429C">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EAC97CE">
            <w:pPr>
              <w:rPr>
                <w:rFonts w:hint="default" w:ascii="Times New Roman" w:hAnsi="Times New Roman"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6108DEE">
            <w:pPr>
              <w:rPr>
                <w:rFonts w:hint="default" w:ascii="Times New Roman" w:hAnsi="Times New Roman"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24227A4">
            <w:pPr>
              <w:rPr>
                <w:rFonts w:hint="default" w:ascii="Times New Roman" w:hAnsi="Times New Roman" w:cs="宋体"/>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2873A44D">
            <w:pPr>
              <w:rPr>
                <w:rFonts w:hint="default" w:ascii="Times New Roman" w:hAnsi="Times New Roman"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F2B18FD">
            <w:pPr>
              <w:rPr>
                <w:rFonts w:hint="default" w:ascii="Times New Roman" w:hAnsi="Times New Roman" w:cs="宋体"/>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14:paraId="02AE998A">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02</w:t>
            </w:r>
            <w:r>
              <w:rPr>
                <w:rFonts w:ascii="Times New Roman" w:hAnsi="Times New Roman" w:cs="宋体"/>
                <w:color w:val="000000"/>
                <w:sz w:val="20"/>
                <w:szCs w:val="20"/>
              </w:rPr>
              <w:t>表</w:t>
            </w:r>
          </w:p>
        </w:tc>
      </w:tr>
      <w:tr w14:paraId="022566D9">
        <w:tblPrEx>
          <w:tblCellMar>
            <w:top w:w="0" w:type="dxa"/>
            <w:left w:w="0" w:type="dxa"/>
            <w:bottom w:w="0" w:type="dxa"/>
            <w:right w:w="0" w:type="dxa"/>
          </w:tblCellMar>
        </w:tblPrEx>
        <w:trPr>
          <w:trHeight w:val="328" w:hRule="atLeast"/>
        </w:trPr>
        <w:tc>
          <w:tcPr>
            <w:tcW w:w="1911" w:type="pct"/>
            <w:gridSpan w:val="3"/>
            <w:vMerge w:val="continue"/>
            <w:tcBorders>
              <w:left w:val="nil"/>
              <w:bottom w:val="nil"/>
              <w:right w:val="nil"/>
            </w:tcBorders>
            <w:shd w:val="clear" w:color="auto" w:fill="auto"/>
            <w:noWrap/>
            <w:tcMar>
              <w:top w:w="15" w:type="dxa"/>
              <w:left w:w="15" w:type="dxa"/>
              <w:right w:w="15" w:type="dxa"/>
            </w:tcMar>
            <w:vAlign w:val="bottom"/>
          </w:tcPr>
          <w:p w14:paraId="32D0944E">
            <w:pPr>
              <w:rPr>
                <w:rFonts w:hint="default" w:ascii="Times New Roman" w:hAnsi="Times New Roman" w:cs="宋体"/>
                <w:color w:val="000000"/>
                <w:sz w:val="20"/>
                <w:szCs w:val="20"/>
              </w:rPr>
            </w:pPr>
          </w:p>
        </w:tc>
        <w:tc>
          <w:tcPr>
            <w:tcW w:w="466" w:type="pct"/>
            <w:tcBorders>
              <w:top w:val="nil"/>
              <w:left w:val="nil"/>
              <w:bottom w:val="nil"/>
              <w:right w:val="nil"/>
            </w:tcBorders>
            <w:shd w:val="clear" w:color="auto" w:fill="auto"/>
            <w:noWrap/>
            <w:tcMar>
              <w:top w:w="15" w:type="dxa"/>
              <w:left w:w="15" w:type="dxa"/>
              <w:right w:w="15" w:type="dxa"/>
            </w:tcMar>
            <w:vAlign w:val="bottom"/>
          </w:tcPr>
          <w:p w14:paraId="3AFCE7EE">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137B08E">
            <w:pPr>
              <w:rPr>
                <w:rFonts w:hint="default" w:ascii="Times New Roman" w:hAnsi="Times New Roman"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FD21E1E">
            <w:pPr>
              <w:rPr>
                <w:rFonts w:hint="default" w:ascii="Times New Roman" w:hAnsi="Times New Roman"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5D2F074">
            <w:pPr>
              <w:rPr>
                <w:rFonts w:hint="default" w:ascii="Times New Roman" w:hAnsi="Times New Roman" w:cs="宋体"/>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26D0B457">
            <w:pPr>
              <w:rPr>
                <w:rFonts w:hint="default" w:ascii="Times New Roman" w:hAnsi="Times New Roman"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4F41847">
            <w:pPr>
              <w:rPr>
                <w:rFonts w:hint="default" w:ascii="Times New Roman" w:hAnsi="Times New Roman" w:cs="宋体"/>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14:paraId="13E24281">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599F5A4">
        <w:tblPrEx>
          <w:tblCellMar>
            <w:top w:w="0" w:type="dxa"/>
            <w:left w:w="0" w:type="dxa"/>
            <w:bottom w:w="0" w:type="dxa"/>
            <w:right w:w="0" w:type="dxa"/>
          </w:tblCellMar>
        </w:tblPrEx>
        <w:trPr>
          <w:trHeight w:val="23"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0518774">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5774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7C28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5173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9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EA8181">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4F9D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2383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8607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6F441DFB">
        <w:tblPrEx>
          <w:tblCellMar>
            <w:top w:w="0" w:type="dxa"/>
            <w:left w:w="0" w:type="dxa"/>
            <w:bottom w:w="0" w:type="dxa"/>
            <w:right w:w="0" w:type="dxa"/>
          </w:tblCellMar>
        </w:tblPrEx>
        <w:trPr>
          <w:trHeight w:val="312"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6A7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94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6C5ABE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4864F">
            <w:pPr>
              <w:jc w:val="center"/>
              <w:rPr>
                <w:rFonts w:hint="default" w:ascii="Times New Roman" w:hAnsi="Times New Roman"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53B14">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36488">
            <w:pPr>
              <w:jc w:val="center"/>
              <w:rPr>
                <w:rFonts w:hint="default" w:ascii="Times New Roman" w:hAnsi="Times New Roman"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C97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1D57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9D7DF">
            <w:pP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25415">
            <w:pPr>
              <w:jc w:val="center"/>
              <w:rPr>
                <w:rFonts w:hint="default" w:ascii="Times New Roman" w:hAnsi="Times New Roman"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CDD03">
            <w:pPr>
              <w:jc w:val="center"/>
              <w:rPr>
                <w:rFonts w:hint="default" w:ascii="Times New Roman" w:hAnsi="Times New Roman" w:cs="宋体"/>
                <w:b/>
                <w:color w:val="000000"/>
                <w:sz w:val="20"/>
                <w:szCs w:val="20"/>
              </w:rPr>
            </w:pPr>
          </w:p>
        </w:tc>
      </w:tr>
      <w:tr w14:paraId="4F35220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1EF8">
            <w:pPr>
              <w:jc w:val="center"/>
              <w:rPr>
                <w:rFonts w:hint="default" w:ascii="Times New Roman" w:hAnsi="Times New Roman"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652617">
            <w:pPr>
              <w:jc w:val="center"/>
              <w:rPr>
                <w:rFonts w:hint="default" w:ascii="Times New Roman" w:hAnsi="Times New Roman"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C76EC">
            <w:pPr>
              <w:jc w:val="center"/>
              <w:rPr>
                <w:rFonts w:hint="default" w:ascii="Times New Roman" w:hAnsi="Times New Roman"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D4696">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06244">
            <w:pPr>
              <w:jc w:val="center"/>
              <w:rPr>
                <w:rFonts w:hint="default" w:ascii="Times New Roman" w:hAnsi="Times New Roman"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FE12E">
            <w:pPr>
              <w:jc w:val="center"/>
              <w:rPr>
                <w:rFonts w:hint="default" w:ascii="Times New Roman" w:hAnsi="Times New Roman"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F8D57">
            <w:pPr>
              <w:jc w:val="center"/>
              <w:rPr>
                <w:rFonts w:hint="default" w:ascii="Times New Roman" w:hAnsi="Times New Roman"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BF6AE">
            <w:pP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65D5">
            <w:pPr>
              <w:jc w:val="center"/>
              <w:rPr>
                <w:rFonts w:hint="default" w:ascii="Times New Roman" w:hAnsi="Times New Roman"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D3161">
            <w:pPr>
              <w:jc w:val="center"/>
              <w:rPr>
                <w:rFonts w:hint="default" w:ascii="Times New Roman" w:hAnsi="Times New Roman" w:cs="宋体"/>
                <w:b/>
                <w:color w:val="000000"/>
                <w:sz w:val="20"/>
                <w:szCs w:val="20"/>
              </w:rPr>
            </w:pPr>
          </w:p>
        </w:tc>
      </w:tr>
      <w:tr w14:paraId="32EB40F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4E25">
            <w:pPr>
              <w:jc w:val="center"/>
              <w:rPr>
                <w:rFonts w:hint="default" w:ascii="Times New Roman" w:hAnsi="Times New Roman"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0C9E0A">
            <w:pPr>
              <w:jc w:val="center"/>
              <w:rPr>
                <w:rFonts w:hint="default" w:ascii="Times New Roman" w:hAnsi="Times New Roman"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14954">
            <w:pPr>
              <w:jc w:val="center"/>
              <w:rPr>
                <w:rFonts w:hint="default" w:ascii="Times New Roman" w:hAnsi="Times New Roman"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D701D">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2CE51">
            <w:pPr>
              <w:jc w:val="center"/>
              <w:rPr>
                <w:rFonts w:hint="default" w:ascii="Times New Roman" w:hAnsi="Times New Roman"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E9F56">
            <w:pPr>
              <w:jc w:val="center"/>
              <w:rPr>
                <w:rFonts w:hint="default" w:ascii="Times New Roman" w:hAnsi="Times New Roman"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CBB3B">
            <w:pPr>
              <w:jc w:val="center"/>
              <w:rPr>
                <w:rFonts w:hint="default" w:ascii="Times New Roman" w:hAnsi="Times New Roman"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12868">
            <w:pP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264D8">
            <w:pPr>
              <w:jc w:val="center"/>
              <w:rPr>
                <w:rFonts w:hint="default" w:ascii="Times New Roman" w:hAnsi="Times New Roman"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5C74D">
            <w:pPr>
              <w:jc w:val="center"/>
              <w:rPr>
                <w:rFonts w:hint="default" w:ascii="Times New Roman" w:hAnsi="Times New Roman" w:cs="宋体"/>
                <w:b/>
                <w:color w:val="000000"/>
                <w:sz w:val="20"/>
                <w:szCs w:val="20"/>
              </w:rPr>
            </w:pPr>
          </w:p>
        </w:tc>
      </w:tr>
      <w:tr w14:paraId="7FEFCE91">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4B3A">
            <w:pPr>
              <w:jc w:val="center"/>
              <w:rPr>
                <w:rFonts w:hint="default" w:ascii="Times New Roman" w:hAnsi="Times New Roman"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7DD849">
            <w:pPr>
              <w:jc w:val="center"/>
              <w:rPr>
                <w:rFonts w:hint="default" w:ascii="Times New Roman" w:hAnsi="Times New Roman"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B17D5">
            <w:pPr>
              <w:jc w:val="center"/>
              <w:rPr>
                <w:rFonts w:hint="default" w:ascii="Times New Roman" w:hAnsi="Times New Roman"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3D497">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0E67D">
            <w:pPr>
              <w:jc w:val="center"/>
              <w:rPr>
                <w:rFonts w:hint="default" w:ascii="Times New Roman" w:hAnsi="Times New Roman"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4D120">
            <w:pPr>
              <w:jc w:val="center"/>
              <w:rPr>
                <w:rFonts w:hint="default" w:ascii="Times New Roman" w:hAnsi="Times New Roman"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A4919">
            <w:pPr>
              <w:jc w:val="center"/>
              <w:rPr>
                <w:rFonts w:hint="default" w:ascii="Times New Roman" w:hAnsi="Times New Roman"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9D8E7">
            <w:pP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45A6B">
            <w:pPr>
              <w:jc w:val="center"/>
              <w:rPr>
                <w:rFonts w:hint="default" w:ascii="Times New Roman" w:hAnsi="Times New Roman"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7BD5">
            <w:pPr>
              <w:jc w:val="center"/>
              <w:rPr>
                <w:rFonts w:hint="default" w:ascii="Times New Roman" w:hAnsi="Times New Roman" w:cs="宋体"/>
                <w:b/>
                <w:color w:val="000000"/>
                <w:sz w:val="20"/>
                <w:szCs w:val="20"/>
              </w:rPr>
            </w:pPr>
          </w:p>
        </w:tc>
      </w:tr>
      <w:tr w14:paraId="5B66C1D8">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1B1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9C9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389.96</w:t>
            </w:r>
            <w:r>
              <w:rPr>
                <w:rFonts w:ascii="Times New Roman" w:hAnsi="Times New Roman"/>
                <w:b/>
                <w:color w:val="000000"/>
                <w:sz w:val="20"/>
              </w:rPr>
              <w:t xml:space="preserve"> </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FF3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377.81</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E05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F93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9.95</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522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9.95</w:t>
            </w:r>
            <w:r>
              <w:rPr>
                <w:rFonts w:ascii="Times New Roman" w:hAnsi="Times New Roman"/>
                <w:b/>
                <w:color w:val="000000"/>
                <w:sz w:val="20"/>
              </w:rPr>
              <w:t xml:space="preserve"> </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0F4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A87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BF0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2.21</w:t>
            </w:r>
            <w:r>
              <w:rPr>
                <w:rFonts w:ascii="Times New Roman" w:hAnsi="Times New Roman"/>
                <w:b/>
                <w:color w:val="000000"/>
                <w:sz w:val="20"/>
              </w:rPr>
              <w:t xml:space="preserve"> </w:t>
            </w:r>
          </w:p>
        </w:tc>
      </w:tr>
      <w:tr w14:paraId="649690B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F93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6739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B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290.93</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F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278.78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F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2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2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61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C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9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rPr>
              <w:t xml:space="preserve"> </w:t>
            </w:r>
          </w:p>
        </w:tc>
      </w:tr>
      <w:tr w14:paraId="37DC36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C14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07CB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普通教育</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2A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290.93</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FE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278.78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2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1E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E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9D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9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C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rPr>
              <w:t xml:space="preserve"> </w:t>
            </w:r>
          </w:p>
        </w:tc>
      </w:tr>
      <w:tr w14:paraId="580361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0CB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DF87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学前教育</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B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5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2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C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E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0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7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B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6570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691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2050202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D7EB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小学教育</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6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274.79</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E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274.79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A6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A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E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B8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6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C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57AC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7E6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2050299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9450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其他普通教育支出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D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4E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5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2A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6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9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F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B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r>
      <w:tr w14:paraId="4FFFC0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6D0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F14E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6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64.27</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F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8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A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0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9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F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B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59C0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E71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310D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9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64.27</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0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7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47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0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B9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6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5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F158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4D8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D96E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事业单位离退休</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A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9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FA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E3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A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C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0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F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1046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8EE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D299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C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36.70</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5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F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7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4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3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0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D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8DE1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910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8613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B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F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B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6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4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2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8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7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AF92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6A2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3416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0E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C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2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D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4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5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1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E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E2A4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6AE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9C64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B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8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0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D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2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B5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79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7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67FB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608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4C10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E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2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C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6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9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63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C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A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82E6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631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A688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8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5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E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0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DBC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6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8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9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6EE0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52F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70F8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1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16.52</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9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5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9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5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6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1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E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F08D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1E9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C79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A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16.52</w:t>
            </w:r>
            <w:r>
              <w:rPr>
                <w:rFonts w:ascii="Times New Roman" w:hAnsi="Times New Roman"/>
                <w:b/>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4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9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2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5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1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A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DA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A6BA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5EF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E0D2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9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16.52</w:t>
            </w:r>
            <w:r>
              <w:rPr>
                <w:rFonts w:ascii="Times New Roman" w:hAnsi="Times New Roman"/>
                <w:color w:val="000000"/>
                <w:sz w:val="20"/>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8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70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F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8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8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8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4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4DA15C0">
      <w:pPr>
        <w:ind w:left="600" w:hanging="600" w:hangingChars="300"/>
        <w:rPr>
          <w:rFonts w:hint="default" w:ascii="Times New Roman" w:hAnsi="Times New Roman" w:cs="宋体"/>
          <w:sz w:val="20"/>
          <w:szCs w:val="20"/>
        </w:rPr>
      </w:pPr>
      <w:r>
        <w:rPr>
          <w:rFonts w:ascii="Times New Roman" w:hAnsi="Times New Roman" w:cs="宋体"/>
          <w:sz w:val="20"/>
          <w:szCs w:val="20"/>
        </w:rPr>
        <w:t>备注：1.本表反映单位本年度取得的各项收入情况。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1A04D8B4">
      <w:pPr>
        <w:rPr>
          <w:rFonts w:hint="default" w:ascii="Times New Roman" w:hAnsi="Times New Roman" w:cs="宋体"/>
          <w:sz w:val="20"/>
          <w:szCs w:val="20"/>
        </w:rPr>
      </w:pPr>
      <w:r>
        <w:rPr>
          <w:rFonts w:ascii="Times New Roman" w:hAnsi="Times New Roman"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0"/>
        <w:gridCol w:w="3604"/>
        <w:gridCol w:w="1839"/>
        <w:gridCol w:w="1762"/>
        <w:gridCol w:w="1621"/>
        <w:gridCol w:w="1557"/>
        <w:gridCol w:w="1691"/>
        <w:gridCol w:w="1958"/>
      </w:tblGrid>
      <w:tr w14:paraId="531DC27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2CBD005">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4B1D66AE">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B755260">
            <w:pP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 xml:space="preserve">石柱土家族自治县三河镇永和小学校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8A10696">
            <w:pPr>
              <w:rPr>
                <w:rFonts w:hint="default" w:ascii="Times New Roman" w:hAnsi="Times New Roman"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BE7DA3D">
            <w:pPr>
              <w:rPr>
                <w:rFonts w:hint="default" w:ascii="Times New Roman" w:hAnsi="Times New Roman"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E3B201E">
            <w:pPr>
              <w:rPr>
                <w:rFonts w:hint="default" w:ascii="Times New Roman" w:hAnsi="Times New Roman"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66302AE">
            <w:pPr>
              <w:rPr>
                <w:rFonts w:hint="default" w:ascii="Times New Roman" w:hAnsi="Times New Roman"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40AEB0C">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03</w:t>
            </w:r>
            <w:r>
              <w:rPr>
                <w:rFonts w:ascii="Times New Roman" w:hAnsi="Times New Roman" w:cs="宋体"/>
                <w:color w:val="000000"/>
                <w:sz w:val="20"/>
                <w:szCs w:val="20"/>
              </w:rPr>
              <w:t>表</w:t>
            </w:r>
          </w:p>
        </w:tc>
      </w:tr>
      <w:tr w14:paraId="79D5553F">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08C1097">
            <w:pP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88879BE">
            <w:pPr>
              <w:rPr>
                <w:rFonts w:hint="default" w:ascii="Times New Roman" w:hAnsi="Times New Roman"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B3621A3">
            <w:pPr>
              <w:rPr>
                <w:rFonts w:hint="default" w:ascii="Times New Roman" w:hAnsi="Times New Roman"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F226A7C">
            <w:pPr>
              <w:rPr>
                <w:rFonts w:hint="default" w:ascii="Times New Roman" w:hAnsi="Times New Roman"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4650442">
            <w:pPr>
              <w:rPr>
                <w:rFonts w:hint="default" w:ascii="Times New Roman" w:hAnsi="Times New Roman"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04F7350">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075E0AE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98D10F">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AE8C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4D7E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6072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123C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5259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A3C4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113744CF">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64B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3AFC97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71821">
            <w:pPr>
              <w:jc w:val="center"/>
              <w:rPr>
                <w:rFonts w:hint="default" w:ascii="Times New Roman" w:hAnsi="Times New Roman"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5AFB7">
            <w:pPr>
              <w:jc w:val="center"/>
              <w:rPr>
                <w:rFonts w:hint="default" w:ascii="Times New Roman" w:hAnsi="Times New Roman"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39A9F">
            <w:pPr>
              <w:jc w:val="center"/>
              <w:rPr>
                <w:rFonts w:hint="default" w:ascii="Times New Roman" w:hAnsi="Times New Roman"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7C5A">
            <w:pPr>
              <w:jc w:val="center"/>
              <w:rPr>
                <w:rFonts w:hint="default" w:ascii="Times New Roman" w:hAnsi="Times New Roman"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303AA">
            <w:pP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851A7">
            <w:pPr>
              <w:jc w:val="center"/>
              <w:rPr>
                <w:rFonts w:hint="default" w:ascii="Times New Roman" w:hAnsi="Times New Roman" w:cs="宋体"/>
                <w:b/>
                <w:color w:val="000000"/>
                <w:sz w:val="20"/>
                <w:szCs w:val="20"/>
              </w:rPr>
            </w:pPr>
          </w:p>
        </w:tc>
      </w:tr>
      <w:tr w14:paraId="42250C3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008C">
            <w:pPr>
              <w:jc w:val="center"/>
              <w:rPr>
                <w:rFonts w:hint="default" w:ascii="Times New Roman" w:hAnsi="Times New Roman"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AF63081">
            <w:pPr>
              <w:jc w:val="center"/>
              <w:rPr>
                <w:rFonts w:hint="default" w:ascii="Times New Roman" w:hAnsi="Times New Roman"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39DFB">
            <w:pPr>
              <w:jc w:val="center"/>
              <w:rPr>
                <w:rFonts w:hint="default" w:ascii="Times New Roman" w:hAnsi="Times New Roman"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7ACD0">
            <w:pPr>
              <w:jc w:val="center"/>
              <w:rPr>
                <w:rFonts w:hint="default" w:ascii="Times New Roman" w:hAnsi="Times New Roman"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B4DEA">
            <w:pPr>
              <w:jc w:val="center"/>
              <w:rPr>
                <w:rFonts w:hint="default" w:ascii="Times New Roman" w:hAnsi="Times New Roman"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6AD50">
            <w:pPr>
              <w:jc w:val="center"/>
              <w:rPr>
                <w:rFonts w:hint="default" w:ascii="Times New Roman" w:hAnsi="Times New Roman"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D5458">
            <w:pP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F0211">
            <w:pPr>
              <w:jc w:val="center"/>
              <w:rPr>
                <w:rFonts w:hint="default" w:ascii="Times New Roman" w:hAnsi="Times New Roman" w:cs="宋体"/>
                <w:b/>
                <w:color w:val="000000"/>
                <w:sz w:val="20"/>
                <w:szCs w:val="20"/>
              </w:rPr>
            </w:pPr>
          </w:p>
        </w:tc>
      </w:tr>
      <w:tr w14:paraId="27A90AC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00A3">
            <w:pPr>
              <w:jc w:val="center"/>
              <w:rPr>
                <w:rFonts w:hint="default" w:ascii="Times New Roman" w:hAnsi="Times New Roman"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61A989">
            <w:pPr>
              <w:jc w:val="center"/>
              <w:rPr>
                <w:rFonts w:hint="default" w:ascii="Times New Roman" w:hAnsi="Times New Roman"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77A44">
            <w:pPr>
              <w:jc w:val="center"/>
              <w:rPr>
                <w:rFonts w:hint="default" w:ascii="Times New Roman" w:hAnsi="Times New Roman"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D209C">
            <w:pPr>
              <w:jc w:val="center"/>
              <w:rPr>
                <w:rFonts w:hint="default" w:ascii="Times New Roman" w:hAnsi="Times New Roman"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03FD6">
            <w:pPr>
              <w:jc w:val="center"/>
              <w:rPr>
                <w:rFonts w:hint="default" w:ascii="Times New Roman" w:hAnsi="Times New Roman"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209AB">
            <w:pPr>
              <w:jc w:val="center"/>
              <w:rPr>
                <w:rFonts w:hint="default" w:ascii="Times New Roman" w:hAnsi="Times New Roman"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B0E9">
            <w:pP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EE6B1">
            <w:pPr>
              <w:jc w:val="center"/>
              <w:rPr>
                <w:rFonts w:hint="default" w:ascii="Times New Roman" w:hAnsi="Times New Roman" w:cs="宋体"/>
                <w:b/>
                <w:color w:val="000000"/>
                <w:sz w:val="20"/>
                <w:szCs w:val="20"/>
              </w:rPr>
            </w:pPr>
          </w:p>
        </w:tc>
      </w:tr>
      <w:tr w14:paraId="10733D2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6585">
            <w:pPr>
              <w:jc w:val="center"/>
              <w:rPr>
                <w:rFonts w:hint="default" w:ascii="Times New Roman" w:hAnsi="Times New Roman"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6CE681">
            <w:pPr>
              <w:jc w:val="center"/>
              <w:rPr>
                <w:rFonts w:hint="default" w:ascii="Times New Roman" w:hAnsi="Times New Roman"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E8994">
            <w:pPr>
              <w:jc w:val="center"/>
              <w:rPr>
                <w:rFonts w:hint="default" w:ascii="Times New Roman" w:hAnsi="Times New Roman"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D447E">
            <w:pPr>
              <w:jc w:val="center"/>
              <w:rPr>
                <w:rFonts w:hint="default" w:ascii="Times New Roman" w:hAnsi="Times New Roman"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100D3">
            <w:pPr>
              <w:jc w:val="center"/>
              <w:rPr>
                <w:rFonts w:hint="default" w:ascii="Times New Roman" w:hAnsi="Times New Roman"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5C27B">
            <w:pPr>
              <w:jc w:val="center"/>
              <w:rPr>
                <w:rFonts w:hint="default" w:ascii="Times New Roman" w:hAnsi="Times New Roman"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0031">
            <w:pP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E7F45">
            <w:pPr>
              <w:jc w:val="center"/>
              <w:rPr>
                <w:rFonts w:hint="default" w:ascii="Times New Roman" w:hAnsi="Times New Roman" w:cs="宋体"/>
                <w:b/>
                <w:color w:val="000000"/>
                <w:sz w:val="20"/>
                <w:szCs w:val="20"/>
              </w:rPr>
            </w:pPr>
          </w:p>
        </w:tc>
      </w:tr>
      <w:tr w14:paraId="7DAF410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ABB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2E5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389.96</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8F1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361.18</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CF5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28.77</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AE7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F7A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54D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C81A7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49B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0AD0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5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C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262.16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C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B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6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6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B5B8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5D2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6518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1D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6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262.16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7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5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D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5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C5274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131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A2AF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D4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1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C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3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B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0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4271F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F8E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30E9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9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274.79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1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251.31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7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6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9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5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5583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D10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A602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其他普通教育支出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65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B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1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4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F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88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4DD0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DE6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F57F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C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E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A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0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7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9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F53B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3B8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4E26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E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D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6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4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F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63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64E9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F81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F4B4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6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6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9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4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09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F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717C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EB6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1DAC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9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7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E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A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7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6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63DA3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10B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19FB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F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3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D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E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A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E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0683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0DF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6656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2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6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7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9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8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D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3B86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2CE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D97D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7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E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F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3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C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1A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091B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CA3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A822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B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2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3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1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6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4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FA2C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8B7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3D5E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B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DA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B3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4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1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F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832A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143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E572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9D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B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BC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B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A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9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D983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316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8D31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0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7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F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6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0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0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6C17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0B9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58D0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E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5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7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1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AC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A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9C8FA6D">
      <w:pPr>
        <w:rPr>
          <w:rFonts w:hint="default" w:ascii="Times New Roman" w:hAnsi="Times New Roman" w:cs="宋体"/>
          <w:sz w:val="20"/>
          <w:szCs w:val="20"/>
        </w:rPr>
      </w:pPr>
      <w:r>
        <w:rPr>
          <w:rFonts w:ascii="Times New Roman" w:hAnsi="Times New Roman" w:cs="宋体"/>
          <w:sz w:val="20"/>
          <w:szCs w:val="20"/>
        </w:rPr>
        <w:t>备注：1.本表反映单位本年度各项支出情况。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0E890C4A">
      <w:pPr>
        <w:rPr>
          <w:rFonts w:hint="default" w:ascii="Times New Roman" w:hAnsi="Times New Roman" w:cs="宋体"/>
          <w:sz w:val="21"/>
          <w:szCs w:val="21"/>
        </w:rPr>
      </w:pPr>
      <w:r>
        <w:rPr>
          <w:rFonts w:ascii="Times New Roman" w:hAnsi="Times New Roman" w:cs="宋体"/>
          <w:sz w:val="21"/>
          <w:szCs w:val="21"/>
        </w:rPr>
        <w:br w:type="page"/>
      </w:r>
    </w:p>
    <w:p w14:paraId="514A17FC">
      <w:pPr>
        <w:rPr>
          <w:rFonts w:hint="default" w:ascii="Times New Roman" w:hAnsi="Times New Roman"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8750625">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361D924">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7B5E33C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6814D9B">
            <w:pPr>
              <w:spacing w:line="280" w:lineRule="exact"/>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石柱土家族自治县三河镇永和小学校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3DE3B790">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EAD629">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C4C4BEA">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EEE5E86">
            <w:pP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04</w:t>
            </w:r>
            <w:r>
              <w:rPr>
                <w:rFonts w:ascii="Times New Roman" w:hAnsi="Times New Roman" w:cs="宋体"/>
                <w:color w:val="000000"/>
                <w:sz w:val="20"/>
                <w:szCs w:val="20"/>
              </w:rPr>
              <w:t>表</w:t>
            </w:r>
          </w:p>
        </w:tc>
      </w:tr>
      <w:tr w14:paraId="7F199F3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5FCBE59">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1B3AE46">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022A927">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FF9CFE3">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CE9606F">
            <w:pP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0E096B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4241">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3A94">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2B4504D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CB571">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EE67">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1DE5E">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C4B5F">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6E8CE07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EE2F">
            <w:pPr>
              <w:spacing w:line="200" w:lineRule="exact"/>
              <w:jc w:val="center"/>
              <w:rPr>
                <w:rFonts w:hint="default" w:ascii="Times New Roman" w:hAnsi="Times New Roman"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3E2C3">
            <w:pPr>
              <w:spacing w:line="200" w:lineRule="exact"/>
              <w:jc w:val="center"/>
              <w:rPr>
                <w:rFonts w:hint="default" w:ascii="Times New Roman" w:hAnsi="Times New Roman"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DED5A">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0B06">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9613">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38461">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4A7A4">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484C15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62F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C6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377.81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D29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5B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56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19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4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F6CB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164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BE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BB96">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D6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B0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F7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D5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60C0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FFC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E11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813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3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AC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7E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C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0561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7E03">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15546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984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00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7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2C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D0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9069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0E1B">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C18CA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0D3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5FA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F9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57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F8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018B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2DF3">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8902B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F1A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5B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7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31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61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6A50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C20C">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A82B0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466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62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615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6F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FD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55DE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457A">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8BCBA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C235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5B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03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6C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B5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E63B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6DDB">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982EC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673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5E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DA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61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9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245E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2D4B">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AF6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CF7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CA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62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94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4F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A31D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E65C">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458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3452">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0E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DF8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D0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36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C2CD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EEA3">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38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46A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4D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72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18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89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8E3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97A2">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89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3DE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47C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06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0F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740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1492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EDC5">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77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41F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AB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BB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45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71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9C7E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9F68">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11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03D2">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D9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10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AE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45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8BCB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C3B3F">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611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D43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41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E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3B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9F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4FD7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6A18">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09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2DF6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A8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41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5E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7D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EA61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21BD">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6DF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954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0D1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7E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5D3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14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62EF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FD89">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E0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E5C6">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14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00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08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ADC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5DAD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B223">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53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D9F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48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8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BD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FC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3DF3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8C0A">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9A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E64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ED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2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8B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13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FB39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460D0">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81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38F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DE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8D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34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36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BD21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DE22">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B4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02A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35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7C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BD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C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17F7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83470C">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7CE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D23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75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A8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F7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1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6FC6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591CE4">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51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52B9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C3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D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74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3C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8529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8134A0">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C1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6D5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1E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F5D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D3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9E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4702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4910">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63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377.81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06F5">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D95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9F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36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A8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199A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301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FF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B56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A8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10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3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DB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D9FD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B4B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7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8273BD">
            <w:pP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722BC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6BFD3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FDB0EC">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5A73F">
            <w:pPr>
              <w:spacing w:line="200" w:lineRule="exact"/>
              <w:rPr>
                <w:rFonts w:hint="default" w:ascii="Times New Roman" w:hAnsi="Times New Roman"/>
                <w:color w:val="000000"/>
                <w:sz w:val="18"/>
                <w:szCs w:val="18"/>
              </w:rPr>
            </w:pPr>
          </w:p>
        </w:tc>
      </w:tr>
      <w:tr w14:paraId="0F74D8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96E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4D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C31D">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615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83E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8B9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7358">
            <w:pPr>
              <w:spacing w:line="200" w:lineRule="exact"/>
              <w:jc w:val="right"/>
              <w:rPr>
                <w:rFonts w:hint="default" w:ascii="Times New Roman" w:hAnsi="Times New Roman"/>
                <w:color w:val="000000"/>
                <w:sz w:val="18"/>
                <w:szCs w:val="18"/>
              </w:rPr>
            </w:pPr>
          </w:p>
        </w:tc>
      </w:tr>
      <w:tr w14:paraId="30FCA2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56D3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3C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6DB5">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388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AD6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79A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F194">
            <w:pPr>
              <w:spacing w:line="200" w:lineRule="exact"/>
              <w:jc w:val="right"/>
              <w:rPr>
                <w:rFonts w:hint="default" w:ascii="Times New Roman" w:hAnsi="Times New Roman"/>
                <w:color w:val="000000"/>
                <w:sz w:val="18"/>
                <w:szCs w:val="18"/>
              </w:rPr>
            </w:pPr>
          </w:p>
        </w:tc>
      </w:tr>
      <w:tr w14:paraId="50395C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722D">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C4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377.81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48C3">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11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CD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CC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B1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687EADA">
      <w:pP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FD86EE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111A21D">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3CDD672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483749B">
            <w:pPr>
              <w:spacing w:line="280" w:lineRule="exact"/>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石柱土家族自治县三河镇永和小学校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37B30C9">
            <w:pP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6A97085">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05</w:t>
            </w:r>
            <w:r>
              <w:rPr>
                <w:rFonts w:ascii="Times New Roman" w:hAnsi="Times New Roman" w:cs="宋体"/>
                <w:color w:val="000000"/>
                <w:sz w:val="20"/>
                <w:szCs w:val="20"/>
              </w:rPr>
              <w:t>表</w:t>
            </w:r>
          </w:p>
        </w:tc>
      </w:tr>
      <w:tr w14:paraId="44DBCB1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C691D4D">
            <w:pPr>
              <w:rPr>
                <w:rFonts w:hint="default" w:ascii="Times New Roman" w:hAnsi="Times New Roman"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1C8109E">
            <w:pP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7C97987">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EA4AB8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C526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94BE6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30CD6BD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2DF3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48CE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FDD4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F9B7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3FE9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6C4E833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C7AE3">
            <w:pP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E9DCE">
            <w:pP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EBF7B">
            <w:pP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D3AB0">
            <w:pP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3274B">
            <w:pPr>
              <w:jc w:val="center"/>
              <w:rPr>
                <w:rFonts w:hint="default" w:ascii="Times New Roman" w:hAnsi="Times New Roman" w:cs="宋体"/>
                <w:b/>
                <w:color w:val="000000"/>
                <w:sz w:val="20"/>
                <w:szCs w:val="20"/>
              </w:rPr>
            </w:pPr>
          </w:p>
        </w:tc>
      </w:tr>
      <w:tr w14:paraId="3012973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62AD7">
            <w:pP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09D05">
            <w:pP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33BEB">
            <w:pP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8E20E">
            <w:pP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55B6D">
            <w:pPr>
              <w:jc w:val="center"/>
              <w:rPr>
                <w:rFonts w:hint="default" w:ascii="Times New Roman" w:hAnsi="Times New Roman" w:cs="宋体"/>
                <w:b/>
                <w:color w:val="000000"/>
                <w:sz w:val="20"/>
                <w:szCs w:val="20"/>
              </w:rPr>
            </w:pPr>
          </w:p>
        </w:tc>
      </w:tr>
      <w:tr w14:paraId="6333B03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705D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38C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377.81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1CA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351.24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517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26.57</w:t>
            </w:r>
            <w:r>
              <w:rPr>
                <w:rFonts w:ascii="Times New Roman" w:hAnsi="Times New Roman"/>
                <w:b/>
                <w:color w:val="000000"/>
                <w:sz w:val="20"/>
              </w:rPr>
              <w:t xml:space="preserve"> </w:t>
            </w:r>
          </w:p>
        </w:tc>
      </w:tr>
      <w:tr w14:paraId="49A2B0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955A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51A5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2BD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CC6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252.22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330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w:t>
            </w:r>
            <w:r>
              <w:rPr>
                <w:rFonts w:ascii="Times New Roman" w:hAnsi="Times New Roman"/>
                <w:b/>
                <w:color w:val="000000"/>
                <w:sz w:val="20"/>
              </w:rPr>
              <w:t xml:space="preserve"> </w:t>
            </w:r>
          </w:p>
        </w:tc>
      </w:tr>
      <w:tr w14:paraId="244395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3BC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9322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713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C44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252.22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CE9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w:t>
            </w:r>
            <w:r>
              <w:rPr>
                <w:rFonts w:ascii="Times New Roman" w:hAnsi="Times New Roman"/>
                <w:b/>
                <w:color w:val="000000"/>
                <w:sz w:val="20"/>
              </w:rPr>
              <w:t xml:space="preserve"> </w:t>
            </w:r>
          </w:p>
        </w:tc>
      </w:tr>
      <w:tr w14:paraId="115BA6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512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AC72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25D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565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F01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w:t>
            </w:r>
            <w:r>
              <w:rPr>
                <w:rFonts w:ascii="Times New Roman" w:hAnsi="Times New Roman"/>
                <w:color w:val="000000"/>
                <w:sz w:val="20"/>
              </w:rPr>
              <w:t xml:space="preserve"> </w:t>
            </w:r>
          </w:p>
        </w:tc>
      </w:tr>
      <w:tr w14:paraId="20EAFF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9F9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A4CE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7BA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F86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251.31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054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23.49</w:t>
            </w:r>
            <w:r>
              <w:rPr>
                <w:rFonts w:ascii="Times New Roman" w:hAnsi="Times New Roman"/>
                <w:color w:val="000000"/>
                <w:sz w:val="20"/>
              </w:rPr>
              <w:t xml:space="preserve"> </w:t>
            </w:r>
          </w:p>
        </w:tc>
      </w:tr>
      <w:tr w14:paraId="015AE9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7CC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A2D2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其他普通教育支出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325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DDF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C0F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r>
      <w:tr w14:paraId="2FD1C3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585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1A3A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8D7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64.27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14D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64.27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9F1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67AB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BE1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4D22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AF0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64.27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266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64.27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2D6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16E5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850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5316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974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530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1C1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6649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015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1322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DEA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56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F36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B32A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800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4DAD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8E1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EF0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A68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9A7D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ACD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A7D2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460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87E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5C2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482A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CF3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BF19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BE5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D1A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D99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B0AB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B70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C23D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210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818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F03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861A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BDC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027E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1F0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BB5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EC9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1B60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310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FD48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49F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013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14F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4FD4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F66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C61C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69B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DA7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BAE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9581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D46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C9A7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892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87F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9DF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234113A">
      <w:pPr>
        <w:rPr>
          <w:rFonts w:hint="default" w:ascii="Times New Roman" w:hAnsi="Times New Roman" w:cs="宋体"/>
          <w:sz w:val="21"/>
          <w:szCs w:val="21"/>
        </w:rPr>
      </w:pPr>
      <w:r>
        <w:rPr>
          <w:rFonts w:ascii="Times New Roman" w:hAnsi="Times New Roman" w:cs="宋体"/>
          <w:sz w:val="20"/>
          <w:szCs w:val="20"/>
        </w:rPr>
        <w:t>备注：1.本表反映单位本年度一般公共预算财政拨款支出情况。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37AAD840">
      <w:pPr>
        <w:ind w:firstLine="630" w:firstLineChars="300"/>
        <w:rPr>
          <w:rFonts w:hint="default" w:ascii="Times New Roman" w:hAnsi="Times New Roman" w:cs="宋体"/>
          <w:sz w:val="21"/>
          <w:szCs w:val="21"/>
        </w:rPr>
      </w:pPr>
      <w:r>
        <w:rPr>
          <w:rFonts w:ascii="Times New Roman" w:hAnsi="Times New Roman"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3"/>
        <w:gridCol w:w="2032"/>
        <w:gridCol w:w="1417"/>
        <w:gridCol w:w="873"/>
        <w:gridCol w:w="3462"/>
        <w:gridCol w:w="1497"/>
      </w:tblGrid>
      <w:tr w14:paraId="0009AFF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459BC82">
            <w:pP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56183B2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E1012C9">
            <w:pPr>
              <w:spacing w:line="280" w:lineRule="exact"/>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石柱土家族自治县三河镇永和小学校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17FCB739">
            <w:pP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7E440E5">
            <w:pP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B3EA56B">
            <w:pP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B2B4603">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06</w:t>
            </w:r>
            <w:r>
              <w:rPr>
                <w:rFonts w:ascii="Times New Roman" w:hAnsi="Times New Roman" w:cs="宋体"/>
                <w:color w:val="000000"/>
                <w:sz w:val="20"/>
                <w:szCs w:val="20"/>
              </w:rPr>
              <w:t>表</w:t>
            </w:r>
          </w:p>
        </w:tc>
      </w:tr>
      <w:tr w14:paraId="64F27AA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1805653">
            <w:pPr>
              <w:spacing w:line="200" w:lineRule="exact"/>
              <w:rPr>
                <w:rFonts w:hint="default" w:ascii="Times New Roman" w:hAnsi="Times New Roman"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89DBED6">
            <w:pP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96CD58B">
            <w:pP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3FE8DE0">
            <w:pP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CE91F90">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87AFE4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6499">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3E89A6">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2CCBF85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86931">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262CC">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EAF15">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1D229">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77758">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C6329">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2CDB7">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95730">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4560D">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328266D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20D45">
            <w:pPr>
              <w:spacing w:line="192" w:lineRule="exact"/>
              <w:jc w:val="center"/>
              <w:rPr>
                <w:rFonts w:hint="default" w:ascii="Times New Roman" w:hAnsi="Times New Roman"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65ECE">
            <w:pPr>
              <w:spacing w:line="192" w:lineRule="exact"/>
              <w:jc w:val="center"/>
              <w:rPr>
                <w:rFonts w:hint="default" w:ascii="Times New Roman" w:hAnsi="Times New Roman"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BC556">
            <w:pP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BD284">
            <w:pPr>
              <w:spacing w:line="192" w:lineRule="exact"/>
              <w:jc w:val="center"/>
              <w:rPr>
                <w:rFonts w:hint="default" w:ascii="Times New Roman" w:hAnsi="Times New Roman"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C9AB6">
            <w:pPr>
              <w:spacing w:line="192" w:lineRule="exact"/>
              <w:jc w:val="center"/>
              <w:rPr>
                <w:rFonts w:hint="default" w:ascii="Times New Roman" w:hAnsi="Times New Roman"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F55D5">
            <w:pP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DE1A0">
            <w:pPr>
              <w:spacing w:line="192" w:lineRule="exact"/>
              <w:jc w:val="center"/>
              <w:rPr>
                <w:rFonts w:hint="default" w:ascii="Times New Roman" w:hAnsi="Times New Roman"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228CF">
            <w:pPr>
              <w:spacing w:line="192" w:lineRule="exact"/>
              <w:jc w:val="center"/>
              <w:rPr>
                <w:rFonts w:hint="default" w:ascii="Times New Roman" w:hAnsi="Times New Roman"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25802">
            <w:pPr>
              <w:spacing w:line="192" w:lineRule="exact"/>
              <w:jc w:val="center"/>
              <w:rPr>
                <w:rFonts w:hint="default" w:ascii="Times New Roman" w:hAnsi="Times New Roman" w:cs="宋体"/>
                <w:b/>
                <w:color w:val="000000"/>
                <w:sz w:val="18"/>
                <w:szCs w:val="18"/>
              </w:rPr>
            </w:pPr>
          </w:p>
        </w:tc>
      </w:tr>
      <w:tr w14:paraId="62662E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6039C">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849B">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303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C558">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82E5">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943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48A7D">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7298">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3D2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rPr>
              <w:t xml:space="preserve"> </w:t>
            </w:r>
          </w:p>
        </w:tc>
      </w:tr>
      <w:tr w14:paraId="346706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B43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491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C4E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233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08D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8A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A6B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72E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23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4E3A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9F7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41E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F4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D5E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495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C0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F9C4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971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146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rPr>
              <w:t xml:space="preserve"> </w:t>
            </w:r>
          </w:p>
        </w:tc>
      </w:tr>
      <w:tr w14:paraId="2706BC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233F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E1A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CA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434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F59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0F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5E6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2FE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52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50D1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F17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AF4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9E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A76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8F2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F7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D1D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FCB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D2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D0D3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62E1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E3C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12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0A6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5E8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D5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2FA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036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0B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B919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B80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3D3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10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A24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B77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4B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960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406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BD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ED57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B19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0FE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8AD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7E7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C36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A0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ADB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3F4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7A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5DC9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F0D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041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60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2E1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67F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22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8DB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BAC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22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D3E6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DBA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DEB7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F3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DFC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22E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BB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6BE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472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811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DBAE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C4E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0F4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4C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7C1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8F9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6A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8C8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B04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96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B997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686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496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FD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698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FF4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47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533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89E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50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B32A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416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8BA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24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3E7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56A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071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0C71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36F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5A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82B8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0FC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B1B3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9F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BA7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061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86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AAA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A5A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F9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2793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708A">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62C5">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54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918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BD8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69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AA1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836E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FB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3219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16C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252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95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C03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E97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F6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5BF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C43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A4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CA6E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B77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E2E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20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2EC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734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6E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778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A1D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07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82D0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FD6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58C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81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795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35EC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0F8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A6D2">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FF0D8">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93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8FB2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44A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5FA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22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AE34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2FE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CF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D93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730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47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7201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22B8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976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1D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B66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6D8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D7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5E7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A0C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F4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4802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15A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550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49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E02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AF8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75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F22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CAD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C0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1C02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462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64B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2E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4B37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7AA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DB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0FF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AD4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F3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6D4E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809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713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64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F6B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BEF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5C6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009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A8A4">
            <w:pPr>
              <w:spacing w:line="192"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16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2DDC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345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A72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1E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F1E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087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30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E20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E5D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E6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0244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A22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1A7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65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D3B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61F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25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8F44">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A007">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23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0DB5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9F4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A01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35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529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C76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2A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669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F88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D0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2A9B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3C3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5D3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78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2EC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86B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4F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BC6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604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6A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AC2A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BDDF">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ED75">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750C96">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128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51F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3E8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4EA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54A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D9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7F97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047E">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F92B">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C99E53">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710F">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245D">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6C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BC7D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AE2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E1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4C73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824C">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CCF2">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B804D8">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90A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FC9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D6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FD4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3B9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02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1CDC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AC17">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F146">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FDF0A4">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2F1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43E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F0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A426">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372C7">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EA7C">
            <w:pPr>
              <w:spacing w:line="192" w:lineRule="exact"/>
              <w:jc w:val="right"/>
              <w:rPr>
                <w:rFonts w:hint="default" w:ascii="Times New Roman" w:hAnsi="Times New Roman"/>
                <w:color w:val="000000"/>
                <w:sz w:val="18"/>
                <w:szCs w:val="18"/>
              </w:rPr>
            </w:pPr>
          </w:p>
        </w:tc>
      </w:tr>
      <w:tr w14:paraId="7EA954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1E6B">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DF49">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70BA6D">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CB0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E2D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BBB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8B93">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E4B8">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3247">
            <w:pPr>
              <w:spacing w:line="192" w:lineRule="exact"/>
              <w:jc w:val="right"/>
              <w:rPr>
                <w:rFonts w:hint="default" w:ascii="Times New Roman" w:hAnsi="Times New Roman"/>
                <w:color w:val="000000"/>
                <w:sz w:val="18"/>
                <w:szCs w:val="18"/>
              </w:rPr>
            </w:pPr>
          </w:p>
        </w:tc>
      </w:tr>
      <w:tr w14:paraId="166F0CF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7ED5">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7462">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BBA417">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DAE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F77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4D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613BA">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4C89C">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B18F">
            <w:pPr>
              <w:spacing w:line="192" w:lineRule="exact"/>
              <w:jc w:val="right"/>
              <w:rPr>
                <w:rFonts w:hint="default" w:ascii="Times New Roman" w:hAnsi="Times New Roman"/>
                <w:color w:val="000000"/>
                <w:sz w:val="18"/>
                <w:szCs w:val="18"/>
              </w:rPr>
            </w:pPr>
          </w:p>
        </w:tc>
      </w:tr>
      <w:tr w14:paraId="72F7FCD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A491">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26C959">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329.39</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33320">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706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21.84</w:t>
            </w:r>
            <w:r>
              <w:rPr>
                <w:rFonts w:ascii="Times New Roman" w:hAnsi="Times New Roman"/>
                <w:color w:val="000000"/>
                <w:sz w:val="18"/>
              </w:rPr>
              <w:t xml:space="preserve"> </w:t>
            </w:r>
          </w:p>
        </w:tc>
      </w:tr>
    </w:tbl>
    <w:p w14:paraId="36C92C17">
      <w:pPr>
        <w:spacing w:line="28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2"/>
        <w:gridCol w:w="3595"/>
        <w:gridCol w:w="1700"/>
        <w:gridCol w:w="1700"/>
        <w:gridCol w:w="1700"/>
        <w:gridCol w:w="1700"/>
        <w:gridCol w:w="1765"/>
        <w:gridCol w:w="1839"/>
      </w:tblGrid>
      <w:tr w14:paraId="3245E86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5DBD2A6">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5642353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E57F4EA">
            <w:pPr>
              <w:spacing w:line="280" w:lineRule="exact"/>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石柱土家族自治县三河镇永和小学校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7C2EFD90">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1149FD">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4DBA04">
            <w:pP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AA443C5">
            <w:pP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5E5D587">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07</w:t>
            </w:r>
            <w:r>
              <w:rPr>
                <w:rFonts w:ascii="Times New Roman" w:hAnsi="Times New Roman" w:cs="宋体"/>
                <w:color w:val="000000"/>
                <w:sz w:val="20"/>
                <w:szCs w:val="20"/>
              </w:rPr>
              <w:t>表</w:t>
            </w:r>
          </w:p>
        </w:tc>
      </w:tr>
      <w:tr w14:paraId="55B4EB1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6A4E1EC">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5BBBA36">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400FF2F">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4541BAA">
            <w:pP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C18D12E">
            <w:pP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03E0395">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30F342B0">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1DE3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8A218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AD61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7BE3D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F6A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1A756493">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8B3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8C1A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D4C7F3">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41101">
            <w:pPr>
              <w:jc w:val="center"/>
              <w:rPr>
                <w:rFonts w:hint="default" w:ascii="Times New Roman" w:hAnsi="Times New Roman"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383C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6212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C693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13178">
            <w:pPr>
              <w:jc w:val="center"/>
              <w:rPr>
                <w:rFonts w:hint="default" w:ascii="Times New Roman" w:hAnsi="Times New Roman" w:cs="宋体"/>
                <w:b/>
                <w:color w:val="000000"/>
                <w:sz w:val="20"/>
                <w:szCs w:val="20"/>
              </w:rPr>
            </w:pPr>
          </w:p>
        </w:tc>
      </w:tr>
      <w:tr w14:paraId="7E3D954F">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D81E8">
            <w:pPr>
              <w:jc w:val="center"/>
              <w:rPr>
                <w:rFonts w:hint="default" w:ascii="Times New Roman" w:hAnsi="Times New Roman"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22B6">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7163A7">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49D7">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D5D3F">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6975C">
            <w:pP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BC2B2">
            <w:pP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F7451">
            <w:pPr>
              <w:jc w:val="center"/>
              <w:rPr>
                <w:rFonts w:hint="default" w:ascii="Times New Roman" w:hAnsi="Times New Roman" w:cs="宋体"/>
                <w:b/>
                <w:color w:val="000000"/>
                <w:sz w:val="20"/>
                <w:szCs w:val="20"/>
              </w:rPr>
            </w:pPr>
          </w:p>
        </w:tc>
      </w:tr>
      <w:tr w14:paraId="351F837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873F5">
            <w:pPr>
              <w:jc w:val="center"/>
              <w:rPr>
                <w:rFonts w:hint="default" w:ascii="Times New Roman" w:hAnsi="Times New Roman"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C2A9">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53CAE0">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CE0A2">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DAD7C">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038E5">
            <w:pP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59E88">
            <w:pP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5BDA8">
            <w:pPr>
              <w:jc w:val="center"/>
              <w:rPr>
                <w:rFonts w:hint="default" w:ascii="Times New Roman" w:hAnsi="Times New Roman" w:cs="宋体"/>
                <w:b/>
                <w:color w:val="000000"/>
                <w:sz w:val="20"/>
                <w:szCs w:val="20"/>
              </w:rPr>
            </w:pPr>
          </w:p>
        </w:tc>
      </w:tr>
      <w:tr w14:paraId="2143E83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8D32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61E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083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958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E0D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6F8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FEF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55A38D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9958">
            <w:pPr>
              <w:jc w:val="both"/>
              <w:textAlignment w:val="center"/>
              <w:rPr>
                <w:rFonts w:hint="default" w:ascii="Times New Roman" w:hAnsi="Times New Roman"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BA3C4">
            <w:pPr>
              <w:jc w:val="both"/>
              <w:textAlignment w:val="center"/>
              <w:rPr>
                <w:rFonts w:hint="default" w:ascii="Times New Roman" w:hAnsi="Times New Roman"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CB0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92C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D66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1C9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814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075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F0A8DF0">
      <w:pPr>
        <w:rPr>
          <w:rFonts w:hint="default" w:ascii="Times New Roman" w:hAnsi="Times New Roman" w:cs="宋体"/>
          <w:sz w:val="21"/>
          <w:szCs w:val="21"/>
        </w:rPr>
      </w:pPr>
      <w:r>
        <w:rPr>
          <w:rFonts w:ascii="Times New Roman" w:hAnsi="Times New Roman" w:cs="宋体"/>
          <w:sz w:val="20"/>
          <w:szCs w:val="20"/>
        </w:rPr>
        <w:t>备注：本表反映单位本年度政府性基金预算财政拨款收入支出及结转和结余情况。本单位无政府性基金收支，故本表无数据。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38AF4978">
      <w:pPr>
        <w:rPr>
          <w:rFonts w:hint="default" w:ascii="Times New Roman" w:hAnsi="Times New Roman" w:cs="宋体"/>
          <w:sz w:val="21"/>
          <w:szCs w:val="21"/>
        </w:rPr>
      </w:pPr>
      <w:r>
        <w:rPr>
          <w:rFonts w:ascii="Times New Roman" w:hAnsi="Times New Roman"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2"/>
        <w:gridCol w:w="190"/>
        <w:gridCol w:w="3463"/>
        <w:gridCol w:w="86"/>
        <w:gridCol w:w="3402"/>
      </w:tblGrid>
      <w:tr w14:paraId="0901001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766B78A">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6268C48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BB5AB88">
            <w:pPr>
              <w:spacing w:line="280" w:lineRule="exact"/>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石柱土家族自治县三河镇永和小学校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2A58D59">
            <w:pP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861F27E">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08</w:t>
            </w:r>
            <w:r>
              <w:rPr>
                <w:rFonts w:ascii="Times New Roman" w:hAnsi="Times New Roman" w:cs="宋体"/>
                <w:color w:val="000000"/>
                <w:sz w:val="20"/>
                <w:szCs w:val="20"/>
              </w:rPr>
              <w:t>表</w:t>
            </w:r>
          </w:p>
        </w:tc>
      </w:tr>
      <w:tr w14:paraId="4B59882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77DEBF1">
            <w:pPr>
              <w:rPr>
                <w:rFonts w:hint="default" w:ascii="Times New Roman" w:hAnsi="Times New Roman"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2F07DD4">
            <w:pP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6600DD4">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EE6CE9E">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7464F7">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E005BA">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40D71B80">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25F2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8C8D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A50E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5CDE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D887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65DD175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E295F">
            <w:pPr>
              <w:jc w:val="center"/>
              <w:rPr>
                <w:rFonts w:hint="default" w:ascii="Times New Roman" w:hAnsi="Times New Roman"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B919B">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E592B">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7E49C">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B67A1">
            <w:pPr>
              <w:jc w:val="center"/>
              <w:rPr>
                <w:rFonts w:hint="default" w:ascii="Times New Roman" w:hAnsi="Times New Roman" w:cs="宋体"/>
                <w:b/>
                <w:color w:val="000000"/>
                <w:sz w:val="20"/>
                <w:szCs w:val="20"/>
              </w:rPr>
            </w:pPr>
          </w:p>
        </w:tc>
      </w:tr>
      <w:tr w14:paraId="01D948E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59DC1">
            <w:pPr>
              <w:jc w:val="center"/>
              <w:rPr>
                <w:rFonts w:hint="default" w:ascii="Times New Roman" w:hAnsi="Times New Roman"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8A9A7">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3549A">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06B05">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0FEC5">
            <w:pPr>
              <w:jc w:val="center"/>
              <w:rPr>
                <w:rFonts w:hint="default" w:ascii="Times New Roman" w:hAnsi="Times New Roman" w:cs="宋体"/>
                <w:b/>
                <w:color w:val="000000"/>
                <w:sz w:val="20"/>
                <w:szCs w:val="20"/>
              </w:rPr>
            </w:pPr>
          </w:p>
        </w:tc>
      </w:tr>
      <w:tr w14:paraId="70B60CE3">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FF91C">
            <w:pPr>
              <w:jc w:val="center"/>
              <w:rPr>
                <w:rFonts w:hint="default" w:ascii="Times New Roman" w:hAnsi="Times New Roman"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A9B75">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59E22">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93A29">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1ECB6">
            <w:pPr>
              <w:jc w:val="center"/>
              <w:rPr>
                <w:rFonts w:hint="default" w:ascii="Times New Roman" w:hAnsi="Times New Roman" w:cs="宋体"/>
                <w:b/>
                <w:color w:val="000000"/>
                <w:sz w:val="20"/>
                <w:szCs w:val="20"/>
              </w:rPr>
            </w:pPr>
          </w:p>
        </w:tc>
      </w:tr>
      <w:tr w14:paraId="07870F4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F05D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5FD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CA11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713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C8848E3">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B38F">
            <w:pPr>
              <w:textAlignment w:val="center"/>
              <w:rPr>
                <w:rFonts w:hint="default" w:ascii="Times New Roman" w:hAnsi="Times New Roman"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516CA">
            <w:pPr>
              <w:textAlignment w:val="center"/>
              <w:rPr>
                <w:rFonts w:hint="default" w:ascii="Times New Roman" w:hAnsi="Times New Roman"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08D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8872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35B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B58CB32">
      <w:pPr>
        <w:rPr>
          <w:rFonts w:hint="default" w:ascii="Times New Roman" w:hAnsi="Times New Roman" w:cs="宋体"/>
          <w:sz w:val="21"/>
          <w:szCs w:val="21"/>
        </w:rPr>
      </w:pPr>
      <w:r>
        <w:rPr>
          <w:rFonts w:ascii="Times New Roman" w:hAnsi="Times New Roman" w:cs="宋体"/>
          <w:sz w:val="20"/>
          <w:szCs w:val="20"/>
        </w:rPr>
        <w:t>备注：本表反映单位本年度国有资本经营预算财政拨款支出情况。本单位无国有资本经营收支，故本表无数据。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3E627474">
      <w:pPr>
        <w:rPr>
          <w:rFonts w:hint="default" w:ascii="Times New Roman" w:hAnsi="Times New Roman" w:cs="宋体"/>
          <w:sz w:val="21"/>
          <w:szCs w:val="21"/>
        </w:rPr>
      </w:pPr>
      <w:r>
        <w:rPr>
          <w:rFonts w:hint="default" w:ascii="Times New Roman" w:hAnsi="Times New Roman"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3C81C1E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A00CC51">
            <w:pP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14:paraId="1BB6311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3205571">
            <w:pPr>
              <w:spacing w:line="280" w:lineRule="exact"/>
              <w:rPr>
                <w:rFonts w:hint="default" w:ascii="Times New Roman" w:hAnsi="Times New Roman" w:cs="宋体"/>
                <w:color w:val="000000"/>
                <w:kern w:val="2"/>
                <w:sz w:val="20"/>
                <w:szCs w:val="20"/>
              </w:rPr>
            </w:pPr>
          </w:p>
        </w:tc>
        <w:tc>
          <w:tcPr>
            <w:tcW w:w="854" w:type="pct"/>
            <w:shd w:val="clear" w:color="auto" w:fill="auto"/>
            <w:noWrap/>
            <w:tcMar>
              <w:top w:w="15" w:type="dxa"/>
              <w:left w:w="15" w:type="dxa"/>
              <w:right w:w="15" w:type="dxa"/>
            </w:tcMar>
            <w:vAlign w:val="bottom"/>
          </w:tcPr>
          <w:p w14:paraId="47B57C73">
            <w:pPr>
              <w:spacing w:line="280" w:lineRule="exact"/>
              <w:jc w:val="center"/>
              <w:rPr>
                <w:rFonts w:hint="default" w:ascii="Times New Roman" w:hAnsi="Times New Roman" w:cs="宋体"/>
                <w:color w:val="000000"/>
                <w:kern w:val="2"/>
                <w:sz w:val="20"/>
                <w:szCs w:val="20"/>
              </w:rPr>
            </w:pPr>
          </w:p>
        </w:tc>
        <w:tc>
          <w:tcPr>
            <w:tcW w:w="840" w:type="pct"/>
            <w:shd w:val="clear" w:color="auto" w:fill="auto"/>
            <w:noWrap/>
            <w:tcMar>
              <w:top w:w="15" w:type="dxa"/>
              <w:left w:w="15" w:type="dxa"/>
              <w:right w:w="15" w:type="dxa"/>
            </w:tcMar>
            <w:vAlign w:val="bottom"/>
          </w:tcPr>
          <w:p w14:paraId="129CAACD">
            <w:pPr>
              <w:spacing w:line="280" w:lineRule="exact"/>
              <w:jc w:val="right"/>
              <w:rPr>
                <w:rFonts w:hint="default" w:ascii="Times New Roman" w:hAnsi="Times New Roman" w:cs="宋体"/>
                <w:color w:val="000000"/>
                <w:kern w:val="2"/>
                <w:sz w:val="20"/>
                <w:szCs w:val="20"/>
              </w:rPr>
            </w:pPr>
          </w:p>
        </w:tc>
        <w:tc>
          <w:tcPr>
            <w:tcW w:w="1299" w:type="pct"/>
            <w:shd w:val="clear" w:color="auto" w:fill="auto"/>
            <w:noWrap/>
            <w:tcMar>
              <w:top w:w="15" w:type="dxa"/>
              <w:left w:w="15" w:type="dxa"/>
              <w:right w:w="15" w:type="dxa"/>
            </w:tcMar>
            <w:vAlign w:val="bottom"/>
          </w:tcPr>
          <w:p w14:paraId="020B0191">
            <w:pPr>
              <w:spacing w:line="280" w:lineRule="exact"/>
              <w:rPr>
                <w:rFonts w:hint="default" w:ascii="Times New Roman" w:hAnsi="Times New Roman" w:cs="宋体"/>
                <w:color w:val="000000"/>
                <w:kern w:val="2"/>
                <w:sz w:val="20"/>
                <w:szCs w:val="20"/>
              </w:rPr>
            </w:pPr>
          </w:p>
        </w:tc>
        <w:tc>
          <w:tcPr>
            <w:tcW w:w="879" w:type="pct"/>
            <w:shd w:val="clear" w:color="auto" w:fill="auto"/>
            <w:noWrap/>
            <w:tcMar>
              <w:top w:w="15" w:type="dxa"/>
              <w:left w:w="15" w:type="dxa"/>
              <w:right w:w="15" w:type="dxa"/>
            </w:tcMar>
            <w:vAlign w:val="bottom"/>
          </w:tcPr>
          <w:p w14:paraId="6DAA37BA">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14:paraId="38E739D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7355C32">
            <w:pPr>
              <w:spacing w:line="280" w:lineRule="exact"/>
              <w:rPr>
                <w:rFonts w:hint="default" w:ascii="Times New Roman" w:hAnsi="Times New Roman" w:cs="宋体"/>
                <w:color w:val="000000"/>
                <w:kern w:val="2"/>
                <w:sz w:val="20"/>
                <w:szCs w:val="20"/>
              </w:rPr>
            </w:pPr>
            <w:r>
              <w:rPr>
                <w:rFonts w:ascii="Times New Roman" w:hAnsi="Times New Roman" w:cs="宋体"/>
                <w:kern w:val="2"/>
                <w:sz w:val="20"/>
                <w:szCs w:val="20"/>
              </w:rPr>
              <w:t>单位</w:t>
            </w:r>
            <w:r>
              <w:rPr>
                <w:rFonts w:ascii="Times New Roman" w:hAnsi="Times New Roman" w:cs="宋体"/>
                <w:color w:val="000000"/>
                <w:kern w:val="2"/>
                <w:sz w:val="20"/>
                <w:szCs w:val="20"/>
              </w:rPr>
              <w:t>：</w:t>
            </w:r>
            <w:r>
              <w:rPr>
                <w:rFonts w:ascii="Times New Roman" w:hAnsi="Times New Roman"/>
                <w:color w:val="000000"/>
                <w:sz w:val="20"/>
              </w:rPr>
              <w:t>石柱土家族自治县三河镇永和小学校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3D73B52">
            <w:pPr>
              <w:spacing w:line="280" w:lineRule="exact"/>
              <w:jc w:val="right"/>
              <w:rPr>
                <w:rFonts w:hint="default" w:ascii="Times New Roman" w:hAnsi="Times New Roman"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4466554">
            <w:pPr>
              <w:spacing w:line="280" w:lineRule="exact"/>
              <w:rPr>
                <w:rFonts w:hint="default" w:ascii="Times New Roman" w:hAnsi="Times New Roman"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2F5F3A2">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14:paraId="4E54FD9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BFA19">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027A9">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61223">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B1E24">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2FB1F">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14:paraId="22685C2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B92BE">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4EC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503F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1009D">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7268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7A6D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4623E">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53A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9CEA5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ECA20">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07FA5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1AB0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9A1A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8280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D912C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06A3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94B58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9351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5D3C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AFC83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7B46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494E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7219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D58C8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0E38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F6E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61D3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98F9D">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ADC82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10ABF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D2E5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42DD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6E74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60E91">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C33BB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BA21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68F1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CD2EF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35CBC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91C87">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ADCA4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EB31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BB91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F7C9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361DA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2CBC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AFAE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879D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9F2FE">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583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3F86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5AF6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48D4D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3AE3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E3860">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7F4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F7B6C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7F29E">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3ED6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6C21D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B416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1B08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E63B6">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4878D">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F1ABC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55AD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04F71">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61D3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24FF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61B5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23E42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FC29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7CBBF">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0606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2AB06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F78C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A3391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DC0D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A044D">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05A3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D711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2C59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14435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EEE4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0098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7E0C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CC10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D73A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4ACF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D073A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BF507">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C83A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65FA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53571">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C1D1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rPr>
              <w:t xml:space="preserve"> </w:t>
            </w:r>
          </w:p>
        </w:tc>
      </w:tr>
      <w:tr w14:paraId="46DB6B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607B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6DB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BD198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C16FE">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2E03D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rPr>
              <w:t xml:space="preserve"> </w:t>
            </w:r>
          </w:p>
        </w:tc>
      </w:tr>
      <w:tr w14:paraId="02F416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1459A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CE6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5D6E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7F880">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6A865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472F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C4AA6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22C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57B3A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C241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683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9B4C3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E0CE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5022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194A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63C61">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B09FF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rPr>
              <w:t xml:space="preserve"> </w:t>
            </w:r>
          </w:p>
        </w:tc>
      </w:tr>
      <w:tr w14:paraId="60BFD9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5AAC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766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12CB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2BC5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A98E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rPr>
              <w:t xml:space="preserve"> </w:t>
            </w:r>
          </w:p>
        </w:tc>
      </w:tr>
      <w:tr w14:paraId="2B01796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A8BD5">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D52E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9EF7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EE251">
            <w:pP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B405A0">
            <w:pPr>
              <w:spacing w:line="280" w:lineRule="exact"/>
              <w:jc w:val="right"/>
              <w:rPr>
                <w:rFonts w:hint="default" w:ascii="Times New Roman" w:hAnsi="Times New Roman" w:cs="宋体"/>
                <w:color w:val="000000"/>
                <w:kern w:val="2"/>
                <w:sz w:val="16"/>
                <w:szCs w:val="16"/>
              </w:rPr>
            </w:pPr>
          </w:p>
        </w:tc>
      </w:tr>
      <w:tr w14:paraId="6EC206E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0E05E">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2EC2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491AE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5AD2D">
            <w:pP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91235">
            <w:pPr>
              <w:spacing w:line="280" w:lineRule="exact"/>
              <w:jc w:val="right"/>
              <w:rPr>
                <w:rFonts w:hint="default" w:ascii="Times New Roman" w:hAnsi="Times New Roman" w:cs="宋体"/>
                <w:color w:val="000000"/>
                <w:kern w:val="2"/>
                <w:sz w:val="16"/>
                <w:szCs w:val="16"/>
              </w:rPr>
            </w:pPr>
          </w:p>
        </w:tc>
      </w:tr>
      <w:tr w14:paraId="13BEA77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7E384">
            <w:pPr>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02892">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3421E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4D628">
            <w:pPr>
              <w:spacing w:line="280" w:lineRule="exact"/>
              <w:rPr>
                <w:rFonts w:hint="default" w:ascii="Times New Roman" w:hAnsi="Times New Roman"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2C28E">
            <w:pPr>
              <w:spacing w:line="280" w:lineRule="exact"/>
              <w:jc w:val="right"/>
              <w:rPr>
                <w:rFonts w:hint="default" w:ascii="Times New Roman" w:hAnsi="Times New Roman" w:cs="宋体"/>
                <w:color w:val="000000"/>
                <w:sz w:val="16"/>
                <w:szCs w:val="16"/>
              </w:rPr>
            </w:pPr>
          </w:p>
        </w:tc>
      </w:tr>
    </w:tbl>
    <w:p w14:paraId="4AD2365C">
      <w:pPr>
        <w:rPr>
          <w:rFonts w:hint="default" w:ascii="Times New Roman" w:hAnsi="Times New Roman"/>
          <w:sz w:val="18"/>
          <w:szCs w:val="18"/>
        </w:rPr>
      </w:pPr>
      <w:r>
        <w:rPr>
          <w:rFonts w:ascii="Times New Roman" w:hAnsi="Times New Roman"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r>
        <w:rPr>
          <w:rFonts w:ascii="Times New Roman" w:hAnsi="Times New Roman"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0A7AB">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111BE928">
                          <w:pPr>
                            <w:pStyle w:val="6"/>
                            <w:rPr>
                              <w:rFonts w:hint="default"/>
                            </w:rPr>
                          </w:pPr>
                          <w:r>
                            <w:fldChar w:fldCharType="begin"/>
                          </w:r>
                          <w:r>
                            <w:instrText xml:space="preserve"> PAGE  \* MERGEFORMAT </w:instrText>
                          </w:r>
                          <w:r>
                            <w:fldChar w:fldCharType="separate"/>
                          </w:r>
                          <w:r>
                            <w:rPr>
                              <w:rFonts w:hint="default"/>
                            </w:rPr>
                            <w:t>- 9 -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8bMdIAAAADAQAADwAAAAAAAAABACAAAAAiAAAAZHJzL2Rvd25yZXYueG1sUEsB&#10;AhQAFAAAAAgAh07iQMejst/7AQAAAQQAAA4AAAAAAAAAAQAgAAAAIQEAAGRycy9lMm9Eb2MueG1s&#10;UEsFBgAAAAAGAAYAWQEAAI4FAAAAAA==&#10;">
              <v:fill on="f" focussize="0,0"/>
              <v:stroke on="f"/>
              <v:imagedata o:title=""/>
              <o:lock v:ext="edit" aspectratio="f"/>
              <v:textbox inset="0mm,0mm,0mm,0mm" style="mso-fit-shape-to-text:t;">
                <w:txbxContent>
                  <w:p w14:paraId="111BE928">
                    <w:pPr>
                      <w:pStyle w:val="6"/>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5B09">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38772B90">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CTAwjF+gEAAAEEAAAOAAAAAAAAAAEAIAAAACABAABkcnMvZTJvRG9jLnhtbFBL&#10;BQYAAAAABgAGAFkBAACMBQAAAAA=&#10;">
              <v:fill on="f" focussize="0,0"/>
              <v:stroke on="f"/>
              <v:imagedata o:title=""/>
              <o:lock v:ext="edit" aspectratio="f"/>
              <v:textbox inset="0mm,0mm,0mm,0mm" style="mso-fit-shape-to-text:t;">
                <w:txbxContent>
                  <w:p w14:paraId="38772B90">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3024BE6A">
                          <w:pPr>
                            <w:pStyle w:val="6"/>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Bva0M4+wEAAAEEAAAOAAAAAAAAAAEAIAAAACUBAABkcnMvZTJvRG9j&#10;LnhtbFBLBQYAAAAABgAGAFkBAACSBQAAAAA=&#10;">
              <v:fill on="f" focussize="0,0"/>
              <v:stroke on="f"/>
              <v:imagedata o:title=""/>
              <o:lock v:ext="edit" aspectratio="f"/>
              <v:textbox inset="0mm,0mm,0mm,0mm">
                <w:txbxContent>
                  <w:p w14:paraId="3024BE6A">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3BDFA">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0239C6"/>
    <w:rsid w:val="000521F0"/>
    <w:rsid w:val="000E45AC"/>
    <w:rsid w:val="00171714"/>
    <w:rsid w:val="001D299C"/>
    <w:rsid w:val="001D3BB7"/>
    <w:rsid w:val="001E64CF"/>
    <w:rsid w:val="002B254B"/>
    <w:rsid w:val="0034050A"/>
    <w:rsid w:val="0044504F"/>
    <w:rsid w:val="00466C9B"/>
    <w:rsid w:val="00486CFC"/>
    <w:rsid w:val="00491DDD"/>
    <w:rsid w:val="004C51D0"/>
    <w:rsid w:val="004D2589"/>
    <w:rsid w:val="00550ABE"/>
    <w:rsid w:val="00623A85"/>
    <w:rsid w:val="006D01A6"/>
    <w:rsid w:val="00770383"/>
    <w:rsid w:val="007819D4"/>
    <w:rsid w:val="007B419D"/>
    <w:rsid w:val="007B7C4B"/>
    <w:rsid w:val="007D3D39"/>
    <w:rsid w:val="008931C7"/>
    <w:rsid w:val="00984C6A"/>
    <w:rsid w:val="00994AF7"/>
    <w:rsid w:val="009B67B8"/>
    <w:rsid w:val="009C14C9"/>
    <w:rsid w:val="009D2B67"/>
    <w:rsid w:val="009E1452"/>
    <w:rsid w:val="00A27547"/>
    <w:rsid w:val="00A3027C"/>
    <w:rsid w:val="00A44FAB"/>
    <w:rsid w:val="00A53CB6"/>
    <w:rsid w:val="00A566F9"/>
    <w:rsid w:val="00A66C46"/>
    <w:rsid w:val="00AF2751"/>
    <w:rsid w:val="00B03CCD"/>
    <w:rsid w:val="00BE2B89"/>
    <w:rsid w:val="00BF0D89"/>
    <w:rsid w:val="00C10E9E"/>
    <w:rsid w:val="00C20C3E"/>
    <w:rsid w:val="00C211A1"/>
    <w:rsid w:val="00C5163E"/>
    <w:rsid w:val="00CA7DF9"/>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7C05C38"/>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6E0742"/>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5396</Words>
  <Characters>6102</Characters>
  <Lines>104</Lines>
  <Paragraphs>29</Paragraphs>
  <TotalTime>23</TotalTime>
  <ScaleCrop>false</ScaleCrop>
  <LinksUpToDate>false</LinksUpToDate>
  <CharactersWithSpaces>6196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2025-10-09T07:50:00Z</dcterms:created>
  <dc:creator>Administrator</dc:creator>
  <cp:lastModifiedBy>刘大喵子</cp:lastModifiedBy>
  <cp:lastPrinted>2025-10-11T00:25:00Z</cp:lastPrinted>
  <dcterms:modified xsi:type="dcterms:W3CDTF">2025-10-15T09:17:15Z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32F8A57CC96C4DB18B59E0CC70A6DD86_13</vt:lpwstr>
  </property>
  <property fmtid="{D5CDD505-2E9C-101B-9397-08002B2CF9AE}" pid="4" name="KSOTemplateDocerSaveRecord">
    <vt:lpwstr>eyJoZGlkIjoiMTNkYmU0MGRmYmU4MjRkMDBlNWM3ZGFlYjljMmNjZDMiLCJ1c2VySWQiOiIyMzY5NDU5NSJ9</vt:lpwstr>
  </property>
</Properties>
</file>