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autoSpaceDN/>
        <w:bidi w:val="0"/>
        <w:adjustRightInd/>
        <w:spacing w:before="0" w:beforeAutospacing="0" w:after="0" w:afterAutospacing="0" w:line="560" w:lineRule="exact"/>
        <w:jc w:val="center"/>
        <w:textAlignment w:val="auto"/>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重庆市石柱土家族自治县农村公路养护站</w:t>
      </w: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shd w:val="clear" w:color="auto" w:fill="FFFFFF"/>
        <w:kinsoku/>
        <w:wordWrap/>
        <w:overflowPunct/>
        <w:autoSpaceDN/>
        <w:bidi w:val="0"/>
        <w:adjustRightInd/>
        <w:spacing w:beforeAutospacing="0" w:after="0" w:afterAutospacing="0" w:line="560" w:lineRule="exact"/>
        <w:ind w:firstLine="643" w:firstLineChars="200"/>
        <w:jc w:val="both"/>
        <w:textAlignment w:val="auto"/>
        <w:rPr>
          <w:rStyle w:val="10"/>
          <w:rFonts w:ascii="黑体" w:hAnsi="黑体" w:eastAsia="黑体" w:cs="黑体"/>
          <w:sz w:val="32"/>
          <w:szCs w:val="32"/>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napToGrid w:val="0"/>
          <w:sz w:val="32"/>
          <w:szCs w:val="32"/>
        </w:rPr>
        <w:t>（1）</w:t>
      </w:r>
      <w:r>
        <w:rPr>
          <w:rFonts w:hint="eastAsia" w:ascii="方正仿宋_GBK" w:hAnsi="方正仿宋_GBK" w:eastAsia="方正仿宋_GBK" w:cs="方正仿宋_GBK"/>
          <w:kern w:val="0"/>
          <w:sz w:val="32"/>
          <w:szCs w:val="32"/>
        </w:rPr>
        <w:t>组织指导乡镇（街道）农村公路养护技术和业务培训。</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（2）承担农村公路管理日常监督、检查的事务性工作。</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（3）承担农村公路养护材料、养护质量日常监督、检查的事务性工作。</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kern w:val="0"/>
          <w:sz w:val="32"/>
          <w:szCs w:val="32"/>
        </w:rPr>
      </w:pPr>
      <w:r>
        <w:rPr>
          <w:rFonts w:hint="eastAsia" w:ascii="方正仿宋_GBK" w:hAnsi="方正仿宋_GBK" w:eastAsia="方正仿宋_GBK" w:cs="方正仿宋_GBK"/>
          <w:kern w:val="0"/>
          <w:sz w:val="32"/>
          <w:szCs w:val="32"/>
        </w:rPr>
        <w:t>（4）承担县交通局交办的其他工作。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石柱土家族自治县农村公路养护站为县交通局管理的副科级财政全额拨款公益一类事业单位。</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lang w:val="en-US" w:eastAsia="zh-CN"/>
        </w:rPr>
        <w:t>2023年度收入总计230.69万元，支出总计230.69万元。收支较上年决算数增加4.14万元，增长1.83%，主要原因是人员增加1人，人员经费增加。</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2023年度收入合计230.69万元，较上年决算数增加4.14万元，增长1.83%，主要原因是</w:t>
      </w:r>
      <w:r>
        <w:rPr>
          <w:rFonts w:hint="eastAsia" w:ascii="方正仿宋_GBK" w:hAnsi="方正仿宋_GBK" w:eastAsia="方正仿宋_GBK" w:cs="方正仿宋_GBK"/>
          <w:sz w:val="32"/>
          <w:szCs w:val="32"/>
        </w:rPr>
        <w:t>人员增加1人，人员经费增加。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230.69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230.69</w:t>
      </w:r>
      <w:r>
        <w:rPr>
          <w:rFonts w:ascii="方正仿宋_GBK" w:hAnsi="方正仿宋_GBK" w:eastAsia="方正仿宋_GBK" w:cs="方正仿宋_GBK"/>
          <w:sz w:val="32"/>
          <w:szCs w:val="32"/>
          <w:shd w:val="clear" w:color="auto" w:fill="FFFFFF"/>
        </w:rPr>
        <w:t>万元，较上年决算数增加4.14万元，增长1.83%，主要原因是</w:t>
      </w:r>
      <w:r>
        <w:rPr>
          <w:rFonts w:hint="eastAsia" w:ascii="方正仿宋_GBK" w:hAnsi="方正仿宋_GBK" w:eastAsia="方正仿宋_GBK" w:cs="方正仿宋_GBK"/>
          <w:sz w:val="32"/>
          <w:szCs w:val="32"/>
        </w:rPr>
        <w:t>人员增加1人，人员经费增加。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230.69</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fill="FFFFFF"/>
          <w:lang w:eastAsia="zh-CN"/>
        </w:rPr>
        <w:t>无年末结转和结余。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2023年度财政拨款收、支总计230.69万元。与2022年相比，财政拨款收、支总计各增加4.14万元，增长1.83%。主要原因是</w:t>
      </w:r>
      <w:r>
        <w:rPr>
          <w:rFonts w:hint="eastAsia" w:ascii="方正仿宋_GBK" w:hAnsi="方正仿宋_GBK" w:eastAsia="方正仿宋_GBK" w:cs="方正仿宋_GBK"/>
          <w:sz w:val="32"/>
          <w:szCs w:val="32"/>
        </w:rPr>
        <w:t>人员增加1人，人员经费增加。</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17"/>
        <w:keepNext w:val="0"/>
        <w:keepLines w:val="0"/>
        <w:pageBreakBefore w:val="0"/>
        <w:widowControl w:val="0"/>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230.69</w:t>
      </w:r>
      <w:r>
        <w:rPr>
          <w:rFonts w:ascii="方正仿宋_GBK" w:hAnsi="方正仿宋_GBK" w:eastAsia="方正仿宋_GBK" w:cs="方正仿宋_GBK"/>
          <w:sz w:val="32"/>
          <w:szCs w:val="32"/>
          <w:shd w:val="clear" w:color="auto" w:fill="FFFFFF"/>
        </w:rPr>
        <w:t>万元，较上年决算数增加4.14万元，增长1.83%。主要原因是</w:t>
      </w:r>
      <w:r>
        <w:rPr>
          <w:rFonts w:hint="eastAsia" w:ascii="方正仿宋_GBK" w:hAnsi="方正仿宋_GBK" w:eastAsia="方正仿宋_GBK" w:cs="方正仿宋_GBK"/>
          <w:sz w:val="32"/>
          <w:szCs w:val="32"/>
        </w:rPr>
        <w:t>人员增加1人，人员经费增加。</w:t>
      </w:r>
      <w:r>
        <w:rPr>
          <w:rFonts w:ascii="方正仿宋_GBK" w:hAnsi="方正仿宋_GBK" w:eastAsia="方正仿宋_GBK" w:cs="方正仿宋_GBK"/>
          <w:sz w:val="32"/>
          <w:szCs w:val="32"/>
          <w:shd w:val="clear" w:color="auto" w:fill="FFFFFF"/>
        </w:rPr>
        <w:t>较年初预算数增加29.90万元，增长14.89%。主要原因是</w:t>
      </w:r>
      <w:r>
        <w:rPr>
          <w:rFonts w:ascii="方正仿宋_GBK" w:hAnsi="方正仿宋_GBK" w:eastAsia="方正仿宋_GBK" w:cs="方正仿宋_GBK"/>
          <w:sz w:val="32"/>
          <w:szCs w:val="32"/>
        </w:rPr>
        <w:t>人员增加及人员经费标准调整。</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230.69</w:t>
      </w:r>
      <w:r>
        <w:rPr>
          <w:rFonts w:ascii="方正仿宋_GBK" w:hAnsi="方正仿宋_GBK" w:eastAsia="方正仿宋_GBK" w:cs="方正仿宋_GBK"/>
          <w:sz w:val="32"/>
          <w:szCs w:val="32"/>
          <w:shd w:val="clear" w:color="auto" w:fill="FFFFFF"/>
        </w:rPr>
        <w:t>万元，较上年决算数增加4.14万元，增长1.83%。主要原因是</w:t>
      </w:r>
      <w:r>
        <w:rPr>
          <w:rFonts w:hint="eastAsia" w:ascii="方正仿宋_GBK" w:hAnsi="方正仿宋_GBK" w:eastAsia="方正仿宋_GBK" w:cs="方正仿宋_GBK"/>
          <w:sz w:val="32"/>
          <w:szCs w:val="32"/>
        </w:rPr>
        <w:t>人员增加1人，人员经费增加。</w:t>
      </w:r>
      <w:r>
        <w:rPr>
          <w:rFonts w:ascii="方正仿宋_GBK" w:hAnsi="方正仿宋_GBK" w:eastAsia="方正仿宋_GBK" w:cs="方正仿宋_GBK"/>
          <w:sz w:val="32"/>
          <w:szCs w:val="32"/>
          <w:shd w:val="clear" w:color="auto" w:fill="FFFFFF"/>
        </w:rPr>
        <w:t>较年初预算数增加29.90万元，增长14.89%。主要原因是</w:t>
      </w:r>
      <w:r>
        <w:rPr>
          <w:rFonts w:ascii="方正仿宋_GBK" w:hAnsi="方正仿宋_GBK" w:eastAsia="方正仿宋_GBK" w:cs="方正仿宋_GBK"/>
          <w:sz w:val="32"/>
          <w:szCs w:val="32"/>
        </w:rPr>
        <w:t>人员增加及人员经费标准调整。</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fill="FFFFFF"/>
          <w:lang w:eastAsia="zh-CN"/>
        </w:rPr>
        <w:t>无年末结转和结余。</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17"/>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31.73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13.76</w:t>
      </w:r>
      <w:r>
        <w:rPr>
          <w:rFonts w:ascii="方正仿宋_GBK" w:hAnsi="方正仿宋_GBK" w:eastAsia="方正仿宋_GBK" w:cs="方正仿宋_GBK"/>
          <w:sz w:val="32"/>
          <w:szCs w:val="32"/>
          <w:shd w:val="clear" w:color="auto" w:fill="FFFFFF"/>
        </w:rPr>
        <w:t>%，较年初预算数增加9.96万元，增长45.75%，主要原因是人员增加1人，社会和保障与就业支出增加</w:t>
      </w:r>
      <w:r>
        <w:rPr>
          <w:rFonts w:ascii="方正仿宋_GBK" w:hAnsi="方正仿宋_GBK" w:eastAsia="方正仿宋_GBK" w:cs="方正仿宋_GBK"/>
          <w:sz w:val="32"/>
          <w:szCs w:val="32"/>
        </w:rPr>
        <w:t>。</w:t>
      </w:r>
    </w:p>
    <w:p>
      <w:pPr>
        <w:pStyle w:val="17"/>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9.72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4.21</w:t>
      </w:r>
      <w:r>
        <w:rPr>
          <w:rFonts w:ascii="方正仿宋_GBK" w:hAnsi="方正仿宋_GBK" w:eastAsia="方正仿宋_GBK" w:cs="方正仿宋_GBK"/>
          <w:sz w:val="32"/>
          <w:szCs w:val="32"/>
          <w:shd w:val="clear" w:color="auto" w:fill="FFFFFF"/>
        </w:rPr>
        <w:t>%，较年初预算数减少0.34万元，下降3.38%，主要原因是</w:t>
      </w:r>
      <w:r>
        <w:rPr>
          <w:rFonts w:ascii="方正仿宋_GBK" w:hAnsi="方正仿宋_GBK" w:eastAsia="方正仿宋_GBK" w:cs="方正仿宋_GBK"/>
          <w:sz w:val="32"/>
          <w:szCs w:val="32"/>
        </w:rPr>
        <w:t>根据人员变动情况据实调整支出。</w:t>
      </w:r>
    </w:p>
    <w:p>
      <w:pPr>
        <w:pStyle w:val="17"/>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（3）交通运输支出</w:t>
      </w:r>
      <w:r>
        <w:rPr>
          <w:rFonts w:ascii="方正仿宋_GBK" w:hAnsi="方正仿宋_GBK" w:eastAsia="方正仿宋_GBK" w:cs="方正仿宋_GBK"/>
          <w:sz w:val="32"/>
          <w:szCs w:val="32"/>
        </w:rPr>
        <w:t>179.43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77.78</w:t>
      </w:r>
      <w:r>
        <w:rPr>
          <w:rFonts w:ascii="方正仿宋_GBK" w:hAnsi="方正仿宋_GBK" w:eastAsia="方正仿宋_GBK" w:cs="方正仿宋_GBK"/>
          <w:sz w:val="32"/>
          <w:szCs w:val="32"/>
          <w:shd w:val="clear" w:color="auto" w:fill="FFFFFF"/>
        </w:rPr>
        <w:t>%，较年初预算数增加20.21万元，增长12.69%，主要原因是</w:t>
      </w:r>
      <w:r>
        <w:rPr>
          <w:rFonts w:ascii="方正仿宋_GBK" w:hAnsi="方正仿宋_GBK" w:eastAsia="方正仿宋_GBK" w:cs="方正仿宋_GBK"/>
          <w:sz w:val="32"/>
          <w:szCs w:val="32"/>
        </w:rPr>
        <w:t>人员增加及人员经费标准调整。</w:t>
      </w:r>
    </w:p>
    <w:p>
      <w:pPr>
        <w:pStyle w:val="17"/>
        <w:keepNext w:val="0"/>
        <w:keepLines w:val="0"/>
        <w:pageBreakBefore w:val="0"/>
        <w:widowControl w:val="0"/>
        <w:kinsoku/>
        <w:wordWrap/>
        <w:overflowPunct/>
        <w:autoSpaceDE w:val="0"/>
        <w:autoSpaceDN/>
        <w:bidi w:val="0"/>
        <w:adjustRightInd/>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住房保障支出9.81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4.25</w:t>
      </w:r>
      <w:r>
        <w:rPr>
          <w:rFonts w:ascii="方正仿宋_GBK" w:hAnsi="方正仿宋_GBK" w:eastAsia="方正仿宋_GBK" w:cs="方正仿宋_GBK"/>
          <w:sz w:val="32"/>
          <w:szCs w:val="32"/>
          <w:shd w:val="clear" w:color="auto" w:fill="FFFFFF"/>
        </w:rPr>
        <w:t>%，较年初预算数增加0.07万元，增长0.72%，主要原因是</w:t>
      </w:r>
      <w:r>
        <w:rPr>
          <w:rFonts w:ascii="方正仿宋_GBK" w:hAnsi="方正仿宋_GBK" w:eastAsia="方正仿宋_GBK" w:cs="方正仿宋_GBK"/>
          <w:sz w:val="32"/>
          <w:szCs w:val="32"/>
        </w:rPr>
        <w:t>根据人员变动情况据实调整支出。</w:t>
      </w:r>
    </w:p>
    <w:p>
      <w:pPr>
        <w:pStyle w:val="11"/>
        <w:keepNext w:val="0"/>
        <w:keepLines w:val="0"/>
        <w:pageBreakBefore w:val="0"/>
        <w:kinsoku/>
        <w:wordWrap/>
        <w:overflowPunct/>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2"/>
        <w:keepNext w:val="0"/>
        <w:keepLines w:val="0"/>
        <w:pageBreakBefore w:val="0"/>
        <w:widowControl w:val="0"/>
        <w:suppressLineNumbers w:val="0"/>
        <w:kinsoku/>
        <w:wordWrap/>
        <w:overflowPunct/>
        <w:topLinePunct/>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230.69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190.07</w:t>
      </w:r>
      <w:r>
        <w:rPr>
          <w:rFonts w:ascii="方正仿宋_GBK" w:hAnsi="方正仿宋_GBK" w:eastAsia="方正仿宋_GBK" w:cs="方正仿宋_GBK"/>
          <w:sz w:val="32"/>
          <w:szCs w:val="32"/>
          <w:shd w:val="clear" w:color="auto" w:fill="FFFFFF"/>
        </w:rPr>
        <w:t>万元，较上年决算数增加5.13万元，增长2.77%，主要原因是</w:t>
      </w:r>
      <w:r>
        <w:rPr>
          <w:rFonts w:hint="eastAsia" w:ascii="方正仿宋_GBK" w:hAnsi="方正仿宋_GBK" w:eastAsia="方正仿宋_GBK" w:cs="方正仿宋_GBK"/>
          <w:sz w:val="32"/>
          <w:szCs w:val="32"/>
        </w:rPr>
        <w:t>人员增加1人，人员经费增加。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fill="FFFFFF"/>
          <w:lang w:eastAsia="zh-CN"/>
        </w:rPr>
        <w:t>基本工资、津贴补贴、绩效工资、社会保障缴费等。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40.62</w:t>
      </w:r>
      <w:r>
        <w:rPr>
          <w:rFonts w:ascii="方正仿宋_GBK" w:hAnsi="方正仿宋_GBK" w:eastAsia="方正仿宋_GBK" w:cs="方正仿宋_GBK"/>
          <w:sz w:val="32"/>
          <w:szCs w:val="32"/>
          <w:shd w:val="clear" w:color="auto" w:fill="FFFFFF"/>
        </w:rPr>
        <w:t>万元，较上年决算数减少0.99万元，下降2.38%，主要原因是</w:t>
      </w:r>
      <w:r>
        <w:rPr>
          <w:rFonts w:hint="eastAsia" w:ascii="方正仿宋_GBK" w:hAnsi="方正仿宋_GBK" w:eastAsia="方正仿宋_GBK" w:cs="方正仿宋_GBK"/>
          <w:sz w:val="32"/>
          <w:szCs w:val="32"/>
          <w:shd w:val="clear" w:color="auto" w:fill="FFFFFF"/>
        </w:rPr>
        <w:t>厉行节约，严控经费支出，公用经费减少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fill="FFFFFF"/>
          <w:lang w:eastAsia="zh-CN"/>
        </w:rPr>
        <w:t>办公费、差旅费、</w:t>
      </w:r>
      <w:r>
        <w:rPr>
          <w:rFonts w:hint="eastAsia" w:ascii="方正仿宋_GBK" w:hAnsi="方正仿宋_GBK" w:eastAsia="方正仿宋_GBK" w:cs="方正仿宋_GBK"/>
          <w:sz w:val="32"/>
          <w:szCs w:val="32"/>
          <w:shd w:val="clear" w:fill="FFFFFF"/>
          <w:lang w:val="en-US" w:eastAsia="zh-CN"/>
        </w:rPr>
        <w:t>水费、电</w:t>
      </w:r>
      <w:r>
        <w:rPr>
          <w:rFonts w:hint="eastAsia" w:ascii="方正仿宋_GBK" w:hAnsi="方正仿宋_GBK" w:eastAsia="方正仿宋_GBK" w:cs="方正仿宋_GBK"/>
          <w:sz w:val="32"/>
          <w:szCs w:val="32"/>
          <w:shd w:val="clear" w:fill="FFFFFF"/>
          <w:lang w:eastAsia="zh-CN"/>
        </w:rPr>
        <w:t>费、其他交通费等。</w:t>
      </w:r>
    </w:p>
    <w:p>
      <w:pPr>
        <w:pStyle w:val="11"/>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“三公”经费情况说明</w:t>
      </w:r>
    </w:p>
    <w:p>
      <w:pPr>
        <w:pStyle w:val="6"/>
        <w:keepNext w:val="0"/>
        <w:keepLines w:val="0"/>
        <w:pageBreakBefore w:val="0"/>
        <w:widowControl/>
        <w:numPr>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rPr>
        <w:t>本单位为交通局下属二级单位，由交通局统一管理，“三公”经费由交通局统一核算。</w:t>
      </w:r>
      <w:r>
        <w:rPr>
          <w:rFonts w:ascii="方正仿宋_GBK" w:hAnsi="方正仿宋_GBK" w:eastAsia="方正仿宋_GBK" w:cs="方正仿宋_GBK"/>
          <w:sz w:val="32"/>
          <w:szCs w:val="32"/>
          <w:shd w:val="clear" w:color="auto" w:fill="FFFFFF"/>
        </w:rPr>
        <w:t>较上年支出数减少0.50万元，下降100.00%，主要原因</w:t>
      </w: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kern w:val="0"/>
          <w:sz w:val="32"/>
          <w:szCs w:val="32"/>
        </w:rPr>
        <w:t>是</w:t>
      </w:r>
      <w:r>
        <w:rPr>
          <w:rFonts w:hint="eastAsia" w:ascii="方正仿宋_GBK" w:hAnsi="方正仿宋_GBK" w:eastAsia="方正仿宋_GBK" w:cs="方正仿宋_GBK"/>
          <w:sz w:val="32"/>
          <w:szCs w:val="32"/>
        </w:rPr>
        <w:t>厉行节约，严控“三公”经费支出；二是本单位为交通局下属二级单位，由交通局统一管理，“三公”经费由交通局统一核算。</w:t>
      </w:r>
    </w:p>
    <w:p>
      <w:pPr>
        <w:pStyle w:val="6"/>
        <w:keepNext w:val="0"/>
        <w:keepLines w:val="0"/>
        <w:pageBreakBefore w:val="0"/>
        <w:widowControl/>
        <w:numPr>
          <w:ilvl w:val="0"/>
          <w:numId w:val="0"/>
        </w:numPr>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12"/>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hint="eastAsia" w:ascii="方正仿宋_GBK" w:hAnsi="方正仿宋_GBK" w:eastAsia="方正仿宋_GBK" w:cs="方正仿宋_GBK"/>
          <w:sz w:val="32"/>
          <w:szCs w:val="32"/>
          <w:shd w:val="clear" w:color="auto" w:fill="FFFFFF"/>
          <w:lang w:val="en-US" w:eastAsia="zh-CN"/>
        </w:rPr>
        <w:t>单位公务</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相关</w:t>
      </w:r>
      <w:r>
        <w:rPr>
          <w:rFonts w:ascii="方正仿宋_GBK" w:hAnsi="方正仿宋_GBK" w:eastAsia="方正仿宋_GBK" w:cs="方正仿宋_GBK"/>
          <w:sz w:val="32"/>
          <w:szCs w:val="32"/>
          <w:shd w:val="clear" w:color="auto" w:fill="FFFFFF"/>
        </w:rPr>
        <w:t>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fill="FFFFFF"/>
          <w:lang w:eastAsia="zh-CN"/>
        </w:rPr>
        <w:t>本年度未发生因公出国（境）费用支出。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fill="FFFFFF"/>
          <w:lang w:eastAsia="zh-CN"/>
        </w:rPr>
        <w:t>本年度未发生因公出国（境）费用支出。</w:t>
      </w:r>
    </w:p>
    <w:p>
      <w:pPr>
        <w:pStyle w:val="12"/>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公务用车购置支出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公务车购置费</w:t>
      </w:r>
      <w:r>
        <w:rPr>
          <w:rFonts w:hint="eastAsia" w:ascii="方正仿宋_GBK" w:hAnsi="方正仿宋_GBK" w:eastAsia="方正仿宋_GBK" w:cs="方正仿宋_GBK"/>
          <w:sz w:val="32"/>
          <w:szCs w:val="32"/>
          <w:lang w:eastAsia="zh-CN"/>
        </w:rPr>
        <w:t>支出</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公务车购置费</w:t>
      </w:r>
      <w:r>
        <w:rPr>
          <w:rFonts w:hint="eastAsia" w:ascii="方正仿宋_GBK" w:hAnsi="方正仿宋_GBK" w:eastAsia="方正仿宋_GBK" w:cs="方正仿宋_GBK"/>
          <w:sz w:val="32"/>
          <w:szCs w:val="32"/>
          <w:lang w:eastAsia="zh-CN"/>
        </w:rPr>
        <w:t>支出</w:t>
      </w:r>
      <w:r>
        <w:rPr>
          <w:rFonts w:ascii="方正仿宋_GBK" w:hAnsi="方正仿宋_GBK" w:eastAsia="方正仿宋_GBK" w:cs="方正仿宋_GBK"/>
          <w:sz w:val="32"/>
          <w:szCs w:val="32"/>
          <w:shd w:val="clear" w:color="auto" w:fill="FFFFFF"/>
        </w:rPr>
        <w:t>。</w:t>
      </w:r>
    </w:p>
    <w:p>
      <w:pPr>
        <w:pStyle w:val="12"/>
        <w:keepNext w:val="0"/>
        <w:keepLines w:val="0"/>
        <w:pageBreakBefore w:val="0"/>
        <w:widowControl w:val="0"/>
        <w:suppressLineNumbers w:val="0"/>
        <w:kinsoku/>
        <w:wordWrap/>
        <w:overflowPunct/>
        <w:autoSpaceDE w:val="0"/>
        <w:autoSpaceDN/>
        <w:bidi w:val="0"/>
        <w:adjustRightInd/>
        <w:snapToGrid w:val="0"/>
        <w:spacing w:before="0" w:beforeAutospacing="0" w:after="0" w:afterAutospacing="0" w:line="560" w:lineRule="exact"/>
        <w:ind w:right="0"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公务用车燃料费、维修费、过桥过路费、保险费等支出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w:t>
      </w:r>
      <w:r>
        <w:rPr>
          <w:rFonts w:ascii="方正仿宋_GBK" w:hAnsi="方正仿宋_GBK" w:eastAsia="方正仿宋_GBK" w:cs="方正仿宋_GBK"/>
          <w:sz w:val="32"/>
          <w:szCs w:val="32"/>
          <w:shd w:val="clear" w:color="auto" w:fill="FFFFFF"/>
        </w:rPr>
        <w:t>运行维护费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lang w:eastAsia="zh-CN"/>
        </w:rPr>
        <w:t>本年度未发生</w:t>
      </w:r>
      <w:r>
        <w:rPr>
          <w:rFonts w:hint="eastAsia" w:ascii="方正仿宋_GBK" w:hAnsi="方正仿宋_GBK" w:eastAsia="方正仿宋_GBK" w:cs="方正仿宋_GBK"/>
          <w:sz w:val="32"/>
          <w:szCs w:val="32"/>
          <w:shd w:val="clear" w:fill="FFFFFF"/>
          <w:lang w:eastAsia="zh-CN"/>
        </w:rPr>
        <w:t>公务车</w:t>
      </w:r>
      <w:r>
        <w:rPr>
          <w:rFonts w:ascii="方正仿宋_GBK" w:hAnsi="方正仿宋_GBK" w:eastAsia="方正仿宋_GBK" w:cs="方正仿宋_GBK"/>
          <w:sz w:val="32"/>
          <w:szCs w:val="32"/>
          <w:shd w:val="clear" w:color="auto" w:fill="FFFFFF"/>
        </w:rPr>
        <w:t>运行维护费</w:t>
      </w:r>
      <w:r>
        <w:rPr>
          <w:rFonts w:hint="eastAsia" w:ascii="方正仿宋_GBK" w:hAnsi="方正仿宋_GBK" w:eastAsia="方正仿宋_GBK" w:cs="方正仿宋_GBK"/>
          <w:sz w:val="32"/>
          <w:szCs w:val="32"/>
          <w:shd w:val="clear" w:color="auto" w:fill="FFFFFF"/>
          <w:lang w:eastAsia="zh-CN"/>
        </w:rPr>
        <w:t>。</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上级相关单位督查、检查等费用支出。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lang w:eastAsia="zh-CN"/>
        </w:rPr>
        <w:t>本年度未发生</w:t>
      </w:r>
      <w:r>
        <w:rPr>
          <w:rFonts w:ascii="方正仿宋_GBK" w:hAnsi="方正仿宋_GBK" w:eastAsia="方正仿宋_GBK" w:cs="方正仿宋_GBK"/>
          <w:sz w:val="32"/>
          <w:szCs w:val="32"/>
          <w:shd w:val="clear" w:color="auto" w:fill="FFFFFF"/>
        </w:rPr>
        <w:t>公务接待费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较上年支出数减少0.50万元，下降100.00%，主要原因</w:t>
      </w: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kern w:val="0"/>
          <w:sz w:val="32"/>
          <w:szCs w:val="32"/>
        </w:rPr>
        <w:t>是</w:t>
      </w:r>
      <w:r>
        <w:rPr>
          <w:rFonts w:hint="eastAsia" w:ascii="方正仿宋_GBK" w:hAnsi="方正仿宋_GBK" w:eastAsia="方正仿宋_GBK" w:cs="方正仿宋_GBK"/>
          <w:sz w:val="32"/>
          <w:szCs w:val="32"/>
        </w:rPr>
        <w:t>厉行节约，严控“三公”经费支出；二是本单位为交通局下属二级单位，由交通局统一管理，</w:t>
      </w:r>
      <w:r>
        <w:rPr>
          <w:rFonts w:hint="eastAsia" w:ascii="方正仿宋_GBK" w:hAnsi="方正仿宋_GBK" w:eastAsia="方正仿宋_GBK" w:cs="方正仿宋_GBK"/>
          <w:sz w:val="32"/>
          <w:szCs w:val="32"/>
          <w:lang w:val="en-US" w:eastAsia="zh-CN"/>
        </w:rPr>
        <w:t>公务接待费</w:t>
      </w:r>
      <w:r>
        <w:rPr>
          <w:rFonts w:hint="eastAsia" w:ascii="方正仿宋_GBK" w:hAnsi="方正仿宋_GBK" w:eastAsia="方正仿宋_GBK" w:cs="方正仿宋_GBK"/>
          <w:sz w:val="32"/>
          <w:szCs w:val="32"/>
        </w:rPr>
        <w:t>由交通局统一核算。</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kern w:val="0"/>
          <w:sz w:val="32"/>
          <w:szCs w:val="32"/>
        </w:rPr>
        <w:t>本</w:t>
      </w:r>
      <w:r>
        <w:rPr>
          <w:rFonts w:hint="eastAsia" w:ascii="方正仿宋_GBK" w:hAnsi="方正仿宋_GBK" w:eastAsia="方正仿宋_GBK" w:cs="方正仿宋_GBK"/>
          <w:kern w:val="0"/>
          <w:sz w:val="32"/>
          <w:szCs w:val="32"/>
          <w:lang w:val="en-US" w:eastAsia="zh-CN"/>
        </w:rPr>
        <w:t>年</w:t>
      </w:r>
      <w:r>
        <w:rPr>
          <w:rFonts w:hint="eastAsia" w:ascii="方正仿宋_GBK" w:hAnsi="方正仿宋_GBK" w:eastAsia="方正仿宋_GBK" w:cs="方正仿宋_GBK"/>
          <w:kern w:val="0"/>
          <w:sz w:val="32"/>
          <w:szCs w:val="32"/>
        </w:rPr>
        <w:t>度未发生会议费支出。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万元，较上年决算数减少0.24万元，下降100.00%，主要原因是</w:t>
      </w:r>
      <w:r>
        <w:rPr>
          <w:rFonts w:hint="eastAsia" w:ascii="方正仿宋_GBK" w:hAnsi="方正仿宋_GBK" w:eastAsia="方正仿宋_GBK" w:cs="方正仿宋_GBK"/>
          <w:sz w:val="32"/>
          <w:szCs w:val="32"/>
        </w:rPr>
        <w:t>本单位为交通局下属二级单位，由交通局统一管理，培训费由交通局统一核算。</w:t>
      </w:r>
    </w:p>
    <w:p>
      <w:pPr>
        <w:pStyle w:val="11"/>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1"/>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kinsoku/>
        <w:wordWrap/>
        <w:overflowPunct/>
        <w:autoSpaceDE w:val="0"/>
        <w:autoSpaceDN/>
        <w:bidi w:val="0"/>
        <w:adjustRightInd/>
        <w:spacing w:beforeAutospacing="0" w:after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keepNext w:val="0"/>
        <w:keepLines w:val="0"/>
        <w:pageBreakBefore w:val="0"/>
        <w:numPr>
          <w:ilvl w:val="0"/>
          <w:numId w:val="2"/>
        </w:numPr>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pPr>
        <w:pStyle w:val="18"/>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我单位为县交通局下属二级预算单位，预算绩效管理工作由县交</w:t>
      </w:r>
      <w:r>
        <w:rPr>
          <w:rFonts w:hint="eastAsia" w:ascii="方正仿宋_GBK" w:hAnsi="方正仿宋_GBK" w:eastAsia="方正仿宋_GBK" w:cs="方正仿宋_GBK"/>
          <w:kern w:val="0"/>
          <w:sz w:val="32"/>
          <w:szCs w:val="32"/>
          <w:shd w:val="clear" w:fill="FFFFFF"/>
        </w:rPr>
        <w:t>通局机关开展，我站未开展预算绩效管理工作。</w:t>
      </w:r>
    </w:p>
    <w:p>
      <w:pPr>
        <w:pStyle w:val="11"/>
        <w:keepNext w:val="0"/>
        <w:keepLines w:val="0"/>
        <w:pageBreakBefore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11"/>
        <w:keepNext w:val="0"/>
        <w:keepLines w:val="0"/>
        <w:pageBreakBefore w:val="0"/>
        <w:kinsoku/>
        <w:wordWrap/>
        <w:overflowPunct/>
        <w:autoSpaceDE w:val="0"/>
        <w:autoSpaceDN/>
        <w:bidi w:val="0"/>
        <w:adjustRightInd/>
        <w:spacing w:beforeAutospacing="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keepNext w:val="0"/>
        <w:keepLines w:val="0"/>
        <w:pageBreakBefore w:val="0"/>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12"/>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sectPr>
          <w:headerReference r:id="rId3" w:type="default"/>
          <w:footerReference r:id="rId4" w:type="default"/>
          <w:pgSz w:w="11907" w:h="16839"/>
          <w:pgMar w:top="1440" w:right="1803" w:bottom="1440" w:left="1803" w:header="0" w:footer="283" w:gutter="0"/>
          <w:pgNumType w:fmt="numberInDash"/>
          <w:cols w:space="720" w:num="1"/>
          <w:docGrid w:type="lines" w:linePitch="326"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000000"/>
          <w:sz w:val="32"/>
          <w:szCs w:val="32"/>
          <w:shd w:val="clear" w:fill="FFFFFF"/>
          <w:lang w:val="en-US"/>
        </w:rPr>
        <w:t>023-7332681</w:t>
      </w:r>
      <w:r>
        <w:rPr>
          <w:rFonts w:hint="eastAsia" w:ascii="方正仿宋_GBK" w:hAnsi="方正仿宋_GBK" w:eastAsia="方正仿宋_GBK" w:cs="方正仿宋_GBK"/>
          <w:color w:val="000000"/>
          <w:sz w:val="32"/>
          <w:szCs w:val="32"/>
          <w:shd w:val="clear" w:fill="FFFFFF"/>
          <w:lang w:val="en-US" w:eastAsia="zh-CN"/>
        </w:rPr>
        <w:t>7</w:t>
      </w:r>
    </w:p>
    <w:p>
      <w:pPr>
        <w:rPr>
          <w:rFonts w:hint="default" w:cs="宋体"/>
          <w:sz w:val="21"/>
          <w:szCs w:val="21"/>
        </w:rPr>
      </w:pPr>
      <w:bookmarkStart w:id="0" w:name="_GoBack"/>
      <w:bookmarkEnd w:id="0"/>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重庆市石柱土家族自治县农村公路养护站</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230.69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31.73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9.72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179.43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9.81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230.69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230.69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230.69</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230.69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重庆市石柱土家族自治县农村公路养护站</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230.69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230.69</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p>
      <w:pPr>
        <w:rPr>
          <w:rFonts w:hint="default" w:cs="宋体"/>
          <w:sz w:val="20"/>
          <w:szCs w:val="20"/>
        </w:rPr>
      </w:pP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重庆市石柱土家族自治县农村公路养护站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230.69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230.69</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179.43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重庆市石柱土家族自治县农村公路养护站</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230.69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179.43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230.69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230.69</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重庆市石柱土家族自治县农村公路养护站</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230.69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230.69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16.35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179.43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179.43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179.43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179.43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9.81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9.81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重庆市石柱土家族自治县农村公路养护站</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187.52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190.07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40.62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重庆市石柱土家族自治县农村公路养护站</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重庆市石柱土家族自治县农村公路养护站</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重庆市石柱土家族自治县农村公路养护站</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30" o:spid="_x0000_s1030"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0168AACD"/>
    <w:multiLevelType w:val="singleLevel"/>
    <w:tmpl w:val="0168AAC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24250"/>
    <w:rsid w:val="0969353F"/>
    <w:rsid w:val="098305D0"/>
    <w:rsid w:val="0A3317EA"/>
    <w:rsid w:val="0A5C4B69"/>
    <w:rsid w:val="0A86124A"/>
    <w:rsid w:val="0AB54CC0"/>
    <w:rsid w:val="0B9335CE"/>
    <w:rsid w:val="0BF2311A"/>
    <w:rsid w:val="0C7927C4"/>
    <w:rsid w:val="0C9B098C"/>
    <w:rsid w:val="0D226AAE"/>
    <w:rsid w:val="0D673E11"/>
    <w:rsid w:val="0DDA54E4"/>
    <w:rsid w:val="0DF207AE"/>
    <w:rsid w:val="0E3A5F83"/>
    <w:rsid w:val="0F836721"/>
    <w:rsid w:val="0FA25D96"/>
    <w:rsid w:val="107B59E5"/>
    <w:rsid w:val="10B20CF3"/>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9644C7"/>
    <w:rsid w:val="163A6CEE"/>
    <w:rsid w:val="167E289A"/>
    <w:rsid w:val="173708E3"/>
    <w:rsid w:val="17C374FC"/>
    <w:rsid w:val="182E4AB6"/>
    <w:rsid w:val="184C7732"/>
    <w:rsid w:val="189079DC"/>
    <w:rsid w:val="189B0D0B"/>
    <w:rsid w:val="18B43F7C"/>
    <w:rsid w:val="194A1770"/>
    <w:rsid w:val="19B906A4"/>
    <w:rsid w:val="1B1A3142"/>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301BB6"/>
    <w:rsid w:val="24B92327"/>
    <w:rsid w:val="24C14514"/>
    <w:rsid w:val="24D62FE7"/>
    <w:rsid w:val="2533755C"/>
    <w:rsid w:val="25791755"/>
    <w:rsid w:val="26396DF4"/>
    <w:rsid w:val="264D0D0F"/>
    <w:rsid w:val="27167136"/>
    <w:rsid w:val="271B442C"/>
    <w:rsid w:val="271D13BF"/>
    <w:rsid w:val="27AF6404"/>
    <w:rsid w:val="27B23302"/>
    <w:rsid w:val="29310A5F"/>
    <w:rsid w:val="299B5400"/>
    <w:rsid w:val="29C37A35"/>
    <w:rsid w:val="2A076083"/>
    <w:rsid w:val="2A1658AA"/>
    <w:rsid w:val="2A73162E"/>
    <w:rsid w:val="2B167953"/>
    <w:rsid w:val="2B200583"/>
    <w:rsid w:val="2B8209DE"/>
    <w:rsid w:val="2C2B64ED"/>
    <w:rsid w:val="2C330639"/>
    <w:rsid w:val="2C636760"/>
    <w:rsid w:val="2C6762A3"/>
    <w:rsid w:val="2F2A223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7F4E1F"/>
    <w:rsid w:val="352930DB"/>
    <w:rsid w:val="35573069"/>
    <w:rsid w:val="355F6038"/>
    <w:rsid w:val="358C217E"/>
    <w:rsid w:val="362923F4"/>
    <w:rsid w:val="36C9128A"/>
    <w:rsid w:val="37841E99"/>
    <w:rsid w:val="37BF1123"/>
    <w:rsid w:val="383C3F15"/>
    <w:rsid w:val="38BE4696"/>
    <w:rsid w:val="3939115E"/>
    <w:rsid w:val="39B82A39"/>
    <w:rsid w:val="39C42CA8"/>
    <w:rsid w:val="39DC4FD6"/>
    <w:rsid w:val="39F03D7A"/>
    <w:rsid w:val="39F33306"/>
    <w:rsid w:val="3A2C1C67"/>
    <w:rsid w:val="3A660BCF"/>
    <w:rsid w:val="3AA53FA4"/>
    <w:rsid w:val="3ADD7F09"/>
    <w:rsid w:val="3B1705E5"/>
    <w:rsid w:val="3B18334B"/>
    <w:rsid w:val="3B36794F"/>
    <w:rsid w:val="3B6F6EE0"/>
    <w:rsid w:val="3BEE1A16"/>
    <w:rsid w:val="3C566AD6"/>
    <w:rsid w:val="3C594871"/>
    <w:rsid w:val="3C6A5B02"/>
    <w:rsid w:val="3C9D1787"/>
    <w:rsid w:val="3D2757A1"/>
    <w:rsid w:val="3D3D4FC4"/>
    <w:rsid w:val="3DD412C4"/>
    <w:rsid w:val="3DDF3AB1"/>
    <w:rsid w:val="3E1D0952"/>
    <w:rsid w:val="3E42660A"/>
    <w:rsid w:val="3E7555B1"/>
    <w:rsid w:val="3E787ED9"/>
    <w:rsid w:val="3F032E93"/>
    <w:rsid w:val="3F0527E5"/>
    <w:rsid w:val="3F694D83"/>
    <w:rsid w:val="3F7863BD"/>
    <w:rsid w:val="3F885DCC"/>
    <w:rsid w:val="3FCD675E"/>
    <w:rsid w:val="3FF91F43"/>
    <w:rsid w:val="4004000C"/>
    <w:rsid w:val="40BD5482"/>
    <w:rsid w:val="411B6CE5"/>
    <w:rsid w:val="412070D7"/>
    <w:rsid w:val="41314E40"/>
    <w:rsid w:val="41373AD6"/>
    <w:rsid w:val="41DE552C"/>
    <w:rsid w:val="41E0734B"/>
    <w:rsid w:val="426C1EA8"/>
    <w:rsid w:val="42736402"/>
    <w:rsid w:val="42AA719B"/>
    <w:rsid w:val="42E86A87"/>
    <w:rsid w:val="43307B09"/>
    <w:rsid w:val="439A3EB9"/>
    <w:rsid w:val="43BB152F"/>
    <w:rsid w:val="440748F3"/>
    <w:rsid w:val="44C37687"/>
    <w:rsid w:val="45CB699A"/>
    <w:rsid w:val="465B470D"/>
    <w:rsid w:val="469D6AD4"/>
    <w:rsid w:val="471E6C84"/>
    <w:rsid w:val="4748792B"/>
    <w:rsid w:val="475D719D"/>
    <w:rsid w:val="47674801"/>
    <w:rsid w:val="47BB305A"/>
    <w:rsid w:val="48025ECC"/>
    <w:rsid w:val="48225EF7"/>
    <w:rsid w:val="488F422B"/>
    <w:rsid w:val="48E36915"/>
    <w:rsid w:val="48EA5A01"/>
    <w:rsid w:val="48EB6572"/>
    <w:rsid w:val="495C4A24"/>
    <w:rsid w:val="497135DF"/>
    <w:rsid w:val="49C52D20"/>
    <w:rsid w:val="4A263DF2"/>
    <w:rsid w:val="4A6F6675"/>
    <w:rsid w:val="4B135857"/>
    <w:rsid w:val="4B7951CB"/>
    <w:rsid w:val="4B7B5F0E"/>
    <w:rsid w:val="4B7C315C"/>
    <w:rsid w:val="4C2005B4"/>
    <w:rsid w:val="4C736DC4"/>
    <w:rsid w:val="4D6F4337"/>
    <w:rsid w:val="4DAC4ACA"/>
    <w:rsid w:val="4DBE01D2"/>
    <w:rsid w:val="4EC65626"/>
    <w:rsid w:val="4F0C6BA3"/>
    <w:rsid w:val="4F186D58"/>
    <w:rsid w:val="5033634F"/>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1C1A3A"/>
    <w:rsid w:val="56530F5D"/>
    <w:rsid w:val="567700D3"/>
    <w:rsid w:val="56FF7E9E"/>
    <w:rsid w:val="578867FC"/>
    <w:rsid w:val="5842572D"/>
    <w:rsid w:val="59246109"/>
    <w:rsid w:val="5A3B59D6"/>
    <w:rsid w:val="5AD134D8"/>
    <w:rsid w:val="5B677AA7"/>
    <w:rsid w:val="5BE45CCD"/>
    <w:rsid w:val="5C263CE4"/>
    <w:rsid w:val="5C5D2777"/>
    <w:rsid w:val="5CF66BF3"/>
    <w:rsid w:val="5D290C69"/>
    <w:rsid w:val="5DA63231"/>
    <w:rsid w:val="5DBC539C"/>
    <w:rsid w:val="5E645A38"/>
    <w:rsid w:val="5EF63694"/>
    <w:rsid w:val="5F2D4A41"/>
    <w:rsid w:val="60C74F6C"/>
    <w:rsid w:val="61025A59"/>
    <w:rsid w:val="613D5BBC"/>
    <w:rsid w:val="61536C39"/>
    <w:rsid w:val="623A6CE9"/>
    <w:rsid w:val="62944DD7"/>
    <w:rsid w:val="6319381F"/>
    <w:rsid w:val="63C25DC5"/>
    <w:rsid w:val="63C62057"/>
    <w:rsid w:val="64571EF5"/>
    <w:rsid w:val="64E3535C"/>
    <w:rsid w:val="64FB113D"/>
    <w:rsid w:val="656152C6"/>
    <w:rsid w:val="6587477F"/>
    <w:rsid w:val="658C3A08"/>
    <w:rsid w:val="65C031CA"/>
    <w:rsid w:val="65CE6852"/>
    <w:rsid w:val="66267C04"/>
    <w:rsid w:val="663F505A"/>
    <w:rsid w:val="66634CB1"/>
    <w:rsid w:val="66EE5541"/>
    <w:rsid w:val="67001300"/>
    <w:rsid w:val="67924660"/>
    <w:rsid w:val="68407834"/>
    <w:rsid w:val="6883293E"/>
    <w:rsid w:val="688412AD"/>
    <w:rsid w:val="68EB1B71"/>
    <w:rsid w:val="69391475"/>
    <w:rsid w:val="69A54880"/>
    <w:rsid w:val="6A6C7940"/>
    <w:rsid w:val="6AAD2300"/>
    <w:rsid w:val="6B474EF5"/>
    <w:rsid w:val="6C0A5AC5"/>
    <w:rsid w:val="6C560CAE"/>
    <w:rsid w:val="6C576495"/>
    <w:rsid w:val="6D903FF5"/>
    <w:rsid w:val="6DA955B8"/>
    <w:rsid w:val="6DE346AB"/>
    <w:rsid w:val="6DE5391A"/>
    <w:rsid w:val="6EC0765B"/>
    <w:rsid w:val="6EFD1324"/>
    <w:rsid w:val="6F5A53AC"/>
    <w:rsid w:val="6FAC003D"/>
    <w:rsid w:val="6FE55E12"/>
    <w:rsid w:val="6FFB2E76"/>
    <w:rsid w:val="7040287A"/>
    <w:rsid w:val="708F6F7F"/>
    <w:rsid w:val="70D94BD3"/>
    <w:rsid w:val="71C34D91"/>
    <w:rsid w:val="72067A5B"/>
    <w:rsid w:val="72DB435C"/>
    <w:rsid w:val="72E2613A"/>
    <w:rsid w:val="72F771F4"/>
    <w:rsid w:val="73934AD2"/>
    <w:rsid w:val="7419735E"/>
    <w:rsid w:val="750037A2"/>
    <w:rsid w:val="750837F0"/>
    <w:rsid w:val="754758CF"/>
    <w:rsid w:val="764F62AB"/>
    <w:rsid w:val="765C45EC"/>
    <w:rsid w:val="768A7619"/>
    <w:rsid w:val="76DA5F3A"/>
    <w:rsid w:val="772E1EBA"/>
    <w:rsid w:val="781926BC"/>
    <w:rsid w:val="796D60A4"/>
    <w:rsid w:val="79A031D5"/>
    <w:rsid w:val="7A1525F7"/>
    <w:rsid w:val="7A75396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索引 51"/>
    <w:basedOn w:val="1"/>
    <w:next w:val="1"/>
    <w:qFormat/>
    <w:uiPriority w:val="0"/>
    <w:pPr>
      <w:ind w:left="1680"/>
    </w:pPr>
  </w:style>
  <w:style w:type="paragraph" w:customStyle="1" w:styleId="17">
    <w:name w:val="普通(网站) Char Char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19</TotalTime>
  <ScaleCrop>false</ScaleCrop>
  <LinksUpToDate>false</LinksUpToDate>
  <CharactersWithSpaces>26759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cp:lastModifiedBy>
  <dcterms:modified xsi:type="dcterms:W3CDTF">2024-10-10T09:33:06Z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