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5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/>
        </w:rPr>
        <w:t>石柱土家族自治县投资促进中心</w:t>
      </w:r>
    </w:p>
    <w:p w14:paraId="20DC2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kern w:val="2"/>
          <w:sz w:val="44"/>
          <w:szCs w:val="44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/>
        </w:rPr>
        <w:t>年度决算说明</w:t>
      </w:r>
    </w:p>
    <w:p w14:paraId="00CE572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3" w:firstLineChars="200"/>
        <w:jc w:val="both"/>
        <w:rPr>
          <w:rStyle w:val="11"/>
          <w:rFonts w:hint="eastAsia" w:ascii="Times New Roman" w:hAnsi="Times New Roman" w:eastAsia="黑体" w:cs="黑体"/>
          <w:sz w:val="32"/>
          <w:szCs w:val="32"/>
          <w:shd w:val="clear" w:color="auto" w:fill="FFFFFF"/>
          <w:lang w:val="en-US" w:eastAsia="zh-CN" w:bidi="ar-SA"/>
        </w:rPr>
      </w:pPr>
    </w:p>
    <w:p w14:paraId="7352541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  <w:lang w:val="en-US" w:eastAsia="zh-CN" w:bidi="ar-SA"/>
        </w:rPr>
        <w:t>一、单位基本情况</w:t>
      </w:r>
    </w:p>
    <w:p w14:paraId="78A5067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（一）职能职责</w:t>
      </w:r>
    </w:p>
    <w:p w14:paraId="0F49D51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1.贯彻执行国家和重庆市相关招商引资的法律法规和方针政策，参与拟订招商引资发展规划、年度目标，并配合实施。</w:t>
      </w:r>
    </w:p>
    <w:p w14:paraId="6035463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2.负责招商引资，协调落实招商引资项目。</w:t>
      </w:r>
    </w:p>
    <w:p w14:paraId="0BC7B25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594" w:lineRule="exact"/>
        <w:ind w:left="0" w:leftChars="0" w:right="0" w:rightChars="0" w:firstLine="368" w:firstLineChars="115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3.承担招商引资项目库建设，参与招商引资重点项目的评估、推介、洽谈和协调工作。</w:t>
      </w:r>
    </w:p>
    <w:p w14:paraId="048A33E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4.负责招商引资信息网络建设。</w:t>
      </w:r>
    </w:p>
    <w:p w14:paraId="2A158C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5.负责策划、组织和实施大型招商引资活动；承担县外经济合作代表团来访的联络、协调工作；承担县人民政府商务考察团组团、联络及项目考察洽谈的具体工作。</w:t>
      </w:r>
    </w:p>
    <w:p w14:paraId="47CEF7C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6.协助外来投资客商办理相关手续；受理客商投诉并协调解决客商在生产经营活动中的困难和问题。</w:t>
      </w:r>
    </w:p>
    <w:p w14:paraId="3118CCD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7.承担招商引资干部队伍招商技能培训、对外开放及招商引资宣传的具体工作。</w:t>
      </w:r>
    </w:p>
    <w:p w14:paraId="0226902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8.承担全县外商投资促进事务性工作。</w:t>
      </w:r>
    </w:p>
    <w:p w14:paraId="114660F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9.承担县经济和信息化委员会领导交办的其他工作。</w:t>
      </w:r>
    </w:p>
    <w:p w14:paraId="0478658C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（二）机构设置</w:t>
      </w:r>
    </w:p>
    <w:p w14:paraId="3871CD7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Autospacing="0" w:afterAutospacing="0"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本部门有5个内设科室。分别是综合科、项目科、信息科、经济合作科、商务代理科，人员编制14人，在编人员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14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人，退休人员1人，临聘人员2人，公务用车1辆。</w:t>
      </w:r>
    </w:p>
    <w:p w14:paraId="2B928EC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default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  <w:lang w:val="en-US" w:eastAsia="zh-CN" w:bidi="ar-SA"/>
        </w:rPr>
        <w:t>二、单位决算收支情况说明</w:t>
      </w:r>
    </w:p>
    <w:p w14:paraId="22875C8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default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（一）收入支出决算总体情况说明</w:t>
      </w:r>
    </w:p>
    <w:p w14:paraId="4A054C5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2024年度收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、支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总计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均为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354.14万元。收、支与2023年度相比，减少36.79万元，下降9.4%，主要原因是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县领导招商引资工作经费减少以及人头经费标准降低。</w:t>
      </w:r>
    </w:p>
    <w:p w14:paraId="63133F9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Style w:val="11"/>
          <w:rFonts w:hint="default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 w:bidi="ar-SA"/>
        </w:rPr>
        <w:t>.收入情况。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2024年度收入合计354.14万元，与2023年度相比，减少36.79万元，下降9.4%，主要原因是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县领导招商引资工作经费减少以及人头经费标准降低。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其中：财政拨款收入354.14万元，占100.0%；事业收入0.00万元，占0.0%；经营收入0.00万元，占0.0%；其他收入0.00万元，占0.0%。此外，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使用非财政拨款结余（含专用结余）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0.00万元，年初结转和结余0.00万元。</w:t>
      </w:r>
    </w:p>
    <w:p w14:paraId="198193D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Style w:val="11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11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354.14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与2023年度相比，减少36.79万元，下降9.4%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县领导招商引资工作经费减少以及人头经费标准降低。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295.81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83.5%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58.32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16.5%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5ECFB0A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3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Style w:val="11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11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211490F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（二）财政拨款收入支出决算总体情况说明</w:t>
      </w:r>
    </w:p>
    <w:p w14:paraId="100983D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2024年度财政拨款收、支总计均为354.14万元。与2023年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相比，财政拨款收、支总计各减少36.79万元，下降9.4%。主要原因是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县领导招商引资工作经费减少以及人头经费标准降低。</w:t>
      </w:r>
    </w:p>
    <w:p w14:paraId="4237C7B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（三）一般公共预算财政拨款收入支出决算情况说明</w:t>
      </w:r>
    </w:p>
    <w:p w14:paraId="2DA0D33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3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Style w:val="11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11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354.14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与2023年度相比，减少36.79万元，下降9.4%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县领导招商引资工作经费减少以及人头经费标准降低。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较年初预算数增加43.98万元，增长14.2%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新增一名工作人员，且职工工资及五险两金调标。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572BCB3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3" w:firstLineChars="200"/>
        <w:jc w:val="both"/>
        <w:rPr>
          <w:rFonts w:ascii="Times New Roman" w:hAnsi="Times New Roman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11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11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354.14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与2023年度相比，减少36.79万元，下降9.4%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>县领导招商引资工作经费减少以及人头经费标准降低。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较年初预算数增加43.98万元，增长14.2%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新增一名工作人员，且职工工资及五险两金调标。</w:t>
      </w:r>
    </w:p>
    <w:p w14:paraId="08B84D7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Times New Roman" w:hAnsi="Times New Roman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 w14:paraId="3D55F31A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一般公共服务支出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278.75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78.7%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较年初预算数增加39.53万元，增长16.5%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新增一名工作人员，且职工工资及五险两金调标。</w:t>
      </w:r>
    </w:p>
    <w:p w14:paraId="7BBB75A7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社会保障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37.93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10.7%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较年初预算数增加1.98万元，增长5.5%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社会保险缴费基数的调整，费用增加。</w:t>
      </w:r>
    </w:p>
    <w:p w14:paraId="21C14582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17.27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4.9%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较年初预算数增加1.09万元，增长6.7%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医疗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保险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缴费基数的调整，费用增加。</w:t>
      </w:r>
    </w:p>
    <w:p w14:paraId="388DA249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20.19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5.7%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较年初预算数增加1.38万元，增长7.3%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主要原因是公积金缴费基数调整，费用增加。</w:t>
      </w:r>
    </w:p>
    <w:p w14:paraId="00821F3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3" w:firstLineChars="200"/>
        <w:jc w:val="both"/>
        <w:rPr>
          <w:rFonts w:hint="eastAsia" w:ascii="Times New Roman" w:hAnsi="Times New Roman" w:eastAsia="方正仿宋_GBK" w:cs="方正仿宋_GBK"/>
          <w:color w:val="FF0000"/>
          <w:sz w:val="32"/>
          <w:szCs w:val="32"/>
          <w:shd w:val="clear" w:color="auto" w:fill="FFFFFF"/>
          <w:lang w:eastAsia="zh-CN"/>
        </w:rPr>
      </w:pPr>
      <w:r>
        <w:rPr>
          <w:rStyle w:val="11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11"/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32A5633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（四）一般公共预算财政拨款基本支出决算情况说明</w:t>
      </w:r>
    </w:p>
    <w:p w14:paraId="011B86F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295.81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1A94C09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firstLine="0" w:firstLineChars="0"/>
        <w:jc w:val="both"/>
        <w:textAlignment w:val="auto"/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其中：</w:t>
      </w:r>
    </w:p>
    <w:p w14:paraId="2705735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40.58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与2023年度相比，增加15.01万元，增长6.7%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，主要原因是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新招录一名工作人员。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人员经费用途主要包括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基本工资、津贴补贴、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绩效工资、奖金、社会保障缴费、住房公积金等支出。</w:t>
      </w:r>
    </w:p>
    <w:p w14:paraId="3AC5B81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55.23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与2023年度相比，增加2.64万元，增长5.0%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新招录一名工作人员。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公用经费用途主要包括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办公费、印刷费、邮电费、水电费、会议费、差旅费、公务接待费、劳务费、公务用车运行维护费、其他交通费用、其他商品和服务支出等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726C58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（五）政府性基金预算收支决算情况说明</w:t>
      </w:r>
    </w:p>
    <w:p w14:paraId="248EA932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年度政府性基金预算财政拨款年初结转结余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万元，年末结转结余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万元。本年收入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增减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。本年支出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0.00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万元，</w:t>
      </w:r>
      <w:r>
        <w:rPr>
          <w:rFonts w:hint="default" w:ascii="Times New Roman" w:hAnsi="Times New Roman" w:eastAsia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与2023年度相比，无增减</w:t>
      </w:r>
      <w:r>
        <w:rPr>
          <w:rFonts w:ascii="Times New Roman" w:hAnsi="Times New Roman" w:eastAsia="方正仿宋_GBK" w:cs="方正仿宋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256C840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（六）国有资本经营预算财政拨款支出决算情况说明</w:t>
      </w:r>
    </w:p>
    <w:p w14:paraId="0ED267A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本单位202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年度无政府性基金预算财政拨款收支。</w:t>
      </w:r>
    </w:p>
    <w:p w14:paraId="7D5A94C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  <w:lang w:val="en-US" w:eastAsia="zh-CN" w:bidi="ar-SA"/>
        </w:rPr>
        <w:t>三、财政拨款“三公”经费情况说明</w:t>
      </w:r>
    </w:p>
    <w:p w14:paraId="576EA9A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（一）“三公”经费支出总体情况说明</w:t>
      </w:r>
    </w:p>
    <w:p w14:paraId="293A3EA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10.70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严格按照预算执行。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严格按照预算执行。</w:t>
      </w:r>
    </w:p>
    <w:p w14:paraId="7B367B8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（二）“三公”经费分项支出情况</w:t>
      </w:r>
    </w:p>
    <w:p w14:paraId="025F17B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年度未发生因公出国（境）费用支出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97C237B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年度未发生公务车购置费支出。</w:t>
      </w:r>
    </w:p>
    <w:p w14:paraId="13EE8C9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3.75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万元，主要用于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单位公务用车加油费、维修费、过桥过路费、保险费等。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严格按照预算执行。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严格按照预算执行。</w:t>
      </w:r>
    </w:p>
    <w:p w14:paraId="5FC61F9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6.95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万元，主要用于接待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企业到石柱考察</w:t>
      </w:r>
      <w:r>
        <w:rPr>
          <w:rFonts w:hint="default" w:ascii="Times New Roman" w:hAnsi="Times New Roman" w:eastAsia="方正仿宋_GBK" w:cs="方正仿宋_GBK"/>
          <w:sz w:val="32"/>
          <w:szCs w:val="32"/>
          <w:shd w:val="clear" w:color="auto" w:fill="FFFFFF"/>
        </w:rPr>
        <w:t>洽谈项目接待费用支出。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严格按照预算执行。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严格按照预算执行。</w:t>
      </w:r>
    </w:p>
    <w:p w14:paraId="786F67A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（三）“三公”经费实物量情况</w:t>
      </w:r>
    </w:p>
    <w:p w14:paraId="0B5DCFA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216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1398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年本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49.71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3.75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万元。</w:t>
      </w:r>
    </w:p>
    <w:p w14:paraId="6121021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  <w:lang w:val="en-US" w:eastAsia="zh-CN" w:bidi="ar-SA"/>
        </w:rPr>
        <w:t>四、其他需要说明的事项</w:t>
      </w:r>
    </w:p>
    <w:p w14:paraId="35BD7D2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default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（一）财政拨款会议费、培训费和差旅费情况说明</w:t>
      </w:r>
    </w:p>
    <w:p w14:paraId="126040E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yellow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12.92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与2023年度相比，减少13.20万元，下降50.5%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来石企业较上年减少，开展会议活动减少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。本年度培训费支出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0.07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与2023年度相比，增加0.07万元，增长100.0%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，主要原因是职工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参与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在职教育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职工人数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增加。本年度差旅费支出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6.38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与2023年度相比，减少29.63万元，下降82.3%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，主要原因是“云招商”等线上模式常态化，以及对非必要线下出差严格管控。</w:t>
      </w:r>
    </w:p>
    <w:p w14:paraId="753778F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（二）机关运行经费情况说明</w:t>
      </w:r>
    </w:p>
    <w:p w14:paraId="7B33663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年度本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机关运行经费支出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55.23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万元，机关运行经费主要用于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办公费、水电费、邮电费、差旅费、会议费、培训费、公务车运行维护费、劳务费、福利费、市场维修（护）费、委托业务费等。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机关运行经费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较上年支出数增加2.64万元，增长5.0%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单位职工增加，导致办公费用增加。</w:t>
      </w:r>
    </w:p>
    <w:p w14:paraId="5521C5C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（三）国有资产占用情况说明</w:t>
      </w:r>
    </w:p>
    <w:p w14:paraId="245940A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日，本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方正仿宋_GBK" w:cs="方正仿宋_GBK"/>
          <w:sz w:val="32"/>
          <w:szCs w:val="32"/>
          <w:shd w:val="clear" w:color="auto" w:fill="FFFFFF"/>
        </w:rPr>
        <w:t>台（套）。</w:t>
      </w:r>
    </w:p>
    <w:p w14:paraId="6008210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（四）政府采购支出情况说明</w:t>
      </w:r>
    </w:p>
    <w:p w14:paraId="112ED37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2024年度我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未发生政府采购事项，无相关经费支出。</w:t>
      </w:r>
    </w:p>
    <w:p w14:paraId="32A9906D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黑体_GBK" w:hAnsi="方正黑体_GBK" w:eastAsia="方正黑体_GBK" w:cs="方正黑体_GBK"/>
          <w:b w:val="0"/>
          <w:bCs/>
          <w:sz w:val="32"/>
          <w:szCs w:val="32"/>
          <w:shd w:val="clear" w:color="auto" w:fill="FFFFFF"/>
          <w:lang w:val="en-US" w:eastAsia="zh-CN" w:bidi="ar-SA"/>
        </w:rPr>
        <w:t>五、预算绩效管理情况说明</w:t>
      </w:r>
    </w:p>
    <w:p w14:paraId="3B2F8C5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（一）单位自评情况</w:t>
      </w:r>
    </w:p>
    <w:p w14:paraId="4D80BC14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highlight w:val="yellow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根据预算绩效管理要求，我单位对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</w:rPr>
        <w:t>个二级项目开展了绩效自评，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其中，以填报自评表形式开展自评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项，涉及资金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56.607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万元。</w:t>
      </w:r>
    </w:p>
    <w:p w14:paraId="2EF84B7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（二）单位绩效评价情况</w:t>
      </w:r>
    </w:p>
    <w:p w14:paraId="4998F3D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94" w:lineRule="exact"/>
        <w:ind w:firstLine="643" w:firstLineChars="200"/>
        <w:jc w:val="both"/>
        <w:rPr>
          <w:rStyle w:val="11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</w:pPr>
      <w:r>
        <w:rPr>
          <w:rStyle w:val="11"/>
          <w:rFonts w:hint="eastAsia" w:ascii="Times New Roman" w:hAnsi="Times New Roman" w:eastAsia="方正仿宋_GBK"/>
          <w:sz w:val="32"/>
          <w:szCs w:val="32"/>
          <w:shd w:val="clear" w:color="auto" w:fill="FFFFFF"/>
        </w:rPr>
        <w:t>1.绩效目标自评表</w:t>
      </w:r>
    </w:p>
    <w:tbl>
      <w:tblPr>
        <w:tblStyle w:val="9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025"/>
        <w:gridCol w:w="1025"/>
        <w:gridCol w:w="797"/>
        <w:gridCol w:w="690"/>
        <w:gridCol w:w="783"/>
        <w:gridCol w:w="796"/>
        <w:gridCol w:w="588"/>
        <w:gridCol w:w="548"/>
        <w:gridCol w:w="714"/>
        <w:gridCol w:w="801"/>
      </w:tblGrid>
      <w:tr w14:paraId="65D76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0E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afterAutospacing="0" w:line="594" w:lineRule="exact"/>
              <w:jc w:val="both"/>
              <w:textAlignment w:val="center"/>
              <w:rPr>
                <w:rFonts w:ascii="Times New Roman" w:hAnsi="Times New Roman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2024年度二级项目绩效自评表</w:t>
            </w:r>
          </w:p>
        </w:tc>
      </w:tr>
      <w:tr w14:paraId="6BD5A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afterAutospacing="0" w:line="594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DA3232"/>
                <w:kern w:val="0"/>
                <w:sz w:val="22"/>
                <w:szCs w:val="22"/>
                <w:u w:val="none"/>
                <w:lang w:val="en-US" w:eastAsia="zh-CN" w:bidi="ar"/>
              </w:rPr>
              <w:t>状态：绩效审核已审</w:t>
            </w:r>
          </w:p>
        </w:tc>
      </w:tr>
      <w:tr w14:paraId="022E4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6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9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县领导招商工作经费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C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50024021T000000050607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4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C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A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88A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C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石柱土家族自治县经济和信息化委员会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3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经济建设和产业发展科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9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F9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7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0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73336251</w:t>
            </w:r>
          </w:p>
        </w:tc>
      </w:tr>
      <w:tr w14:paraId="4E29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695E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7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F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5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F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5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5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46D8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A1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7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BE1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F27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565,428.22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1AB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1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565,428.22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C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C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8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9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57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9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33F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1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0EA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5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565,428.22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91C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D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565,428.22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D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F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28C8C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771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2A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73F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54A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1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565,428.22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6A6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565,428.22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E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7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0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5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5F13E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5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B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32E8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1A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县委、县政府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领导带队外出招商开展招商引资工作，全年累计外出招商15次以上，对接企业40家以上，吸引客商到石柱考察20家以上。确保招商引资目标任务的完成，加快县域经济发展。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73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4D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县委、县政府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领导带队外出招商开展招商引资工作，全年累计外出招商28次，与45余家企业初步达成合作意愿，成功落地22家。</w:t>
            </w:r>
          </w:p>
        </w:tc>
      </w:tr>
      <w:tr w14:paraId="0406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623F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3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A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6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3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F0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56EB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8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接洽招商引资目标企业数量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C8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5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7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3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1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51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16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招商引资到位资金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F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0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1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C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9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0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超额完成任务</w:t>
            </w:r>
          </w:p>
        </w:tc>
      </w:tr>
      <w:tr w14:paraId="62CE3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E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外出招商时限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33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2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8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B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6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F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0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2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5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4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E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招商引资规模（合同引资）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C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9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2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0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A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8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5C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4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7B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超额完成任务</w:t>
            </w:r>
          </w:p>
        </w:tc>
      </w:tr>
      <w:tr w14:paraId="5AC1D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增加就业人员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A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D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4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B6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3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A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F0B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7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F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4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1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C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7BA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D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县领导外出一次招商工作经费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9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8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2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E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7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1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F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88C85D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</w:pPr>
    </w:p>
    <w:tbl>
      <w:tblPr>
        <w:tblStyle w:val="9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117"/>
        <w:gridCol w:w="1051"/>
        <w:gridCol w:w="839"/>
        <w:gridCol w:w="725"/>
        <w:gridCol w:w="824"/>
        <w:gridCol w:w="838"/>
        <w:gridCol w:w="572"/>
        <w:gridCol w:w="572"/>
        <w:gridCol w:w="750"/>
        <w:gridCol w:w="661"/>
      </w:tblGrid>
      <w:tr w14:paraId="46AE9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A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pacing w:afterAutospacing="0" w:line="594" w:lineRule="exact"/>
              <w:jc w:val="both"/>
              <w:textAlignment w:val="center"/>
              <w:rPr>
                <w:rFonts w:ascii="Times New Roman" w:hAnsi="Times New Roman" w:eastAsia="微软雅黑" w:cs="微软雅黑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2024年度二级项目绩效自评表</w:t>
            </w:r>
          </w:p>
        </w:tc>
      </w:tr>
      <w:tr w14:paraId="04DE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A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DA3232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DA3232"/>
                <w:kern w:val="0"/>
                <w:sz w:val="22"/>
                <w:szCs w:val="22"/>
                <w:u w:val="none"/>
                <w:lang w:val="en-US" w:eastAsia="zh-CN" w:bidi="ar"/>
              </w:rPr>
              <w:t>状态：绩效审核已审</w:t>
            </w:r>
          </w:p>
        </w:tc>
      </w:tr>
      <w:tr w14:paraId="7855D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副处级及以上退休干部公用经费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E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50024022T000000126934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6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自评总分：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F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7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6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8FD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7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项目主管部门：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C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040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石柱土家族自治县经济和信息化委员会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财政归口处室：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－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经济建设和产业发展科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0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部门联系人：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B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C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3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73336251</w:t>
            </w:r>
          </w:p>
        </w:tc>
      </w:tr>
      <w:tr w14:paraId="7069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资金情况</w:t>
            </w:r>
          </w:p>
        </w:tc>
      </w:tr>
      <w:tr w14:paraId="7702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2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1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全年（调整）预算数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B0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2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执行率得分</w:t>
            </w:r>
          </w:p>
        </w:tc>
      </w:tr>
      <w:tr w14:paraId="0F72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057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年度总金额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1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42E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274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103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1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D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9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9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86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204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D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BCD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7FA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D11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6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47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B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</w:tr>
      <w:tr w14:paraId="00CC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BF7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B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101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AF2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E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9D5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5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5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C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731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C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绩效目标</w:t>
            </w:r>
          </w:p>
        </w:tc>
      </w:tr>
      <w:tr w14:paraId="234BE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B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年初绩效目标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7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全年（调整）绩效目标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全年目标实际完成情况</w:t>
            </w:r>
          </w:p>
        </w:tc>
      </w:tr>
      <w:tr w14:paraId="280F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B47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进一步做好县处级以上退休干部管理服务工作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在职领导联系退休干部，开展经常性思想政治教育，开展经常性学习，组织参观考察和健康休养，使老干部真正实现老有所学、老有所教、老有所乐。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6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进一步做好县处级以上退休干部管理服务工作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在职领导联系退休干部，开展经常性思想政治教育，开展经常性学习，组织参观考察和健康休养，使老干部真正实现老有所学、老有所教、老有所乐。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D8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为退休干部购买报刊书籍，使老干部真正实现老有所学。</w:t>
            </w:r>
          </w:p>
        </w:tc>
      </w:tr>
      <w:tr w14:paraId="7CB3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D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>绩效指标</w:t>
            </w:r>
          </w:p>
        </w:tc>
      </w:tr>
      <w:tr w14:paraId="191C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F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9A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指标性质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13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4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全年完成值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B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偏离度（%）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3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得分系数（%）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B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是否核心指标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D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22D9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订阅报刊数量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2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C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E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6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1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0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0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资金规范使用率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8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5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F1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B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4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0D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0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5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9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84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3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资金使用及时率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8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0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3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C6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E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F91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发挥“五老”作用效果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E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9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D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5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9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5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3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D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84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2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形成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尊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老爱幼良好氛围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D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9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4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C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A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A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908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A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老干部工作满意度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E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2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C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4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9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0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D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F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元/人年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7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D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89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1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0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2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43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ind w:firstLineChars="100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02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0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A29F2E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94" w:lineRule="exact"/>
        <w:ind w:firstLine="640" w:firstLineChars="200"/>
        <w:jc w:val="both"/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1"/>
          <w:rFonts w:hint="eastAsia" w:ascii="方正楷体_GBK" w:hAnsi="方正楷体_GBK" w:eastAsia="方正楷体_GBK" w:cs="方正楷体_GBK"/>
          <w:b w:val="0"/>
          <w:bCs/>
          <w:sz w:val="32"/>
          <w:szCs w:val="32"/>
          <w:shd w:val="clear" w:color="auto" w:fill="FFFFFF"/>
          <w:lang w:val="en-US" w:eastAsia="zh-CN" w:bidi="ar-SA"/>
        </w:rPr>
        <w:t>（三）财政绩效评价情况</w:t>
      </w:r>
    </w:p>
    <w:p w14:paraId="457E808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afterAutospacing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市财政局未委托第三方对我单位开展绩效评价。</w:t>
      </w:r>
    </w:p>
    <w:p w14:paraId="0FF89A54">
      <w:pPr>
        <w:pStyle w:val="8"/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15" w:h="16840"/>
          <w:pgMar w:top="1984" w:right="1446" w:bottom="1644" w:left="1446" w:header="851" w:footer="992" w:gutter="0"/>
          <w:pgNumType w:fmt="decimal"/>
          <w:cols w:space="0" w:num="1"/>
          <w:rtlGutter w:val="0"/>
          <w:docGrid w:type="lines" w:linePitch="330" w:charSpace="0"/>
        </w:sectPr>
      </w:pPr>
    </w:p>
    <w:tbl>
      <w:tblPr>
        <w:tblStyle w:val="9"/>
        <w:tblW w:w="19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5BE9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3DB0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 w14:paraId="6AC1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C828A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u w:color="auto"/>
              </w:rPr>
              <w:t>石柱土家族自治县投资促进中心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B826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 w14:paraId="17F9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60B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D411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F1C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50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3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 w14:paraId="5587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6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7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4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4BA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5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2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2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B4FD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B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3,541,372.24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6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2,787,487.91 </w:t>
            </w:r>
          </w:p>
        </w:tc>
      </w:tr>
      <w:tr w14:paraId="4DBF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B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2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A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A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8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133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6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6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D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C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17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0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7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E8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B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B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19E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9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F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C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2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E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7186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8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B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8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F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1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329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5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B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F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7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0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F5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F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C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916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E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81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379,283.24 </w:t>
            </w:r>
          </w:p>
        </w:tc>
      </w:tr>
      <w:tr w14:paraId="6C5BA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BC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7D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F6BE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4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A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172,709.97 </w:t>
            </w:r>
          </w:p>
        </w:tc>
      </w:tr>
      <w:tr w14:paraId="50DD9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3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F59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4021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3E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6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45D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3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FA6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8125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C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8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7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33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D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EF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7D2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A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F9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B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79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0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A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DDF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8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3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0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9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0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1FE7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6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9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1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6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5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519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3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4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C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5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3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69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2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1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2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3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1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35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4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8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7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0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8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B9B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7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A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B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0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01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201,891.12 </w:t>
            </w:r>
          </w:p>
        </w:tc>
      </w:tr>
      <w:tr w14:paraId="02ACA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3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A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7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E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C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31AA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F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D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6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E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B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753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C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5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F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8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C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4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87C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C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3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2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9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1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2D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7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C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3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3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F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B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44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0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D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F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B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A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D4C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D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3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2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4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F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0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94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5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3,541,372.24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1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5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3,541,372.24 </w:t>
            </w:r>
          </w:p>
        </w:tc>
      </w:tr>
      <w:tr w14:paraId="1B75B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D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8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6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9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C78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7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F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E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7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20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F1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8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9A9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3,541,372.24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F1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E6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3,541,372.24</w:t>
            </w:r>
          </w:p>
        </w:tc>
      </w:tr>
    </w:tbl>
    <w:p w14:paraId="3A68FE7A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decimal"/>
          <w:cols w:space="720" w:num="1"/>
          <w:docGrid w:type="lines" w:linePitch="312" w:charSpace="0"/>
        </w:sectPr>
      </w:pPr>
    </w:p>
    <w:p w14:paraId="151D1DA6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sz w:val="21"/>
          <w:szCs w:val="21"/>
          <w:lang w:val="en-US" w:eastAsia="zh-CN"/>
        </w:rPr>
      </w:pPr>
    </w:p>
    <w:tbl>
      <w:tblPr>
        <w:tblStyle w:val="9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6C4D3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607F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 w14:paraId="455C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94AA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sz w:val="20"/>
                <w:u w:color="auto"/>
              </w:rPr>
              <w:t>石柱土家族自治县投资促进中心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6E234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 w14:paraId="62456D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A3E5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D0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6B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F6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AA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77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AF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5E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59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85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 w14:paraId="50F05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34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51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FB4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8C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0C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FE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53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4E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57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0C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E7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EA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B0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CB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C7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57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FC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5F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09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1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4B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E0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93E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FB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E8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E5F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E6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EE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6B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D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97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D5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22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8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5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7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F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3432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34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A8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2F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0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E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3,541,372.24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0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3,541,372.24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5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8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E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5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8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4EB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C5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6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1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2,787,487.91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6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2,787,487.91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9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D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E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E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8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4AF9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08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20113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F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商贸事务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2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2,769,684.55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C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2,769,684.55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8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1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0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C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F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205C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90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2011301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8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5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2,204,256.33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4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2,204,256.33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8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A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B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C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2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DF49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10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2011308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8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招商引资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5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565,428.22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0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565,428.22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8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5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9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3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F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F7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8C1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A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7D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17,803.36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2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17,803.36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1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F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2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A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0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5ABB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FA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2013202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B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05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17,803.36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3B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17,803.36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3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1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7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5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A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3DC8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71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5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E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379,283.24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3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379,283.24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9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E7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C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C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0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B47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2D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7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B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379,283.24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0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379,283.24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C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2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C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A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8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77B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79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5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C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18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E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6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A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7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A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65CD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DC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C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5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236,469.16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C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236,469.16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2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9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1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5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8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807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4A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B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F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122,114.08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6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122,114.08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A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6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D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C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2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336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AE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1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C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172,709.97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8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172,709.97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E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5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5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1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9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6DF0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1F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4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D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172,709.97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F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172,709.97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A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6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9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5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4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CD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DB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C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F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145,009.97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F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145,009.97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4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A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0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F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F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6FDE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99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5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C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2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27,700.00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D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7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5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2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2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1E6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52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5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F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201,891.12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1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201,891.12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8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F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F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1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7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2E6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ECA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6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F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201,891.12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6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201,891.12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8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9D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F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1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CAF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26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A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F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201,891.12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F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201,891.12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72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1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0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7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6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6E6A03B9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9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4A89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69E0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 w14:paraId="3E73D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9ECDF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 xml:space="preserve">石柱土家族自治县投资促进中心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07E7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 w14:paraId="74A42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FB29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D458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0D4E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55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87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9C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D3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97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48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AF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089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 w14:paraId="5647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75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74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16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2CC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F8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97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F6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87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5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D9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44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B99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CEB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A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5D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2EE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F2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6A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4E0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44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60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E0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34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C3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51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31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5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9D0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D3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70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0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1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2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C34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34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3D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44C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2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B2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3,541,372.24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F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2,958,140.66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0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583,231.58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D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6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B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565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78F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0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6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2,787,487.91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C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2,204,256.33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E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583,231.58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E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5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4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D39E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80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20113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F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商贸事务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F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2,769,684.55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1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2,204,256.33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8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565,428.22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8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2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1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E9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99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2011301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8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行政运行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1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2,204,256.33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B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2,204,256.33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B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B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B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1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4BE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98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2011308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C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招商引资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F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565,428.22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A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1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565,428.22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B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8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1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566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E3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20132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3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组织事务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C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17,803.36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2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9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17,803.36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3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A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9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E111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1F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2013202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0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一般行政管理事务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2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17,803.36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4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3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17,803.36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F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28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F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3AD6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8D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0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6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379,283.24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8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379,283.24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9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6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1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7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E420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94F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3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1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379,283.24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3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379,283.24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1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6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0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B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A9D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20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E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行政单位离退休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99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9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1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9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8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F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329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F2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B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73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236,469.16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7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236,469.16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B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6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9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3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5B5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8B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E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11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122,114.08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7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122,114.08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B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6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5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3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E4C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CA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3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E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172,709.97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76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172,709.97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8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A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6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A57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ED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D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E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172,709.97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2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172,709.97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F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A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D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7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3F3E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B86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9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行政单位医疗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3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145,009.97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C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145,009.97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54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5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7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A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3BE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9D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C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8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5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27,700.00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A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0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D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E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80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A2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1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8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201,891.12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5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201,891.12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E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7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2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4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61F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79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6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9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201,891.12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D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201,891.12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D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C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6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5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8792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7A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8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7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201,891.12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3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201,891.12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F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3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9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8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50EA7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9"/>
        <w:tblW w:w="22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1881E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B7D7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 w14:paraId="14B74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94218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石柱土家族自治县投资促进中心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89F4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 w14:paraId="130EC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6D25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3A50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1367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35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D2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 w14:paraId="3B74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23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D6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5B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9B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4A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ABE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12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DC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F1B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 w14:paraId="4815A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F0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CBD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5C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D4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D4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7F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9A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6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97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390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3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4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D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1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7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F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89E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1B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3,541,372.24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8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7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2,787,487.91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D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2,787,487.91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E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D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74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E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1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3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F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A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E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D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69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0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9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9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F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7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E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7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5E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6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1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7DF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4E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C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7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5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23A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5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8E6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A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7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5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3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7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2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DF41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C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141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3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5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4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2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9CF4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3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CF7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96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F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9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C5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17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E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750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B3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5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1EF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5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B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379,283.24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9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379,283.24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B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1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1AA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3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8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A41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7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9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F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172,709.97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E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172,709.97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3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E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E7B6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8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2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8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2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4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E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6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76C1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6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5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78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0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8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1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2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57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F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B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8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F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5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0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B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8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D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11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7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0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7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D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15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A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B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A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569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5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5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7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F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8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35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6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B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6F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A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3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5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3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2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D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8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C7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1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8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3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4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7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D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C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6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3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A97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C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2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A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4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D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9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E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2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4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3C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2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3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4E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F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9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1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6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8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B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1D8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6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0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9D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0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2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201,891.12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D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201,891.12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6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B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F64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4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A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4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7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6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9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B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A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A7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A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3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4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5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8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0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A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B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202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8E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9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7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6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D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9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8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D8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7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5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6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A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A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5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E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3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2A9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8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C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9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6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F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1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B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1D7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4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04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0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0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A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E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4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9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5A4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6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7C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5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0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8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A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2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9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E4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F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7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3,541,372.24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5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3,541,372.24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C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3,541,372.24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9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C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2D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8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A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9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6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C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1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5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590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C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5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44F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D69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F69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186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7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3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D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6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A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4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8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3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61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6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E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C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7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A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D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7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5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2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A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2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3,541,372.24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78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7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3,541,372.24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D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3,541,372.24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0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D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F78E933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9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35E5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9332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 w14:paraId="316CD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E33B9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石柱土家族自治县投资促进中心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EEB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 w14:paraId="7981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649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919B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72468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2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F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E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08F1B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7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A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6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7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B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C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6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F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9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3FF9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8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F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6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DD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A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A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B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9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5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E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A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5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9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2946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B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1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D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4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E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8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2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7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1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7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0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1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5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7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0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D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6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E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2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C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F3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4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0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8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0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05B4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7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D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5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F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4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7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3,541,372.24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F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2,958,140.66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1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583,231.58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E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3,541,372.24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49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2,958,140.66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9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583,231.58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B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5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A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F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342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A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9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一般公共服务支出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3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5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B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C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2,787,487.91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1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2,204,256.33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7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583,231.58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3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2,787,487.91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3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2,204,256.33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7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583,231.58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4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9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D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4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35D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F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20113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3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商贸事务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A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AF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0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2,769,684.55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6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2,204,256.33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9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565,428.22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3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2,769,684.55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3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2,204,256.33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5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565,428.22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6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0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0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819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6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2011301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6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行政运行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B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F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5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7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2,204,256.33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7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2,204,256.33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F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B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2,204,256.33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2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2,204,256.33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F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6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D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0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3E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9B0B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D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2011308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E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招商引资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69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7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D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5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565,428.22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3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E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565,428.22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5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565,428.22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9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3B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565,428.22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F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B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4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6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7A34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5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20132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B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组织事务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A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7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4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1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17,803.36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E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A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17,803.36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9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17,803.36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9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6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17,803.36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5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B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5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56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B492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E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2013202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9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一般行政管理事务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32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2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8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5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17,803.36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C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C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17,803.36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F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17,803.36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0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B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17,803.36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F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9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14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7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E38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1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7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E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D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0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A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379,283.24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A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379,283.24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F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2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379,283.24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2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379,283.24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5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9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6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E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47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DC60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C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2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C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3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D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2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379,283.24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1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379,283.24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D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B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379,283.24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A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379,283.24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B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D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2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4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4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7A4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E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3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行政单位离退休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5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3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C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3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20,700.00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A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20,700.00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D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D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20,700.00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D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20,700.00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A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2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E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2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3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3DF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F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1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4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9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2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F5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236,469.16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6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236,469.16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1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A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236,469.16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2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236,469.16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E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5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6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D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A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5A7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7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9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7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2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6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A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122,114.08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4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122,114.08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F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5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122,114.08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2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122,114.08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B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1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A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B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0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AD8D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A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9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8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3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D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6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172,709.97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5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172,709.97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7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2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172,709.97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D9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172,709.97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5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E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B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E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7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624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7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8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2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5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A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172,709.97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172,709.97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F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C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172,709.97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1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172,709.97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C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D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9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7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B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276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C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2101101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F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行政单位医疗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9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A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7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6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145,009.97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7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145,009.97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1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A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145,009.97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9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145,009.97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0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0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6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B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3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EAA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A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B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7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C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4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7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27,700.00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7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27,700.00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6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A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27,700.00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AD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27,700.00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4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6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A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0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5C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AE31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A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E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9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D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7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9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201,891.12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7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201,891.12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0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D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201,891.12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E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201,891.12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2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6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7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B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F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BCD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0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4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4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2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0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4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201,891.12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9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201,891.12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1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A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201,891.12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A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201,891.12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E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D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1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A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8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BA4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0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7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9E7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F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D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201,891.12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8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201,891.12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33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E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201,891.12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B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201,891.12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5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B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B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5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B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0ADCC5BA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9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58F9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BE2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 w14:paraId="37D2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99B6D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石柱土家族自治县投资促进中心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7655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 w14:paraId="2CDD0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F21D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C835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7D7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E8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DB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 w14:paraId="6FE1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C9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D8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CF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44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27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4F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9B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AE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CB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7FE5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F8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57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9C6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44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B7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4F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74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05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BA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AE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4F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CE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C0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2,382,595.14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8D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0D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C961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552,345.52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F4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5A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0DE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625E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E2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DF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325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539,004.00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63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48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90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11,906.00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00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06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</w:t>
            </w:r>
            <w:bookmarkStart w:id="0" w:name="_GoBack"/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购建</w:t>
            </w:r>
            <w:bookmarkEnd w:id="0"/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3C9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E51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D05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11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F8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454,841.00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8D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86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65C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12,000.00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70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2D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F3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A950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B3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A8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00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645,855.00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1C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3E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4B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C4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46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6A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66A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7D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9A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BB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A1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5C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8D2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7A3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C5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4F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12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50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66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220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EC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1B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50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1,860.00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62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8A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DB8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120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54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7E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21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236,469.16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28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3B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A4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C2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A7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E1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DB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37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90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CDF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122,114.08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2D3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03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1B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59,400.00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2D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59C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A6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9A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D3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8A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BE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152,641.60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9D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3C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E88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76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A3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EF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92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AA4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0C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051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A6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2C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6FA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A8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41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ED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DD0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A8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9B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05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4,579.18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20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11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46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14,400.00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9A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0C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C6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64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D3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54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1D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201,891.12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B7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2B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4E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99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61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EA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AD96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8E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6E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960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25,200.00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8C9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FCD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095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72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C2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33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9B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BB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B8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DF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7D1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02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90F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18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8B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203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09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67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008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D9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23,200.00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77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A4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095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9,619.80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CA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901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DA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9D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24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6D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8A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70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A1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FE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690.00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EC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38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80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98E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84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C8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D7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D7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57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18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791.00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34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B7E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9D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E77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DEA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285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041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33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3D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1C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AC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333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E0F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C9B0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D5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DB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EE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B0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B5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DA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C6AB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565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ECD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0A7A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82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14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CF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20,700.00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29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5F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36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18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69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F69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2D4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1D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EC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D89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95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230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AC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81,000.00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B4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5E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E2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4E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D4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35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D40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AA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74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746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44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502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14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B9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9B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9C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E2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8F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88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43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164,930.52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06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F0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FF0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850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E7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DA0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1C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6B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65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8A1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D0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AC5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7C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44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718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A8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CA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B8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49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34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37,500.00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04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E7D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55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FD6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01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36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7CC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00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BF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BF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111,190.00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9F5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93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CE1B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62A3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76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6D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B4AA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72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D0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E9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9B2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88B3C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F4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F75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25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A46A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87A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15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09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ED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27,058.20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7A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A782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1CE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892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BF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71919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B311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CF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A26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5D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28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D1DE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FC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494D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69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2DB7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25A2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DF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F3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DDD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78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B6E1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66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 w14:paraId="0124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0D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0AE2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0CEE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54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3F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E4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AC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8B8A5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95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BFA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0D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1D4D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185F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09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57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8EE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4A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37EA9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40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BB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FC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DB0C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12C5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1B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DD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2C4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72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B54A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DE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1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14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74019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2,405,795.14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7B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FF5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552,345.52 </w:t>
            </w:r>
          </w:p>
        </w:tc>
      </w:tr>
    </w:tbl>
    <w:p w14:paraId="41A8FE7B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9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543B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A6BF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 w14:paraId="714B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C6E2F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石柱土家族自治县投资促进中心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98E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 w14:paraId="0319E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FF93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2F71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5DBB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A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F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3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3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35DA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6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A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7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C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C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4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 w14:paraId="3F06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0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8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B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3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A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9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06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8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D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0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E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3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F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A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 w14:paraId="3C199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E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7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5D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A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8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B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1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0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1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D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9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A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4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3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F5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B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B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F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C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9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6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7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A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7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B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0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02BF0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8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1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0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6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B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7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C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E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F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2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B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EC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C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F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9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A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176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2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F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E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B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7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8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3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3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5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C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2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2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E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7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7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0015603D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9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2558B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7608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 w14:paraId="1508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0108E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石柱土家族自治县投资促进中心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AE2C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 w14:paraId="62EC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F160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86FB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4462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95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E9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5B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53F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09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EE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 w14:paraId="0973E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23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66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014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32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2E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A1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D3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BF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CF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61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 w14:paraId="664C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2D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F0A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CD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D8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4C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21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47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2A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5FE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6A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E3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C6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54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34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E9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1D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02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C6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A42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7C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4C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5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12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811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5C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4F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14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FD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C7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8C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7FC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48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57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BC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3E4F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3E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D2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77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50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0D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D8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76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A72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51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3E6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0F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85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7AA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22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67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02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429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43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AAB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C2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867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FD8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693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6C9ED5FA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br w:type="page"/>
      </w:r>
    </w:p>
    <w:tbl>
      <w:tblPr>
        <w:tblStyle w:val="9"/>
        <w:tblW w:w="2030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57EC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586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center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 w14:paraId="0873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0ACB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宋体"/>
                <w:color w:val="000000"/>
                <w:sz w:val="20"/>
                <w:szCs w:val="20"/>
                <w:lang w:eastAsia="zh-CN"/>
              </w:rPr>
              <w:t>单位</w:t>
            </w:r>
            <w:r>
              <w:rPr>
                <w:rFonts w:ascii="Times New Roman" w:hAnsi="Times New Roman" w:cs="宋体"/>
                <w:color w:val="000000"/>
                <w:sz w:val="20"/>
                <w:szCs w:val="20"/>
              </w:rPr>
              <w:t>：</w:t>
            </w:r>
            <w:r>
              <w:rPr>
                <w:rFonts w:ascii="Times New Roman" w:hAnsi="Times New Roman"/>
                <w:color w:val="000000"/>
                <w:sz w:val="20"/>
                <w:u w:color="auto"/>
              </w:rPr>
              <w:t>石柱土家族自治县投资促进中心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E88D5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 w14:paraId="64D79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38F3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BCC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pacing w:afterAutospacing="0" w:line="560" w:lineRule="exact"/>
              <w:jc w:val="both"/>
              <w:textAlignment w:val="bottom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ascii="Times New Roman" w:hAnsi="Times New Roman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4382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B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7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938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3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54B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09DB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2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36AB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B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8E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349E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552,345.52 </w:t>
            </w:r>
          </w:p>
        </w:tc>
      </w:tr>
      <w:tr w14:paraId="5916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9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9E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4C7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107,000.00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A1C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DCC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F0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F1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87F9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6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784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552,345.52 </w:t>
            </w:r>
          </w:p>
        </w:tc>
      </w:tr>
      <w:tr w14:paraId="6055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A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7E9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5261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37,500.00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58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8D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3116F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4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0C5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336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8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96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9F9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  </w:t>
            </w:r>
          </w:p>
        </w:tc>
      </w:tr>
      <w:tr w14:paraId="2C42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6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A5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9594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37,500.00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3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974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057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63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F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2D2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A7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69,500.00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4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779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905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11F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D6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BCC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69,500.00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E18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05C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 </w:t>
            </w:r>
          </w:p>
        </w:tc>
      </w:tr>
      <w:tr w14:paraId="580C1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D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C28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9C4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7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11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79E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CD2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B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22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5CC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C3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648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7C3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BE3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1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A48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63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00E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DE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223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2C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6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4BC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F79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ACB4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7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5F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170E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E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40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A91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0D05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0DD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A75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5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92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D85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70E9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61A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6F5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9F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F60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C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 w14:paraId="628C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C9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C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D17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3EA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264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6E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80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285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420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26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F63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55F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1,398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FE1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CDB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41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7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589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5DA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6353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03D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30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59E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1F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1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4D6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0E0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20B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A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</w:t>
            </w: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2EF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4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5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37E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C01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C2D6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4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60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39A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129,185.30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F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CB7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2BD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FB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9D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691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690.00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92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74D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4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E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15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470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63,802.36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70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A2C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560" w:lineRule="exact"/>
              <w:jc w:val="both"/>
              <w:rPr>
                <w:rFonts w:hint="default" w:ascii="Times New Roman" w:hAnsi="Times New Roman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E2268D0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78BF09CC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0F9895DC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0ADB6E9A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42541FEE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3D016829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1104553E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4EE2139F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0BDF19EB">
      <w:pPr>
        <w:keepNext w:val="0"/>
        <w:keepLines w:val="0"/>
        <w:pageBreakBefore w:val="0"/>
        <w:widowControl/>
        <w:kinsoku/>
        <w:overflowPunct/>
        <w:topLinePunct w:val="0"/>
        <w:autoSpaceDN/>
        <w:bidi w:val="0"/>
        <w:adjustRightInd/>
        <w:spacing w:afterAutospacing="0" w:line="560" w:lineRule="exact"/>
        <w:jc w:val="both"/>
        <w:rPr>
          <w:rFonts w:hint="eastAsia" w:ascii="Times New Roman" w:hAnsi="Times New Roman" w:eastAsia="宋体" w:cs="宋体"/>
          <w:color w:val="000000"/>
          <w:sz w:val="21"/>
          <w:szCs w:val="21"/>
          <w:lang w:bidi="ar"/>
        </w:rPr>
      </w:pPr>
    </w:p>
    <w:p w14:paraId="04432E2A">
      <w:pPr>
        <w:pStyle w:val="12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pacing w:afterAutospacing="0" w:line="560" w:lineRule="exact"/>
        <w:ind w:firstLine="0" w:firstLineChars="0"/>
        <w:jc w:val="both"/>
        <w:rPr>
          <w:rFonts w:hint="default" w:ascii="Times New Roman" w:hAnsi="Times New Roman" w:eastAsia="宋体" w:cs="宋体"/>
          <w:sz w:val="21"/>
          <w:szCs w:val="21"/>
        </w:rPr>
      </w:pPr>
    </w:p>
    <w:sectPr>
      <w:headerReference r:id="rId6" w:type="default"/>
      <w:footerReference r:id="rId7" w:type="default"/>
      <w:pgSz w:w="23811" w:h="16838" w:orient="landscape"/>
      <w:pgMar w:top="567" w:right="454" w:bottom="567" w:left="1037" w:header="0" w:footer="283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040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CA84A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CA84A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04838">
    <w:pPr>
      <w:pStyle w:val="4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A4C86E"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13</w:t>
                          </w:r>
                          <w:r>
                            <w:rPr>
                              <w:rFonts w:hint="default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A4C86E"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 xml:space="preserve">— </w:t>
                    </w:r>
                    <w:r>
                      <w:rPr>
                        <w:rFonts w:hint="default"/>
                      </w:rPr>
                      <w:fldChar w:fldCharType="begin"/>
                    </w:r>
                    <w:r>
                      <w:rPr>
                        <w:rFonts w:hint="default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</w:rPr>
                      <w:fldChar w:fldCharType="separate"/>
                    </w:r>
                    <w:r>
                      <w:rPr>
                        <w:rFonts w:hint="default"/>
                      </w:rPr>
                      <w:t>13</w:t>
                    </w:r>
                    <w:r>
                      <w:rPr>
                        <w:rFonts w:hint="default"/>
                      </w:rPr>
                      <w:fldChar w:fldCharType="end"/>
                    </w:r>
                    <w:r>
                      <w:rPr>
                        <w:rFonts w:hint="default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255093">
                          <w:pPr>
                            <w:pStyle w:val="4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8255093">
                    <w:pPr>
                      <w:pStyle w:val="4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48B9C">
    <w:pPr>
      <w:pStyle w:val="4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C68FB8"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</w:rPr>
                            <w:t>15</w:t>
                          </w:r>
                          <w:r>
                            <w:rPr>
                              <w:rFonts w:hint="default"/>
                            </w:rPr>
                            <w:fldChar w:fldCharType="end"/>
                          </w:r>
                          <w:r>
                            <w:rPr>
                              <w:rFonts w:hint="default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C68FB8"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 xml:space="preserve">— </w:t>
                    </w:r>
                    <w:r>
                      <w:rPr>
                        <w:rFonts w:hint="default"/>
                      </w:rPr>
                      <w:fldChar w:fldCharType="begin"/>
                    </w:r>
                    <w:r>
                      <w:rPr>
                        <w:rFonts w:hint="default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</w:rPr>
                      <w:fldChar w:fldCharType="separate"/>
                    </w:r>
                    <w:r>
                      <w:rPr>
                        <w:rFonts w:hint="default"/>
                      </w:rPr>
                      <w:t>15</w:t>
                    </w:r>
                    <w:r>
                      <w:rPr>
                        <w:rFonts w:hint="default"/>
                      </w:rPr>
                      <w:fldChar w:fldCharType="end"/>
                    </w:r>
                    <w:r>
                      <w:rPr>
                        <w:rFonts w:hint="default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B6008F">
                          <w:pPr>
                            <w:pStyle w:val="4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CB6008F">
                    <w:pPr>
                      <w:pStyle w:val="4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4EAD5">
    <w:pPr>
      <w:pStyle w:val="6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B14D6F">
    <w:pPr>
      <w:pStyle w:val="6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53000D48"/>
    <w:multiLevelType w:val="singleLevel"/>
    <w:tmpl w:val="53000D48"/>
    <w:lvl w:ilvl="0" w:tentative="0">
      <w:start w:val="1"/>
      <w:numFmt w:val="decimal"/>
      <w:suff w:val="nothing"/>
      <w:lvlText w:val="（%1）"/>
      <w:lvlJc w:val="left"/>
      <w:rPr>
        <w:rFonts w:hint="default" w:ascii="仿宋" w:hAnsi="仿宋" w:eastAsia="仿宋" w:cs="仿宋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6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MzQyMzUyOGE2ZmNiOWNkODQ5MjA5MjYzZmYwM2UifQ=="/>
  </w:docVars>
  <w:rsids>
    <w:rsidRoot w:val="00B03CCD"/>
    <w:rsid w:val="00550ABE"/>
    <w:rsid w:val="007B419D"/>
    <w:rsid w:val="009B67B8"/>
    <w:rsid w:val="00B03CCD"/>
    <w:rsid w:val="00FE7556"/>
    <w:rsid w:val="01474EBF"/>
    <w:rsid w:val="01F3521E"/>
    <w:rsid w:val="01F7047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AD363C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607506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5D42957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C161D32"/>
    <w:rsid w:val="2C2D3EC7"/>
    <w:rsid w:val="2C6762A3"/>
    <w:rsid w:val="2D8D2A49"/>
    <w:rsid w:val="2FE029D7"/>
    <w:rsid w:val="2FF06E00"/>
    <w:rsid w:val="313E6109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5AE73F5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274162"/>
    <w:rsid w:val="465B470D"/>
    <w:rsid w:val="469D6AD4"/>
    <w:rsid w:val="47674801"/>
    <w:rsid w:val="48225EF7"/>
    <w:rsid w:val="495C4A24"/>
    <w:rsid w:val="49940662"/>
    <w:rsid w:val="4AD70EE7"/>
    <w:rsid w:val="4B7951CB"/>
    <w:rsid w:val="4B7C315C"/>
    <w:rsid w:val="4BAB7F90"/>
    <w:rsid w:val="4D6C21D5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4C46B4"/>
    <w:rsid w:val="56530F5D"/>
    <w:rsid w:val="5842572D"/>
    <w:rsid w:val="58821859"/>
    <w:rsid w:val="5A357579"/>
    <w:rsid w:val="5AE75037"/>
    <w:rsid w:val="5B58571C"/>
    <w:rsid w:val="5B8376C2"/>
    <w:rsid w:val="5B96133A"/>
    <w:rsid w:val="5C1336B7"/>
    <w:rsid w:val="5C263CE4"/>
    <w:rsid w:val="5C4B413E"/>
    <w:rsid w:val="5C5D2777"/>
    <w:rsid w:val="5D290C69"/>
    <w:rsid w:val="5D537F41"/>
    <w:rsid w:val="5EFA176D"/>
    <w:rsid w:val="5F0247F9"/>
    <w:rsid w:val="5F0F007C"/>
    <w:rsid w:val="5F2D4A41"/>
    <w:rsid w:val="601C34ED"/>
    <w:rsid w:val="60A958A9"/>
    <w:rsid w:val="60D22ADB"/>
    <w:rsid w:val="61025A59"/>
    <w:rsid w:val="613D5BBC"/>
    <w:rsid w:val="61536C39"/>
    <w:rsid w:val="62944DD7"/>
    <w:rsid w:val="633A3BD0"/>
    <w:rsid w:val="634D1435"/>
    <w:rsid w:val="635A67E2"/>
    <w:rsid w:val="63C25DC5"/>
    <w:rsid w:val="63C62057"/>
    <w:rsid w:val="63C73832"/>
    <w:rsid w:val="64FB113D"/>
    <w:rsid w:val="65382513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86546A6"/>
    <w:rsid w:val="6888718C"/>
    <w:rsid w:val="692172FD"/>
    <w:rsid w:val="6A3829EE"/>
    <w:rsid w:val="6B474EF5"/>
    <w:rsid w:val="6BC040F1"/>
    <w:rsid w:val="6C0C6783"/>
    <w:rsid w:val="6C560CAE"/>
    <w:rsid w:val="6D0615E4"/>
    <w:rsid w:val="6D903FF5"/>
    <w:rsid w:val="6DA955B8"/>
    <w:rsid w:val="6DE346AB"/>
    <w:rsid w:val="6ED24CBD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5C3497"/>
    <w:rsid w:val="796D60A4"/>
    <w:rsid w:val="79A031D5"/>
    <w:rsid w:val="7A1525F7"/>
    <w:rsid w:val="7A3E6CB6"/>
    <w:rsid w:val="7A680D2D"/>
    <w:rsid w:val="7B420052"/>
    <w:rsid w:val="7BD06A28"/>
    <w:rsid w:val="7C177BC8"/>
    <w:rsid w:val="7C1E4CD7"/>
    <w:rsid w:val="7C3A7C0B"/>
    <w:rsid w:val="7C5248E4"/>
    <w:rsid w:val="7C566698"/>
    <w:rsid w:val="7FA960B8"/>
    <w:rsid w:val="BF55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ind w:left="0" w:firstLine="200" w:firstLineChars="200"/>
      <w:jc w:val="left"/>
      <w:outlineLvl w:val="0"/>
    </w:pPr>
    <w:rPr>
      <w:rFonts w:ascii="仿宋" w:hAnsi="Calibri" w:eastAsia="黑体" w:cs="宋体"/>
      <w:bCs/>
      <w:kern w:val="44"/>
      <w:sz w:val="32"/>
      <w:szCs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11">
    <w:name w:val="Strong"/>
    <w:qFormat/>
    <w:uiPriority w:val="0"/>
    <w:rPr>
      <w:b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hint="default"/>
    </w:rPr>
  </w:style>
  <w:style w:type="paragraph" w:customStyle="1" w:styleId="13">
    <w:name w:val="普通(网站) Char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3439</Words>
  <Characters>4076</Characters>
  <Lines>161</Lines>
  <Paragraphs>45</Paragraphs>
  <TotalTime>44</TotalTime>
  <ScaleCrop>false</ScaleCrop>
  <LinksUpToDate>false</LinksUpToDate>
  <CharactersWithSpaces>4086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2024-07-11T10:00:00Z</dcterms:created>
  <dc:creator>Administrator</dc:creator>
  <cp:lastModifiedBy>JASON   张</cp:lastModifiedBy>
  <dcterms:modified xsi:type="dcterms:W3CDTF">2025-10-15T09:31:17Z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eyJoZGlkIjoiN2E3NTMyMDliZjA4NmQzMWY2NmQwMWY4OTQ5YmEyNTMiLCJ1c2VySWQiOiIyNTM4NDMwNTEifQ==</vt:lpwstr>
  </property>
</Properties>
</file>