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8FD73">
      <w:pPr>
        <w:pStyle w:val="6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石柱土家族自治县科学技术协会（本级）</w:t>
      </w:r>
    </w:p>
    <w:p w14:paraId="721CCD3E">
      <w:pPr>
        <w:pStyle w:val="6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bookmarkStart w:id="5" w:name="_GoBack"/>
      <w:bookmarkEnd w:id="5"/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年度决算说明</w:t>
      </w:r>
    </w:p>
    <w:p w14:paraId="23EF434D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3" w:firstLineChars="200"/>
        <w:textAlignment w:val="auto"/>
        <w:rPr>
          <w:rStyle w:val="9"/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</w:p>
    <w:p w14:paraId="534ED1AF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3" w:firstLineChars="200"/>
        <w:textAlignment w:val="auto"/>
        <w:rPr>
          <w:rStyle w:val="9"/>
          <w:rFonts w:hint="default" w:ascii="Times New Roman" w:hAnsi="Times New Roman" w:eastAsia="方正黑体_GBK" w:cs="Times New Roman"/>
          <w:sz w:val="32"/>
          <w:szCs w:val="32"/>
          <w:highlight w:val="none"/>
          <w:shd w:val="clear" w:color="auto" w:fill="FFFFFF"/>
        </w:rPr>
      </w:pPr>
      <w:r>
        <w:rPr>
          <w:rStyle w:val="9"/>
          <w:rFonts w:hint="default" w:ascii="Times New Roman" w:hAnsi="Times New Roman" w:eastAsia="方正黑体_GBK" w:cs="Times New Roman"/>
          <w:sz w:val="32"/>
          <w:szCs w:val="32"/>
          <w:highlight w:val="none"/>
          <w:shd w:val="clear" w:color="auto" w:fill="FFFFFF"/>
        </w:rPr>
        <w:t>一、部门基本情况</w:t>
      </w:r>
    </w:p>
    <w:p w14:paraId="4AC672F6">
      <w:pPr>
        <w:pStyle w:val="10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  <w:shd w:val="clear" w:color="auto" w:fill="FFFFFF"/>
        </w:rPr>
        <w:t>（一）职能职责</w:t>
      </w:r>
    </w:p>
    <w:p w14:paraId="700ACF38">
      <w:pPr>
        <w:keepNext w:val="0"/>
        <w:keepLines w:val="0"/>
        <w:pageBreakBefore w:val="0"/>
        <w:widowControl/>
        <w:suppressLineNumbers w:val="0"/>
        <w:kinsoku/>
        <w:overflowPunct/>
        <w:topLinePunct/>
        <w:autoSpaceDE w:val="0"/>
        <w:autoSpaceDN/>
        <w:bidi w:val="0"/>
        <w:adjustRightInd/>
        <w:spacing w:beforeAutospacing="0" w:afterAutospacing="0"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</w:rPr>
        <w:t>坚持党的领导。坚决贯彻党的意志和主张，坚定不移走中国特色社会主义群团发展道路，切实增强科协组织的政治性、先进性、群众性，汇聚全县广大科技工作者推进社会主义现代化建设的强大合力。</w:t>
      </w:r>
    </w:p>
    <w:p w14:paraId="79EBA1A0">
      <w:pPr>
        <w:keepNext w:val="0"/>
        <w:keepLines w:val="0"/>
        <w:pageBreakBefore w:val="0"/>
        <w:widowControl/>
        <w:suppressLineNumbers w:val="0"/>
        <w:kinsoku/>
        <w:overflowPunct/>
        <w:topLinePunct/>
        <w:autoSpaceDE w:val="0"/>
        <w:autoSpaceDN/>
        <w:bidi w:val="0"/>
        <w:adjustRightInd/>
        <w:spacing w:beforeAutospacing="0" w:afterAutospacing="0"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</w:rPr>
        <w:t>2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</w:rPr>
        <w:t>加强对科技工作者的政治引领。切实担负起团结带领广大科技工作者听党话、跟党走的政治任务。加强学会党建工作，密切关注科技工作者思想动态的新变化，有针对性地做好思想政治工作。促进科学道德建设和学风建设，引导科技工作者自觉践行社会主义核心价值观，把科技工作者最广泛最紧密地团结在党的周围。</w:t>
      </w:r>
    </w:p>
    <w:p w14:paraId="491EB62B">
      <w:pPr>
        <w:keepNext w:val="0"/>
        <w:keepLines w:val="0"/>
        <w:pageBreakBefore w:val="0"/>
        <w:widowControl/>
        <w:suppressLineNumbers w:val="0"/>
        <w:kinsoku/>
        <w:overflowPunct/>
        <w:topLinePunct/>
        <w:autoSpaceDE w:val="0"/>
        <w:autoSpaceDN/>
        <w:bidi w:val="0"/>
        <w:adjustRightInd/>
        <w:spacing w:beforeAutospacing="0" w:afterAutospacing="0"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</w:rPr>
        <w:t>3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</w:rPr>
        <w:t>依法依章程独立自主开展工作。按照县委和市科协的要求，贯彻执行县科协代表大会确定的方针任务和作出的决定，领导县级学会工作，指导基层科协业务工作。</w:t>
      </w:r>
    </w:p>
    <w:p w14:paraId="26133388">
      <w:pPr>
        <w:keepNext w:val="0"/>
        <w:keepLines w:val="0"/>
        <w:pageBreakBefore w:val="0"/>
        <w:widowControl/>
        <w:suppressLineNumbers w:val="0"/>
        <w:kinsoku/>
        <w:overflowPunct/>
        <w:topLinePunct/>
        <w:autoSpaceDE w:val="0"/>
        <w:autoSpaceDN/>
        <w:bidi w:val="0"/>
        <w:adjustRightInd/>
        <w:spacing w:beforeAutospacing="0" w:afterAutospacing="0" w:line="594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</w:rPr>
        <w:t>4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</w:rPr>
        <w:t>团结联系服务科技工作者。做好科技工作者的服务工作。注重激发青少年科技兴趣，发现培养杰出青年科学家和创新团队。宣传、推荐、表彰优秀科技工作者，反映科技工作者意见建议和诉求，维护科技工作者合法权益，建设科技工作者之家。</w:t>
      </w:r>
    </w:p>
    <w:p w14:paraId="5738CAAC">
      <w:pPr>
        <w:keepNext w:val="0"/>
        <w:keepLines w:val="0"/>
        <w:pageBreakBefore w:val="0"/>
        <w:widowControl/>
        <w:suppressLineNumbers w:val="0"/>
        <w:kinsoku/>
        <w:overflowPunct/>
        <w:topLinePunct/>
        <w:autoSpaceDE w:val="0"/>
        <w:autoSpaceDN/>
        <w:bidi w:val="0"/>
        <w:adjustRightInd/>
        <w:spacing w:beforeAutospacing="0" w:afterAutospacing="0" w:line="594" w:lineRule="exact"/>
        <w:ind w:left="0" w:firstLine="960" w:firstLineChars="3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</w:rPr>
        <w:t>5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</w:rPr>
        <w:t>团结组织广大科技工作者创新创业。组织动员广大科技工作者围绕中心、服务大局，发挥创新发展主力军作用，积极主动参与党委、政府各项中心工作，开展科技创新，参与科学论证和咨询服务，加快科学技术成果的转化应用，把科技工作者作用转化为促进经济社会发展的强大力量。</w:t>
      </w:r>
    </w:p>
    <w:p w14:paraId="0AF7D927">
      <w:pPr>
        <w:keepNext w:val="0"/>
        <w:keepLines w:val="0"/>
        <w:pageBreakBefore w:val="0"/>
        <w:widowControl/>
        <w:suppressLineNumbers w:val="0"/>
        <w:kinsoku/>
        <w:overflowPunct/>
        <w:topLinePunct/>
        <w:autoSpaceDE w:val="0"/>
        <w:autoSpaceDN/>
        <w:bidi w:val="0"/>
        <w:adjustRightInd/>
        <w:spacing w:beforeAutospacing="0" w:afterAutospacing="0" w:line="594" w:lineRule="exact"/>
        <w:ind w:left="0" w:firstLine="960" w:firstLineChars="3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</w:rPr>
        <w:t>6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</w:rPr>
        <w:t>开展科学技术普及工作。弘扬科学精神，普及科学知识、推广科学技术、传播科学思想和科学方法，捍卫科学尊严，大力提高全民科学素质。</w:t>
      </w:r>
    </w:p>
    <w:p w14:paraId="2636F4F0">
      <w:pPr>
        <w:keepNext w:val="0"/>
        <w:keepLines w:val="0"/>
        <w:pageBreakBefore w:val="0"/>
        <w:widowControl/>
        <w:suppressLineNumbers w:val="0"/>
        <w:kinsoku/>
        <w:overflowPunct/>
        <w:topLinePunct/>
        <w:autoSpaceDE w:val="0"/>
        <w:autoSpaceDN/>
        <w:bidi w:val="0"/>
        <w:adjustRightInd/>
        <w:spacing w:beforeAutospacing="0" w:afterAutospacing="0" w:line="594" w:lineRule="exact"/>
        <w:ind w:left="0" w:firstLine="960" w:firstLineChars="3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</w:rPr>
        <w:t>7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</w:rPr>
        <w:t>拓展科协组织覆盖面。适应人口流动、新兴群体发展等新情况，推动科协组织向园区、企业、新经济组织、学校、科研院所、农村延伸，促进农村专业技术协会转型升级。</w:t>
      </w:r>
    </w:p>
    <w:p w14:paraId="2C682167">
      <w:pPr>
        <w:keepNext w:val="0"/>
        <w:keepLines w:val="0"/>
        <w:pageBreakBefore w:val="0"/>
        <w:widowControl/>
        <w:suppressLineNumbers w:val="0"/>
        <w:kinsoku/>
        <w:overflowPunct/>
        <w:topLinePunct/>
        <w:autoSpaceDE w:val="0"/>
        <w:autoSpaceDN/>
        <w:bidi w:val="0"/>
        <w:adjustRightInd/>
        <w:spacing w:beforeAutospacing="0" w:afterAutospacing="0" w:line="594" w:lineRule="exact"/>
        <w:ind w:left="0" w:firstLine="960" w:firstLineChars="3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</w:rPr>
        <w:t>8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</w:rPr>
        <w:t>强化学会管理。突出科技工作者主体地位，提高学会服务能力，激发学会创新能力，增强学会凝聚力和学术权威性、公信力，建设中国特色现代科技社团。</w:t>
      </w:r>
    </w:p>
    <w:p w14:paraId="7127C94D">
      <w:pPr>
        <w:keepNext w:val="0"/>
        <w:keepLines w:val="0"/>
        <w:pageBreakBefore w:val="0"/>
        <w:widowControl/>
        <w:suppressLineNumbers w:val="0"/>
        <w:kinsoku/>
        <w:overflowPunct/>
        <w:topLinePunct/>
        <w:autoSpaceDE w:val="0"/>
        <w:autoSpaceDN/>
        <w:bidi w:val="0"/>
        <w:adjustRightInd/>
        <w:spacing w:beforeAutospacing="0" w:afterAutospacing="0" w:line="594" w:lineRule="exact"/>
        <w:ind w:left="0" w:firstLine="960" w:firstLineChars="3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</w:rPr>
        <w:t>9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</w:rPr>
        <w:t>积极参与社会治理。切实发挥科协参与社会事务管理服务作用，按照法定程序承接政府转移的社会管理服务职能，组织所属学会有序承接政府转移职能。参与有关政策法规的制定咨询，发挥民主参与和社会监督作用，积极代表和组织科技工作者参与协商民主，建设高水平科技创新智库。</w:t>
      </w:r>
    </w:p>
    <w:p w14:paraId="1606ACC3">
      <w:pPr>
        <w:keepNext w:val="0"/>
        <w:keepLines w:val="0"/>
        <w:pageBreakBefore w:val="0"/>
        <w:widowControl/>
        <w:suppressLineNumbers w:val="0"/>
        <w:kinsoku/>
        <w:overflowPunct/>
        <w:topLinePunct/>
        <w:autoSpaceDE w:val="0"/>
        <w:autoSpaceDN/>
        <w:bidi w:val="0"/>
        <w:adjustRightInd/>
        <w:spacing w:beforeAutospacing="0" w:afterAutospacing="0" w:line="594" w:lineRule="exact"/>
        <w:ind w:left="0" w:firstLine="960" w:firstLineChars="3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</w:rPr>
        <w:t>10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</w:rPr>
        <w:t>研究指导科协自身改革和建设。加强干部队伍建设。加强相关理论政策研究，开展科技工作者状况调查，为县委、县政府决策提供支撑。</w:t>
      </w:r>
    </w:p>
    <w:p w14:paraId="42E2C1CA">
      <w:pPr>
        <w:keepNext w:val="0"/>
        <w:keepLines w:val="0"/>
        <w:pageBreakBefore w:val="0"/>
        <w:widowControl/>
        <w:suppressLineNumbers w:val="0"/>
        <w:kinsoku/>
        <w:overflowPunct/>
        <w:topLinePunct/>
        <w:autoSpaceDE w:val="0"/>
        <w:autoSpaceDN/>
        <w:bidi w:val="0"/>
        <w:adjustRightInd/>
        <w:spacing w:beforeAutospacing="0" w:afterAutospacing="0" w:line="594" w:lineRule="exact"/>
        <w:ind w:left="0" w:firstLine="960" w:firstLineChars="3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</w:rPr>
        <w:t>11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</w:rPr>
        <w:t>开展学术交流。加强学术交流，活跃学术思想，倡导学术民主，优化学术环境，促进学科发展，推动技术创新。</w:t>
      </w:r>
    </w:p>
    <w:p w14:paraId="5D494BCB">
      <w:pPr>
        <w:pStyle w:val="10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  <w:shd w:val="clear" w:color="auto" w:fill="FFFFFF"/>
        </w:rPr>
        <w:t>（二）机构设置</w:t>
      </w:r>
    </w:p>
    <w:p w14:paraId="13D9C97C">
      <w:pPr>
        <w:keepNext w:val="0"/>
        <w:keepLines w:val="0"/>
        <w:pageBreakBefore w:val="0"/>
        <w:widowControl/>
        <w:kinsoku/>
        <w:overflowPunct/>
        <w:autoSpaceDN/>
        <w:bidi w:val="0"/>
        <w:adjustRightInd/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</w:rPr>
        <w:t>石柱土家族自治县科学技术协会本级。石柱土家族自治县科学技术协会是全额拨款的参公事业单位，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县科协机关设置2个内设机构，分别是办公室和综合部，核定行政编制5名，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</w:rPr>
        <w:t>现有在职职工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</w:rPr>
        <w:t>人，正式职工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</w:rPr>
        <w:t>人，退休人员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</w:rPr>
        <w:t>人，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挂职副主席1人，兼职副主席3人，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</w:rPr>
        <w:t>临时工1人。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科普大篷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</w:rPr>
        <w:t>车1辆。</w:t>
      </w:r>
    </w:p>
    <w:p w14:paraId="5273C6A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3" w:firstLineChars="200"/>
        <w:textAlignment w:val="auto"/>
        <w:rPr>
          <w:rStyle w:val="9"/>
          <w:rFonts w:hint="default" w:ascii="Times New Roman" w:hAnsi="Times New Roman" w:eastAsia="方正黑体_GBK" w:cs="Times New Roman"/>
          <w:sz w:val="32"/>
          <w:szCs w:val="32"/>
          <w:highlight w:val="none"/>
          <w:shd w:val="clear" w:color="auto" w:fill="FFFFFF"/>
        </w:rPr>
      </w:pPr>
      <w:r>
        <w:rPr>
          <w:rStyle w:val="9"/>
          <w:rFonts w:hint="default" w:ascii="Times New Roman" w:hAnsi="Times New Roman" w:eastAsia="方正黑体_GBK" w:cs="Times New Roman"/>
          <w:sz w:val="32"/>
          <w:szCs w:val="32"/>
          <w:highlight w:val="none"/>
          <w:shd w:val="clear" w:color="auto" w:fill="FFFFFF"/>
        </w:rPr>
        <w:t>二、部门决算</w:t>
      </w:r>
      <w:r>
        <w:rPr>
          <w:rStyle w:val="9"/>
          <w:rFonts w:hint="default" w:ascii="Times New Roman" w:hAnsi="Times New Roman" w:eastAsia="方正黑体_GBK" w:cs="Times New Roman"/>
          <w:sz w:val="32"/>
          <w:szCs w:val="32"/>
          <w:highlight w:val="none"/>
          <w:shd w:val="clear" w:color="auto" w:fill="FFFFFF"/>
          <w:lang w:eastAsia="zh-CN"/>
        </w:rPr>
        <w:t>收支</w:t>
      </w:r>
      <w:r>
        <w:rPr>
          <w:rStyle w:val="9"/>
          <w:rFonts w:hint="default" w:ascii="Times New Roman" w:hAnsi="Times New Roman" w:eastAsia="方正黑体_GBK" w:cs="Times New Roman"/>
          <w:sz w:val="32"/>
          <w:szCs w:val="32"/>
          <w:highlight w:val="none"/>
          <w:shd w:val="clear" w:color="auto" w:fill="FFFFFF"/>
        </w:rPr>
        <w:t>情况说明</w:t>
      </w:r>
    </w:p>
    <w:p w14:paraId="130DC09A">
      <w:pPr>
        <w:pStyle w:val="10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  <w:shd w:val="clear" w:color="auto" w:fill="FFFFFF"/>
        </w:rPr>
        <w:t>（一）收入支出决算总体情况说明</w:t>
      </w:r>
    </w:p>
    <w:p w14:paraId="20D4FAC5">
      <w:pPr>
        <w:pStyle w:val="6"/>
        <w:keepNext w:val="0"/>
        <w:keepLines w:val="0"/>
        <w:pageBreakBefore w:val="0"/>
        <w:widowControl/>
        <w:shd w:val="clear" w:color="auto" w:fill="FFFFFF"/>
        <w:kinsoku/>
        <w:overflowPunct/>
        <w:autoSpaceDN/>
        <w:bidi w:val="0"/>
        <w:adjustRightInd/>
        <w:spacing w:before="0" w:beforeAutospacing="0" w:after="0" w:afterAutospacing="0"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FF000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2024年度收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eastAsia="zh-CN"/>
        </w:rPr>
        <w:t>、支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总计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eastAsia="zh-CN"/>
        </w:rPr>
        <w:t>均为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155.73万元。收、支与2023年度相比，减少39.07万元，下降20.1%，主要原因是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本年本单位工作任务变动，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减少科普活动经费及老科协经费等科学技术类项目支出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。</w:t>
      </w:r>
    </w:p>
    <w:p w14:paraId="590A24A1">
      <w:pPr>
        <w:pStyle w:val="6"/>
        <w:keepNext w:val="0"/>
        <w:keepLines w:val="0"/>
        <w:pageBreakBefore w:val="0"/>
        <w:widowControl/>
        <w:shd w:val="clear" w:color="auto" w:fill="FFFFFF"/>
        <w:kinsoku/>
        <w:overflowPunct/>
        <w:autoSpaceDN/>
        <w:bidi w:val="0"/>
        <w:adjustRightInd/>
        <w:spacing w:before="0" w:beforeAutospacing="0" w:after="0" w:afterAutospacing="0" w:line="594" w:lineRule="exact"/>
        <w:ind w:firstLine="643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</w:pPr>
      <w:r>
        <w:rPr>
          <w:rStyle w:val="9"/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Style w:val="9"/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2024年度收入合计155.73万元，与2023年度相比，减少39.07万元，下降20.1%，主要原因是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本年本单位工作任务变动，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减少科普活动经费及老科协经费等科学技术类项目支出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其中：财政拨款收入155.73万元，占100.0%；事业收入0.00万元，占0.0%；经营收入0.00万元，占0.0%；其他收入0.00万元，占0.0%。此外，使用非财政拨款结余（含专用结余）0.00万元，年初结转和结余0.00万元。</w:t>
      </w:r>
    </w:p>
    <w:p w14:paraId="73E1A289">
      <w:pPr>
        <w:pStyle w:val="6"/>
        <w:keepNext w:val="0"/>
        <w:keepLines w:val="0"/>
        <w:pageBreakBefore w:val="0"/>
        <w:widowControl/>
        <w:shd w:val="clear" w:color="auto" w:fill="FFFFFF"/>
        <w:kinsoku/>
        <w:overflowPunct/>
        <w:autoSpaceDN/>
        <w:bidi w:val="0"/>
        <w:adjustRightInd/>
        <w:spacing w:before="0" w:beforeAutospacing="0" w:after="0" w:afterAutospacing="0" w:line="594" w:lineRule="exact"/>
        <w:ind w:firstLine="643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</w:pPr>
      <w:r>
        <w:rPr>
          <w:rStyle w:val="9"/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Style w:val="9"/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2024年度支出合计155.73万元，与2023年度相比，减少39.07万元，下降20.1%，主要原因是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本年本单位工作任务变动，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减少科普活动经费及老科协经费等科学技术类项目支出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其中：基本支出98.11万元，占63.0%；项目支出57.62万元，占37.0%；经营支出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0.00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万元，占0.0%。此外，结余分配0.00万元。</w:t>
      </w:r>
    </w:p>
    <w:p w14:paraId="4D82F593">
      <w:pPr>
        <w:pStyle w:val="6"/>
        <w:keepNext w:val="0"/>
        <w:keepLines w:val="0"/>
        <w:pageBreakBefore w:val="0"/>
        <w:widowControl/>
        <w:kinsoku/>
        <w:overflowPunct/>
        <w:autoSpaceDN/>
        <w:bidi w:val="0"/>
        <w:adjustRightInd/>
        <w:snapToGrid w:val="0"/>
        <w:spacing w:before="0" w:beforeAutospacing="0" w:after="0" w:afterAutospacing="0" w:line="594" w:lineRule="exact"/>
        <w:ind w:firstLine="643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Style w:val="9"/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Style w:val="9"/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2024年度年末结转和结余0.00万元，与2023年度相比，无增减，主要原因是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shd w:val="clear" w:fill="FFFFFF"/>
        </w:rPr>
        <w:t>年末无结转和结余资金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。</w:t>
      </w:r>
    </w:p>
    <w:p w14:paraId="3F2FC94B">
      <w:pPr>
        <w:pStyle w:val="10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  <w:shd w:val="clear" w:color="auto" w:fill="FFFFFF"/>
        </w:rPr>
        <w:t>（二）财政拨款收入支出决算总体情况说明</w:t>
      </w:r>
    </w:p>
    <w:p w14:paraId="43146454">
      <w:pPr>
        <w:pStyle w:val="6"/>
        <w:keepNext w:val="0"/>
        <w:keepLines w:val="0"/>
        <w:pageBreakBefore w:val="0"/>
        <w:widowControl/>
        <w:kinsoku/>
        <w:overflowPunct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2024年度财政拨款收、支总计均为155.73万元。与2023年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eastAsia="zh-CN"/>
        </w:rPr>
        <w:t>度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相比，财政拨款收、支总计各减少39.07万元，下降20.1%。主要原因是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本年本单位工作任务变动，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减少科普活动经费及老科协经费等科学技术类项目支出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。</w:t>
      </w:r>
    </w:p>
    <w:p w14:paraId="5514E923">
      <w:pPr>
        <w:pStyle w:val="10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  <w:shd w:val="clear" w:color="auto" w:fill="FFFFFF"/>
        </w:rPr>
        <w:t>（三）一般公共预算财政拨款收入支出决算情况说明</w:t>
      </w:r>
    </w:p>
    <w:p w14:paraId="420C3EC5">
      <w:pPr>
        <w:pStyle w:val="6"/>
        <w:keepNext w:val="0"/>
        <w:keepLines w:val="0"/>
        <w:pageBreakBefore w:val="0"/>
        <w:widowControl/>
        <w:kinsoku/>
        <w:overflowPunct/>
        <w:autoSpaceDN/>
        <w:bidi w:val="0"/>
        <w:adjustRightInd/>
        <w:snapToGrid w:val="0"/>
        <w:spacing w:before="0" w:beforeAutospacing="0" w:after="0" w:afterAutospacing="0" w:line="594" w:lineRule="exact"/>
        <w:ind w:firstLine="643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Style w:val="9"/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1.收入情况。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2024年度一般公共预算财政拨款收入155.73万元，与2023年度相比，减少39.07万元，下降20.1%。主要原因是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本年本单位工作任务变动，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减少科普活动经费及老科协经费等科学技术类项目支出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较年初预算数减少10.32万元，下降6.2%。主要原因是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本年本单位工作任务变动，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减少科普活动经费及老科协经费等科学技术类项目支出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此外，年初财政拨款结转和结余0.00万元。</w:t>
      </w:r>
    </w:p>
    <w:p w14:paraId="198A61AA">
      <w:pPr>
        <w:pStyle w:val="6"/>
        <w:keepNext w:val="0"/>
        <w:keepLines w:val="0"/>
        <w:pageBreakBefore w:val="0"/>
        <w:widowControl/>
        <w:kinsoku/>
        <w:overflowPunct/>
        <w:autoSpaceDN/>
        <w:bidi w:val="0"/>
        <w:adjustRightInd/>
        <w:snapToGrid w:val="0"/>
        <w:spacing w:before="0" w:beforeAutospacing="0" w:after="0" w:afterAutospacing="0" w:line="594" w:lineRule="exact"/>
        <w:ind w:firstLine="643" w:firstLineChars="200"/>
        <w:jc w:val="both"/>
        <w:rPr>
          <w:rFonts w:hint="default" w:ascii="Times New Roman" w:hAnsi="Times New Roman" w:eastAsia="方正仿宋_GBK" w:cs="Times New Roman"/>
          <w:color w:val="FF0000"/>
          <w:sz w:val="32"/>
          <w:szCs w:val="32"/>
          <w:highlight w:val="none"/>
          <w:shd w:val="clear" w:color="auto" w:fill="FFFFFF"/>
        </w:rPr>
      </w:pPr>
      <w:r>
        <w:rPr>
          <w:rStyle w:val="9"/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2.支出情况。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2024年度一般公共预算财政拨款支出155.73万元，与2023年度相比，减少39.07万元，下降20.1%。主要原因是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本年本单位工作任务变动，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减少科普活动经费及老科协经费等科学技术类项目支出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较年初预算数减少10.32万元，下降6.2%。主要原因是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本年本单位工作任务变动，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减少科普活动经费及老科协经费等科学技术类项目支出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</w:rPr>
        <w:t>。</w:t>
      </w:r>
    </w:p>
    <w:p w14:paraId="48A2359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一般公共预算财政拨款支出主要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eastAsia="zh-CN"/>
        </w:rPr>
        <w:t>用途如下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：</w:t>
      </w:r>
    </w:p>
    <w:p w14:paraId="4916195F">
      <w:pPr>
        <w:pStyle w:val="11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/>
        <w:autoSpaceDE w:val="0"/>
        <w:autoSpaceDN/>
        <w:bidi w:val="0"/>
        <w:adjustRightInd/>
        <w:spacing w:before="0" w:beforeAutospacing="0" w:after="0" w:afterAutospacing="0" w:line="594" w:lineRule="exact"/>
        <w:ind w:left="0" w:firstLine="960" w:firstLineChars="3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）科学技术支出119.70万元，占76.9%，较年初预算数减少7.89万元，下降6.2%，主要原因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  <w:shd w:val="clear" w:fill="FFFFFF"/>
        </w:rPr>
        <w:t>是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本年本单位工作任务变动，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减少科普活动经费及老科协经费等科学技术类项目支出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</w:rPr>
        <w:t>。</w:t>
      </w:r>
    </w:p>
    <w:p w14:paraId="462A0E53">
      <w:pPr>
        <w:keepNext w:val="0"/>
        <w:keepLines w:val="0"/>
        <w:pageBreakBefore w:val="0"/>
        <w:widowControl/>
        <w:kinsoku/>
        <w:overflowPunct/>
        <w:autoSpaceDN/>
        <w:bidi w:val="0"/>
        <w:adjustRightInd/>
        <w:snapToGrid w:val="0"/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）社会保障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就业支出22.65万元，占14.6%，较年初预算数减少1.09万元，下降4.6%，主要原因是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</w:rPr>
        <w:t>人员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变动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</w:rPr>
        <w:t>、工资调资等原因，导致人员支出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变动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</w:rPr>
        <w:t>。</w:t>
      </w:r>
    </w:p>
    <w:p w14:paraId="7251C711">
      <w:pPr>
        <w:keepNext w:val="0"/>
        <w:keepLines w:val="0"/>
        <w:pageBreakBefore w:val="0"/>
        <w:widowControl/>
        <w:kinsoku/>
        <w:overflowPunct/>
        <w:autoSpaceDN/>
        <w:bidi w:val="0"/>
        <w:adjustRightInd/>
        <w:snapToGrid w:val="0"/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）卫生健康支出6.80万元，占4.4%，较年初预算数减少0.59万元，下降8.0%，主要原因是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</w:rPr>
        <w:t>人员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变动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</w:rPr>
        <w:t>、工资调资等原因，导致人员支出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变动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</w:rPr>
        <w:t>。</w:t>
      </w:r>
    </w:p>
    <w:p w14:paraId="60C7CC95">
      <w:pPr>
        <w:keepNext w:val="0"/>
        <w:keepLines w:val="0"/>
        <w:pageBreakBefore w:val="0"/>
        <w:widowControl/>
        <w:kinsoku/>
        <w:overflowPunct/>
        <w:autoSpaceDN/>
        <w:bidi w:val="0"/>
        <w:adjustRightInd/>
        <w:snapToGrid w:val="0"/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住房保障支出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6.59万元，占4.2%，较年初预算数减少0.73万元，下降10.0%，主要原因是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</w:rPr>
        <w:t>人员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变动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</w:rPr>
        <w:t>、工资调资等原因，导致人员支出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变动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</w:rPr>
        <w:t>。</w:t>
      </w:r>
    </w:p>
    <w:p w14:paraId="6C45D99D">
      <w:pPr>
        <w:pStyle w:val="11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 w:val="0"/>
        <w:autoSpaceDN/>
        <w:bidi w:val="0"/>
        <w:adjustRightInd/>
        <w:spacing w:before="0" w:beforeAutospacing="0" w:after="0" w:afterAutospacing="0" w:line="594" w:lineRule="exact"/>
        <w:ind w:left="0" w:firstLine="643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FF0000"/>
          <w:sz w:val="32"/>
          <w:szCs w:val="32"/>
          <w:highlight w:val="none"/>
          <w:shd w:val="clear" w:color="auto" w:fill="FFFFFF"/>
        </w:rPr>
      </w:pPr>
      <w:r>
        <w:rPr>
          <w:rStyle w:val="9"/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3.结转结余情况。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2024年度年末一般公共预算财政拨款结转和结余0.00万元，与2023年度相比，无增减，主要原因是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本年无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shd w:val="clear" w:fill="FFFFFF"/>
        </w:rPr>
        <w:t>结转和结余。</w:t>
      </w:r>
    </w:p>
    <w:p w14:paraId="5F849553">
      <w:pPr>
        <w:pStyle w:val="10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  <w:shd w:val="clear" w:color="auto" w:fill="FFFFFF"/>
        </w:rPr>
        <w:t>（四）一般公共预算财政拨款基本支出决算情况说明</w:t>
      </w:r>
    </w:p>
    <w:p w14:paraId="16C55538">
      <w:pPr>
        <w:pStyle w:val="6"/>
        <w:keepNext w:val="0"/>
        <w:keepLines w:val="0"/>
        <w:pageBreakBefore w:val="0"/>
        <w:widowControl/>
        <w:kinsoku/>
        <w:overflowPunct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2024年度一般公共财政拨款基本支出98.11万元。</w:t>
      </w:r>
    </w:p>
    <w:p w14:paraId="4C30523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其中：</w:t>
      </w:r>
    </w:p>
    <w:p w14:paraId="268B1785">
      <w:pPr>
        <w:pStyle w:val="6"/>
        <w:keepNext w:val="0"/>
        <w:keepLines w:val="0"/>
        <w:pageBreakBefore w:val="0"/>
        <w:widowControl/>
        <w:kinsoku/>
        <w:overflowPunct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FF000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人员经费91.89万元，与2023年度相比，减少15.57万元，下降14.5%，主要原因是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fill="FFFFFF"/>
          <w:lang w:eastAsia="zh-CN"/>
        </w:rPr>
        <w:t>人员调整、退休、工资福利变动等，导致相应支出变动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shd w:val="clear" w:fill="FFFFFF"/>
        </w:rPr>
        <w:t>人员经费用途主要包括在职人员基本工资、津贴补贴、基础绩效、社会保障缴费等相关开支。</w:t>
      </w:r>
    </w:p>
    <w:p w14:paraId="2F38DBB5">
      <w:pPr>
        <w:pStyle w:val="11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 w:val="0"/>
        <w:autoSpaceDN/>
        <w:bidi w:val="0"/>
        <w:adjustRightInd/>
        <w:spacing w:before="0" w:beforeAutospacing="0" w:after="0" w:afterAutospacing="0" w:line="594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公用经费6.22万元，与2023年度相比，增加1.46万元，增长30.7%，</w:t>
      </w:r>
      <w:bookmarkStart w:id="0" w:name="OLE_LINK4"/>
      <w:bookmarkStart w:id="1" w:name="OLE_LINK3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主要原因是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</w:rPr>
        <w:t>人员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增减变动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，</w:t>
      </w:r>
      <w:bookmarkEnd w:id="0"/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</w:rPr>
        <w:t>导致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公用经费支出变动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</w:rPr>
        <w:t>。</w:t>
      </w:r>
      <w:bookmarkEnd w:id="1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公用经费用途主要包括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shd w:val="clear" w:fill="FFFFFF"/>
        </w:rPr>
        <w:t>办公费、邮电费、差旅费、公车运行维护费等相关开支。</w:t>
      </w:r>
    </w:p>
    <w:p w14:paraId="21627E85">
      <w:pPr>
        <w:pStyle w:val="10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  <w:shd w:val="clear" w:color="auto" w:fill="FFFFFF"/>
        </w:rPr>
        <w:t>（五）政府性基金预算收支决算情况说明</w:t>
      </w:r>
    </w:p>
    <w:p w14:paraId="1BD9E6FC">
      <w:pPr>
        <w:pStyle w:val="6"/>
        <w:keepNext w:val="0"/>
        <w:keepLines w:val="0"/>
        <w:pageBreakBefore w:val="0"/>
        <w:widowControl/>
        <w:kinsoku/>
        <w:overflowPunct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FF000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shd w:val="clear" w:fill="FFFFFF"/>
        </w:rPr>
        <w:t>本单位202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shd w:val="clear" w:fill="FFFFFF"/>
        </w:rPr>
        <w:t>年度无政府性基金预算财政拨款收支。</w:t>
      </w:r>
    </w:p>
    <w:p w14:paraId="1E480134">
      <w:pPr>
        <w:pStyle w:val="10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  <w:shd w:val="clear" w:color="auto" w:fill="FFFFFF"/>
        </w:rPr>
        <w:t>（六）国有资本经营预算财政拨款支出决算情况说明</w:t>
      </w:r>
    </w:p>
    <w:p w14:paraId="170026C3">
      <w:pPr>
        <w:pStyle w:val="11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 w:val="0"/>
        <w:autoSpaceDN/>
        <w:bidi w:val="0"/>
        <w:adjustRightInd/>
        <w:spacing w:before="0" w:beforeAutospacing="0" w:after="0" w:afterAutospacing="0" w:line="594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shd w:val="clear" w:fill="FFFFFF"/>
        </w:rPr>
        <w:t>本单位202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shd w:val="clear" w:fill="FFFFFF"/>
        </w:rPr>
        <w:t>年度无国有资本经营预算财政拨款支出。</w:t>
      </w:r>
    </w:p>
    <w:p w14:paraId="36687A94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3" w:firstLineChars="200"/>
        <w:textAlignment w:val="auto"/>
        <w:rPr>
          <w:rStyle w:val="9"/>
          <w:rFonts w:hint="default" w:ascii="Times New Roman" w:hAnsi="Times New Roman" w:eastAsia="方正黑体_GBK" w:cs="Times New Roman"/>
          <w:sz w:val="32"/>
          <w:szCs w:val="32"/>
          <w:highlight w:val="none"/>
          <w:shd w:val="clear" w:color="auto" w:fill="FFFFFF"/>
        </w:rPr>
      </w:pPr>
      <w:r>
        <w:rPr>
          <w:rStyle w:val="9"/>
          <w:rFonts w:hint="default" w:ascii="Times New Roman" w:hAnsi="Times New Roman" w:eastAsia="方正黑体_GBK" w:cs="Times New Roman"/>
          <w:sz w:val="32"/>
          <w:szCs w:val="32"/>
          <w:highlight w:val="none"/>
          <w:shd w:val="clear" w:color="auto" w:fill="FFFFFF"/>
        </w:rPr>
        <w:t>三、</w:t>
      </w:r>
      <w:r>
        <w:rPr>
          <w:rStyle w:val="9"/>
          <w:rFonts w:hint="default" w:ascii="Times New Roman" w:hAnsi="Times New Roman" w:eastAsia="方正黑体_GBK" w:cs="Times New Roman"/>
          <w:sz w:val="32"/>
          <w:szCs w:val="32"/>
          <w:highlight w:val="none"/>
          <w:shd w:val="clear" w:color="auto" w:fill="FFFFFF"/>
          <w:lang w:eastAsia="zh-CN"/>
        </w:rPr>
        <w:t>财政拨款</w:t>
      </w:r>
      <w:r>
        <w:rPr>
          <w:rStyle w:val="9"/>
          <w:rFonts w:hint="default" w:ascii="Times New Roman" w:hAnsi="Times New Roman" w:eastAsia="方正黑体_GBK" w:cs="Times New Roman"/>
          <w:sz w:val="32"/>
          <w:szCs w:val="32"/>
          <w:highlight w:val="none"/>
          <w:shd w:val="clear" w:color="auto" w:fill="FFFFFF"/>
        </w:rPr>
        <w:t>“三公”经费情况说明</w:t>
      </w:r>
    </w:p>
    <w:p w14:paraId="5E106D44">
      <w:pPr>
        <w:pStyle w:val="10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  <w:shd w:val="clear" w:color="auto" w:fill="FFFFFF"/>
        </w:rPr>
        <w:t>（一）“三公”经费支出总体情况说明</w:t>
      </w:r>
    </w:p>
    <w:p w14:paraId="663973CB">
      <w:pPr>
        <w:keepNext w:val="0"/>
        <w:keepLines w:val="0"/>
        <w:pageBreakBefore w:val="0"/>
        <w:widowControl/>
        <w:kinsoku/>
        <w:overflowPunct/>
        <w:autoSpaceDN/>
        <w:bidi w:val="0"/>
        <w:adjustRightInd/>
        <w:snapToGrid w:val="0"/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2024年度“三公”经费支出共计0.95万元，较年初预算数减少6.85万元，下降87.8%，主要原因是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shd w:val="clear" w:fill="FFFFFF"/>
        </w:rPr>
        <w:t>严格执行预算收支政策，确保不超预算开支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较上年支出数减少2.27万元，下降70.5%，</w:t>
      </w:r>
      <w:bookmarkStart w:id="2" w:name="OLE_LINK1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主要原因是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本单位落实过紧日子举措，减少</w:t>
      </w:r>
      <w:bookmarkStart w:id="3" w:name="OLE_LINK2"/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公车运行维护</w:t>
      </w:r>
      <w:bookmarkEnd w:id="3"/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及公务接待等“三公”经费支出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</w:rPr>
        <w:t>。</w:t>
      </w:r>
      <w:bookmarkEnd w:id="2"/>
    </w:p>
    <w:p w14:paraId="5DAD27B5">
      <w:pPr>
        <w:pStyle w:val="10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  <w:shd w:val="clear" w:color="auto" w:fill="FFFFFF"/>
        </w:rPr>
        <w:t>（二）“三公”经费分项支出情况</w:t>
      </w:r>
    </w:p>
    <w:p w14:paraId="40120C6F">
      <w:pPr>
        <w:pStyle w:val="11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/>
        <w:autoSpaceDE w:val="0"/>
        <w:autoSpaceDN/>
        <w:bidi w:val="0"/>
        <w:adjustRightInd/>
        <w:spacing w:before="0" w:beforeAutospacing="0" w:after="0" w:afterAutospacing="0" w:line="594" w:lineRule="exact"/>
        <w:ind w:left="0" w:firstLine="960" w:firstLineChars="3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2023年度本单位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shd w:val="clear" w:fill="FFFFFF"/>
        </w:rPr>
        <w:t>年度未发生因公出国（境）及公务车购置费用支出。</w:t>
      </w:r>
    </w:p>
    <w:p w14:paraId="2F3DE089">
      <w:pPr>
        <w:pStyle w:val="6"/>
        <w:keepNext w:val="0"/>
        <w:keepLines w:val="0"/>
        <w:pageBreakBefore w:val="0"/>
        <w:widowControl/>
        <w:kinsoku/>
        <w:overflowPunct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公务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eastAsia="zh-CN"/>
        </w:rPr>
        <w:t>用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车运行维护费0.90万元，主要用于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  <w:shd w:val="clear" w:fill="FFFFFF"/>
        </w:rPr>
        <w:t>机要文件交换、市内因公出行、科普大篷车的燃料费、维修费、过桥过路费、保险费等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费用支出较年初预算数减少3.10万元，下降77.5%，主要原因是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shd w:val="clear" w:fill="FFFFFF"/>
        </w:rPr>
        <w:t>严格执行预算收支政策，确保不超预算开支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较上年支出数减少1.66万元，下降64.8%，主要原因是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本单位落实过紧日子举措，控制公车运行维护费支出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</w:rPr>
        <w:t>。</w:t>
      </w:r>
    </w:p>
    <w:p w14:paraId="11842CDC">
      <w:pPr>
        <w:pStyle w:val="6"/>
        <w:keepNext w:val="0"/>
        <w:keepLines w:val="0"/>
        <w:pageBreakBefore w:val="0"/>
        <w:widowControl/>
        <w:kinsoku/>
        <w:overflowPunct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公务接待费0.05万元，主要用于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eastAsia="zh-CN"/>
        </w:rPr>
        <w:t>接待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</w:rPr>
        <w:t>公务来访调研客人等开支。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费用支出较年初预算数减少3.75万元，下降98.7%，主要原因是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shd w:val="clear" w:fill="FFFFFF"/>
        </w:rPr>
        <w:t>严格执行预算收支政策，确保不超预算开支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较上年支出数减少0.62万元，下降92.5%，主要原因是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shd w:val="clear" w:fill="FFFFFF"/>
          <w:lang w:val="en-US" w:eastAsia="zh-CN"/>
        </w:rPr>
        <w:t>本年减少不必要的公务接待开支。</w:t>
      </w:r>
    </w:p>
    <w:p w14:paraId="7B1695C3">
      <w:pPr>
        <w:pStyle w:val="10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  <w:shd w:val="clear" w:color="auto" w:fill="FFFFFF"/>
        </w:rPr>
        <w:t>（三）“三公”经费实物量情况</w:t>
      </w:r>
    </w:p>
    <w:p w14:paraId="2740C220">
      <w:pPr>
        <w:pStyle w:val="6"/>
        <w:keepNext w:val="0"/>
        <w:keepLines w:val="0"/>
        <w:pageBreakBefore w:val="0"/>
        <w:widowControl/>
        <w:kinsoku/>
        <w:overflowPunct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2024年度本部门因公出国（境）共计0个团组，0人；公务用车购置0辆，公务车保有量为1辆；国内公务接待2批次5人，其中：国内外事接待0批次，0人；国（境）外公务接待0批次，0人。2024年本部门人均接待费90.20元，车均购置费0万元，车均维护费0.90万元。</w:t>
      </w:r>
    </w:p>
    <w:p w14:paraId="6B0BB546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3" w:firstLineChars="200"/>
        <w:textAlignment w:val="auto"/>
        <w:rPr>
          <w:rStyle w:val="9"/>
          <w:rFonts w:hint="default" w:ascii="Times New Roman" w:hAnsi="Times New Roman" w:eastAsia="方正黑体_GBK" w:cs="Times New Roman"/>
          <w:sz w:val="32"/>
          <w:szCs w:val="32"/>
          <w:highlight w:val="none"/>
          <w:shd w:val="clear" w:color="auto" w:fill="FFFFFF"/>
        </w:rPr>
      </w:pPr>
      <w:r>
        <w:rPr>
          <w:rStyle w:val="9"/>
          <w:rFonts w:hint="default" w:ascii="Times New Roman" w:hAnsi="Times New Roman" w:eastAsia="方正黑体_GBK" w:cs="Times New Roman"/>
          <w:sz w:val="32"/>
          <w:szCs w:val="32"/>
          <w:highlight w:val="none"/>
          <w:shd w:val="clear" w:color="auto" w:fill="FFFFFF"/>
        </w:rPr>
        <w:t>四、其他需要说明的事项</w:t>
      </w:r>
    </w:p>
    <w:p w14:paraId="2E901943">
      <w:pPr>
        <w:pStyle w:val="10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  <w:shd w:val="clear" w:color="auto" w:fill="FFFFFF"/>
        </w:rPr>
        <w:t>（一）财政拨款会议费、培训费和差旅费情况说明</w:t>
      </w:r>
    </w:p>
    <w:p w14:paraId="1F57D41A">
      <w:pPr>
        <w:keepNext w:val="0"/>
        <w:keepLines w:val="0"/>
        <w:pageBreakBefore w:val="0"/>
        <w:widowControl/>
        <w:kinsoku/>
        <w:overflowPunct/>
        <w:autoSpaceDN/>
        <w:bidi w:val="0"/>
        <w:adjustRightInd/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color w:val="FF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本年度会议费支出8.62万元，与2023年度相比，增加3.72万元，增长75.9%，主要原因是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2024年举办公民科学素质大赛、科普日活动、科协农技协换届等会议，导致会议相关经费增加。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本年度培训费支出1.69万元，与2023年度相比，增加0.83万元，增长96.5%，主要原因是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eastAsia="zh-CN"/>
        </w:rPr>
        <w:t>年度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举办科普能力提升培训活动，导致培训经费增加。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本年度差旅费支出6.18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万元，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与2023年度相比，减少11.40万元，下降64.9%，主要原因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是去年组织出市外考察活动，本年度未组织外出考察，导致费用有所降低。</w:t>
      </w:r>
    </w:p>
    <w:p w14:paraId="42E259CD">
      <w:pPr>
        <w:pStyle w:val="10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  <w:shd w:val="clear" w:color="auto" w:fill="FFFFFF"/>
        </w:rPr>
        <w:t>（二）机关运行经费情况说明</w:t>
      </w:r>
    </w:p>
    <w:p w14:paraId="6DB50E26">
      <w:pPr>
        <w:pStyle w:val="6"/>
        <w:keepNext w:val="0"/>
        <w:keepLines w:val="0"/>
        <w:pageBreakBefore w:val="0"/>
        <w:widowControl/>
        <w:kinsoku/>
        <w:overflowPunct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2024年度本部门</w:t>
      </w:r>
      <w:bookmarkStart w:id="4" w:name="OLE_LINK5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机关运行经费</w:t>
      </w:r>
      <w:bookmarkEnd w:id="4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支出6.22万元，机关运行经费主要用于开支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0"/>
          <w:sz w:val="32"/>
          <w:szCs w:val="32"/>
          <w:highlight w:val="none"/>
          <w:shd w:val="clear" w:fill="FFFFFF"/>
        </w:rPr>
        <w:t>办公费、公务车运行维护费、水电费、设备购置等。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机关运行经费较上年支出数增加1.46万元，增长30.7%，主要原因是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</w:rPr>
        <w:t>人员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增减变动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导致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机关运行经费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变动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。</w:t>
      </w:r>
    </w:p>
    <w:p w14:paraId="04647E85">
      <w:pPr>
        <w:pStyle w:val="10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  <w:shd w:val="clear" w:color="auto" w:fill="FFFFFF"/>
        </w:rPr>
        <w:t>（三）国有资产占用情况说明</w:t>
      </w:r>
    </w:p>
    <w:p w14:paraId="52A30620">
      <w:pPr>
        <w:pStyle w:val="6"/>
        <w:keepNext w:val="0"/>
        <w:keepLines w:val="0"/>
        <w:pageBreakBefore w:val="0"/>
        <w:widowControl/>
        <w:kinsoku/>
        <w:overflowPunct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截至2024年12月31日，本部门共有车辆1辆，其中，副部（省）级及以上领导用车0辆、主要负责人用车0辆、机要通信用车0辆、应急保障用车1辆、执法执勤用车0辆，特种专业技术用车0辆，离退休干部用车0辆。单价100万元（含）以上专用设备0台（套）。</w:t>
      </w:r>
    </w:p>
    <w:p w14:paraId="2904191C">
      <w:pPr>
        <w:pStyle w:val="10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  <w:shd w:val="clear" w:color="auto" w:fill="FFFFFF"/>
        </w:rPr>
        <w:t>（四）政府采购支出情况说明</w:t>
      </w:r>
    </w:p>
    <w:p w14:paraId="38C18C8F">
      <w:pPr>
        <w:pStyle w:val="6"/>
        <w:keepNext w:val="0"/>
        <w:keepLines w:val="0"/>
        <w:pageBreakBefore w:val="0"/>
        <w:widowControl/>
        <w:kinsoku/>
        <w:overflowPunct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shd w:val="clear" w:color="auto" w:fill="FFFFFF"/>
        </w:rPr>
        <w:t>年度我单位未发生政府采购事项，无相关经费支出。</w:t>
      </w:r>
    </w:p>
    <w:p w14:paraId="0645CF9D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3" w:firstLineChars="200"/>
        <w:textAlignment w:val="auto"/>
        <w:rPr>
          <w:rStyle w:val="9"/>
          <w:rFonts w:hint="default" w:ascii="Times New Roman" w:hAnsi="Times New Roman" w:eastAsia="方正黑体_GBK" w:cs="Times New Roman"/>
          <w:sz w:val="32"/>
          <w:szCs w:val="32"/>
          <w:highlight w:val="none"/>
          <w:shd w:val="clear" w:color="auto" w:fill="FFFFFF"/>
        </w:rPr>
      </w:pPr>
      <w:r>
        <w:rPr>
          <w:rStyle w:val="9"/>
          <w:rFonts w:hint="default" w:ascii="Times New Roman" w:hAnsi="Times New Roman" w:eastAsia="方正黑体_GBK" w:cs="Times New Roman"/>
          <w:sz w:val="32"/>
          <w:szCs w:val="32"/>
          <w:highlight w:val="none"/>
          <w:shd w:val="clear" w:color="auto" w:fill="FFFFFF"/>
          <w:lang w:val="en-US" w:eastAsia="zh-CN"/>
        </w:rPr>
        <w:t>五、</w:t>
      </w:r>
      <w:r>
        <w:rPr>
          <w:rStyle w:val="9"/>
          <w:rFonts w:hint="default" w:ascii="Times New Roman" w:hAnsi="Times New Roman" w:eastAsia="方正黑体_GBK" w:cs="Times New Roman"/>
          <w:sz w:val="32"/>
          <w:szCs w:val="32"/>
          <w:highlight w:val="none"/>
          <w:shd w:val="clear" w:color="auto" w:fill="FFFFFF"/>
        </w:rPr>
        <w:t>预算绩效管理情况说明</w:t>
      </w:r>
    </w:p>
    <w:p w14:paraId="72849972">
      <w:pPr>
        <w:pStyle w:val="10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  <w:shd w:val="clear" w:color="auto" w:fill="FFFFFF"/>
        </w:rPr>
        <w:t>（一）单位自评情况</w:t>
      </w:r>
    </w:p>
    <w:p w14:paraId="23DABCCA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pacing w:before="0" w:beforeAutospacing="0" w:afterAutospacing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根据预算绩效管理要求，我单位对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eastAsia="zh-CN"/>
        </w:rPr>
        <w:t>所有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二级项目开展了自评，涉及财政资金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57.62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万元。</w:t>
      </w:r>
    </w:p>
    <w:p w14:paraId="3D500DB4">
      <w:pPr>
        <w:pStyle w:val="10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  <w:shd w:val="clear" w:color="auto" w:fill="FFFFFF"/>
        </w:rPr>
        <w:t>（二）单位绩效评价情况</w:t>
      </w:r>
    </w:p>
    <w:p w14:paraId="48B75BEE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pacing w:afterAutospacing="0" w:line="594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我单位未组织开展绩效评价。</w:t>
      </w:r>
    </w:p>
    <w:p w14:paraId="2950C7A7">
      <w:pPr>
        <w:pStyle w:val="10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line="594" w:lineRule="exact"/>
        <w:ind w:firstLine="643" w:firstLineChars="200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  <w:shd w:val="clear" w:color="auto" w:fill="FFFFFF"/>
        </w:rPr>
        <w:t>（三）财政绩效评价情况</w:t>
      </w:r>
    </w:p>
    <w:p w14:paraId="201D3D83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pacing w:afterAutospacing="0" w:line="594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sectPr>
          <w:footerReference r:id="rId3" w:type="default"/>
          <w:pgSz w:w="11915" w:h="16840"/>
          <w:pgMar w:top="1984" w:right="1446" w:bottom="1644" w:left="1446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</w:rPr>
        <w:t>市财政局未委托第三方对我单位开展绩效评价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。</w:t>
      </w:r>
    </w:p>
    <w:tbl>
      <w:tblPr>
        <w:tblStyle w:val="7"/>
        <w:tblW w:w="192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7"/>
        <w:gridCol w:w="850"/>
        <w:gridCol w:w="4436"/>
        <w:gridCol w:w="4433"/>
        <w:gridCol w:w="767"/>
        <w:gridCol w:w="4344"/>
      </w:tblGrid>
      <w:tr w14:paraId="0879D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2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629C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收入支出决算表</w:t>
            </w:r>
          </w:p>
        </w:tc>
      </w:tr>
      <w:tr w14:paraId="7A8B1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863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01D7C94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部门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：</w:t>
            </w:r>
            <w:r>
              <w:rPr>
                <w:rFonts w:hint="default" w:ascii="Times New Roman" w:hAnsi="Times New Roman" w:cs="Times New Roman"/>
                <w:sz w:val="20"/>
                <w:u w:color="auto"/>
              </w:rPr>
              <w:t>石柱土家族自治县科学技术协会本级</w:t>
            </w: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E204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01表</w:t>
            </w:r>
          </w:p>
        </w:tc>
      </w:tr>
      <w:tr w14:paraId="28911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863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C51C11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4D1E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5D955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0B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</w:t>
            </w:r>
          </w:p>
        </w:tc>
        <w:tc>
          <w:tcPr>
            <w:tcW w:w="95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67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</w:t>
            </w:r>
          </w:p>
        </w:tc>
      </w:tr>
      <w:tr w14:paraId="28FC6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7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C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B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4E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F2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C9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474A7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3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0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CD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6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9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D5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C12F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F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4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3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1,557,348.41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A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5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6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8245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C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3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0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9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A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A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4EFF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3A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3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7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2F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2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9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6778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0C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B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2A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21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5A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D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250F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3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F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5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E2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A3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D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530F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B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六、经营收入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C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3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A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B1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C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1,196,967.92 </w:t>
            </w:r>
          </w:p>
        </w:tc>
      </w:tr>
      <w:tr w14:paraId="1C978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7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BC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4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1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2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9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0CBF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4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八、其他收入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B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54C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C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0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1D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226,518.44 </w:t>
            </w:r>
          </w:p>
        </w:tc>
      </w:tr>
      <w:tr w14:paraId="0D361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2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CB6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67D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8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E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5D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67,979.33 </w:t>
            </w:r>
          </w:p>
        </w:tc>
      </w:tr>
      <w:tr w14:paraId="47184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2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169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7CF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04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B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2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EE35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2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3AD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B74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B5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8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A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A993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F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CF7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21C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65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3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20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37CB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3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E5F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22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B8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5A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3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27DF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A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F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D2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B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E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F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5388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D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C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2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9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6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E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DDF0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9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F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1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DB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2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B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C680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7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1C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3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32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E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7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A10E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92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F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B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AF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EA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4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4650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44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1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9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1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6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2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65,882.72 </w:t>
            </w:r>
          </w:p>
        </w:tc>
      </w:tr>
      <w:tr w14:paraId="7CFA4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E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4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5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3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A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BB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BD96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6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7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2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5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8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1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E22A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91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7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0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4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4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B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ED57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4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16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A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F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A1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10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3793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EE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1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24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9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FF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9A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BEBE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B6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DA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E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9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3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A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D1CE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1A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6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F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C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0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07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8D9E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B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F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5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1,557,348.41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A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91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C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1,557,348.41 </w:t>
            </w:r>
          </w:p>
        </w:tc>
      </w:tr>
      <w:tr w14:paraId="691C5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8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使用非财政拨款结余（含专用结余）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93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0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2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结余分配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3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C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322B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4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8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47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8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37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C2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2880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80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B6F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9B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1,557,348.41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3E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45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F4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1,557,348.41</w:t>
            </w:r>
          </w:p>
        </w:tc>
      </w:tr>
    </w:tbl>
    <w:p w14:paraId="43711EA7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autoSpaceDE w:val="0"/>
        <w:autoSpaceDN/>
        <w:bidi w:val="0"/>
        <w:adjustRightInd/>
        <w:spacing w:line="594" w:lineRule="exac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sectPr>
          <w:headerReference r:id="rId4" w:type="default"/>
          <w:footerReference r:id="rId5" w:type="default"/>
          <w:pgSz w:w="23811" w:h="16838" w:orient="landscape"/>
          <w:pgMar w:top="567" w:right="454" w:bottom="567" w:left="1037" w:header="0" w:footer="283" w:gutter="0"/>
          <w:pgNumType w:fmt="decimal"/>
          <w:cols w:space="720" w:num="1"/>
          <w:docGrid w:type="lines" w:linePitch="312" w:charSpace="0"/>
        </w:sectPr>
      </w:pPr>
    </w:p>
    <w:p w14:paraId="747BCA37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autoSpaceDE w:val="0"/>
        <w:autoSpaceDN/>
        <w:bidi w:val="0"/>
        <w:adjustRightInd/>
        <w:spacing w:line="594" w:lineRule="exac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tbl>
      <w:tblPr>
        <w:tblStyle w:val="7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500"/>
        <w:gridCol w:w="484"/>
        <w:gridCol w:w="4166"/>
        <w:gridCol w:w="2403"/>
        <w:gridCol w:w="2403"/>
        <w:gridCol w:w="2403"/>
        <w:gridCol w:w="2403"/>
        <w:gridCol w:w="2403"/>
        <w:gridCol w:w="2403"/>
        <w:gridCol w:w="2408"/>
      </w:tblGrid>
      <w:tr w14:paraId="11FC7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4DFD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收入决算表</w:t>
            </w:r>
          </w:p>
        </w:tc>
      </w:tr>
      <w:tr w14:paraId="35B9E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5B26AA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部门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：</w:t>
            </w:r>
            <w:r>
              <w:rPr>
                <w:rFonts w:hint="default" w:ascii="Times New Roman" w:hAnsi="Times New Roman" w:cs="Times New Roman"/>
                <w:sz w:val="20"/>
                <w:u w:color="auto"/>
              </w:rPr>
              <w:t>石柱土家族自治县科学技术协会本级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C0BF2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02表</w:t>
            </w:r>
          </w:p>
          <w:p w14:paraId="228F89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37E57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C3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16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5DE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EB6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97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E4E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15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60D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F5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B37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</w:tr>
      <w:tr w14:paraId="58322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AC98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B2892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A9E6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3EC7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5BFA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91CE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62935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547E7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13150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54E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F806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E88A2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4C20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469C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B0DFA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9E31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D400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B2DFB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F984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5A7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0EA1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56FFA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F8DC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FB45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DBE4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D6FD0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7221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CC5F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5921A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B09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6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95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790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4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E2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4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9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C2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8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E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8F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C4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8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588E9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807D7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E781A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0DED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90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1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1,557,348.41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55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1,557,348.41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E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9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C4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2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2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1799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52C2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206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B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科学技术支出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C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1,196,967.92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2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1,196,967.92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A6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3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1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A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73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9684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7F84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20601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88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科学技术管理事务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9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1,196,967.92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8B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1,196,967.92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1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9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8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F3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A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7C86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1F08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2060101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13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行政运行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B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604,959.71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A1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604,959.71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8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A6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6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0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4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BB83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E6F4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2060199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1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其他科学技术管理事务支出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1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592,008.21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2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592,008.21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4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C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6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5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7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F34A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29E4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5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C5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226,518.44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5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226,518.44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92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7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82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D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9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6CD3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D8CF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E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0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226,518.44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7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226,518.44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A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9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E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ED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3B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79EA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33E8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2080501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D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行政单位离退休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F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103,500.00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5D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103,500.00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3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D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9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B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0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421A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4B0F9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7F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F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83,255.96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A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83,255.96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2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C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E7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0E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8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D32B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115A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0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1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39,762.48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7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39,762.48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B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C1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5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1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5F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DE7F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8E47A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8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8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67,979.33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1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67,979.33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8A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2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1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3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D1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E434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6CB5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F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2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67,979.33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2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67,979.33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E5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70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86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3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0E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D5CF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61E68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2101101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6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行政单位医疗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F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47,079.33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CA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47,079.33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1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4C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BC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CE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B7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212A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8E43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9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1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20,900.00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0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20,900.00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5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1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75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A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2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0976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0A54E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37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B6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65,882.72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A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65,882.72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C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88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29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6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8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4537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4F69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9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F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65,882.72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0B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65,882.72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B8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87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B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3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7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51C2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2603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44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C9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65,882.72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D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65,882.72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D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DA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0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DC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6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0DF599AD"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autoSpaceDN/>
        <w:bidi w:val="0"/>
        <w:adjustRightInd/>
        <w:spacing w:line="594" w:lineRule="exac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br w:type="page"/>
      </w:r>
    </w:p>
    <w:tbl>
      <w:tblPr>
        <w:tblStyle w:val="7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67"/>
        <w:gridCol w:w="600"/>
        <w:gridCol w:w="4316"/>
        <w:gridCol w:w="2737"/>
        <w:gridCol w:w="2737"/>
        <w:gridCol w:w="2737"/>
        <w:gridCol w:w="2737"/>
        <w:gridCol w:w="2737"/>
        <w:gridCol w:w="2741"/>
      </w:tblGrid>
      <w:tr w14:paraId="1A92C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DFEF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支出决算表</w:t>
            </w:r>
          </w:p>
        </w:tc>
      </w:tr>
      <w:tr w14:paraId="128BD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E3A9BF0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部门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：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u w:color="auto"/>
              </w:rPr>
              <w:t xml:space="preserve">石柱土家族自治县科学技术协会本级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1B86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03表</w:t>
            </w:r>
          </w:p>
        </w:tc>
      </w:tr>
      <w:tr w14:paraId="67211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AEF81A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06F5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17028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98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3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D7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6B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5B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F4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DA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61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CD9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对附属单位补助支出</w:t>
            </w:r>
          </w:p>
        </w:tc>
      </w:tr>
      <w:tr w14:paraId="570E3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2B85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92EB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BC1A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C666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AAAE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6138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5615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D048F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E2D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CB3A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8933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B0F18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EB86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564D9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B666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EC66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3BC3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B0D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CA79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69AB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D35A7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F6BA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41090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895B4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8B06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7FE14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840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093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7B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D0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19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D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13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C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5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F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5C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70864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8D0B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C16F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AA02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5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F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1,557,348.41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5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981,123.95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1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576,224.46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1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A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6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90F3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68D5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206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04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科学技术支出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06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1,196,967.92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A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620,743.46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22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576,224.46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B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B6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41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10F6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B2B9A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20601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5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科学技术管理事务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28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1,196,967.92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24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620,743.46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98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576,224.46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1E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6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B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2E8B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B99FB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2060101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A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行政运行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DB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604,959.71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B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604,959.71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6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A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4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B0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D10C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4FFF0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2060199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F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其他科学技术管理事务支出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C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592,008.21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6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15,783.75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5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576,224.46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53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C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D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A153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1B44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8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C7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226,518.44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B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226,518.44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3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4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4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7E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2823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752CA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0B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5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226,518.44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9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226,518.44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A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C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E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CE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C535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98DF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2080501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6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行政单位离退休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B6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103,500.00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0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103,500.00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9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4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4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4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5C59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8C6E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A7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F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83,255.96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4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83,255.96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12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8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7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B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1672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4A373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3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F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39,762.48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0A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39,762.48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D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A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F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7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794E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2CFD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D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5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67,979.33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0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67,979.33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D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1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5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5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1BCB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8B98E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E0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1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67,979.33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9C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67,979.33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A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F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2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F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40F0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7500E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2101101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2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行政单位医疗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59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47,079.33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7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47,079.33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7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68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DD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2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BAFA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2215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55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4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20,900.00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A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20,900.00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9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8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9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4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5F30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529B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9F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6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65,882.72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92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65,882.72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9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A6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6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0D41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E0EBC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4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C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65,882.72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5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65,882.72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5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1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F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9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493E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4FD3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7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CB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65,882.72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A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65,882.72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8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E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5E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0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1BD7BB51"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autoSpaceDN/>
        <w:bidi w:val="0"/>
        <w:adjustRightInd/>
        <w:spacing w:line="594" w:lineRule="exac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br w:type="page"/>
      </w:r>
    </w:p>
    <w:tbl>
      <w:tblPr>
        <w:tblStyle w:val="7"/>
        <w:tblW w:w="223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 w14:paraId="207E8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D818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财政拨款收入支出决算表</w:t>
            </w:r>
          </w:p>
        </w:tc>
      </w:tr>
      <w:tr w14:paraId="6AB36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61911CE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部门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：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u w:color="auto"/>
              </w:rPr>
              <w:t>石柱土家族自治县科学技术协会本级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C3A2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04表</w:t>
            </w:r>
          </w:p>
        </w:tc>
      </w:tr>
      <w:tr w14:paraId="12A17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258987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171E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37ABE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FDBE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B4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     出</w:t>
            </w:r>
          </w:p>
        </w:tc>
      </w:tr>
      <w:tr w14:paraId="5DDDB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A33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95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0C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8A7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A5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11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FF0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386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963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国有资本经营预算财政拨款</w:t>
            </w:r>
          </w:p>
        </w:tc>
      </w:tr>
      <w:tr w14:paraId="67601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EC153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81D7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3704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1040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85B31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4A572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F0E6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235A1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085E9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AB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D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D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69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C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E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0D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2A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DF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9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50AB0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8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D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C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1,557,348.41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2D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DA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2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6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7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6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EEBE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6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8C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F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8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92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9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5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E8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2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AA4E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3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3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B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3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A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A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E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C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36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8A9B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1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2F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21E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1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5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D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B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3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2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08F6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7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7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087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EE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9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E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8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8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5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0106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5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F7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5F8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C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94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A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1,196,967.92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8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1,196,967.92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2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A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C9AB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9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B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E4D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D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F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2B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E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0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B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9914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E7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67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8B6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D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BA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0B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226,518.44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3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226,518.44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4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9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A039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B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7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693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3E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6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C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67,979.33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5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67,979.33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3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78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E999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7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0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76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7C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F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F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A6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4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2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C058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8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A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52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4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2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9A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4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7C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C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FFA5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B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BD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2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A4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CD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8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0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A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6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60D7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9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28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F5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6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5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15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C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2B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6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2A7E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4C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15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8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D4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4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B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1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7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4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8064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A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58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B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F2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0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3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8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0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B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B0B0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6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0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9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3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04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5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C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36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B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06DC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5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EF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A4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33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E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D5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F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37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F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DAA2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5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1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34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B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F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9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ED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10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7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95E3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53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FA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2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4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B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7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65,882.72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E0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65,882.72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F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DC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E505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0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F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3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7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B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C6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3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7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2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79F8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32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8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8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C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F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4C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7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56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19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68ED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F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4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0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6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3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1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48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E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E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CC6F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D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A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0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A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FA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F5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5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6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5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1D04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9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8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EA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4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1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A3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B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A3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73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186C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59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44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E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F6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F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2F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3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DA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0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7407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8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4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3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2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A8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1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B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62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C0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C786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A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9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B1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1,557,348.41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D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14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F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1,557,348.41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8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1,557,348.41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7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4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D6E7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F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A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1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44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D0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13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3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E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F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B375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5C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9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7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F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75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BD3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3FD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629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E68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07E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B5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E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5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61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3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8A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DC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6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2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4BC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7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A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4D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18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B3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8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1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A7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6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176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4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B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57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1,557,348.41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3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2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7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1,557,348.41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D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1,557,348.41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17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C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482F4F0E">
      <w:pPr>
        <w:keepNext w:val="0"/>
        <w:keepLines w:val="0"/>
        <w:pageBreakBefore w:val="0"/>
        <w:widowControl/>
        <w:kinsoku/>
        <w:overflowPunct/>
        <w:autoSpaceDN/>
        <w:bidi w:val="0"/>
        <w:adjustRightInd/>
        <w:spacing w:line="594" w:lineRule="exac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br w:type="page"/>
      </w:r>
    </w:p>
    <w:tbl>
      <w:tblPr>
        <w:tblStyle w:val="7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142B9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AB2D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一般公共预算财政拨款收入支出决算表</w:t>
            </w:r>
          </w:p>
        </w:tc>
      </w:tr>
      <w:tr w14:paraId="21236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91E59B6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部门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：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u w:color="auto"/>
              </w:rPr>
              <w:t>石柱土家族自治县科学技术协会本级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928DE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05表</w:t>
            </w:r>
          </w:p>
        </w:tc>
      </w:tr>
      <w:tr w14:paraId="0B711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5C85D8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A527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29765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B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6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B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34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2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46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6F0E7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3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0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8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8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34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9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5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A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A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A3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A8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9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0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3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 w14:paraId="2F1B3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B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A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7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B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8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1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6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8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96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EF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D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0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8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C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A4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 w14:paraId="65FA8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4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7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27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AF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0C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0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36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B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11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2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E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5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B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1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1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970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A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48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0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15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4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D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F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3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0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3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9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D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B0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6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D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0B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7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7AED8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F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20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1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E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E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3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5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55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1,557,348.41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6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981,123.95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4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576,224.46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4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1,557,348.41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0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981,123.95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F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576,224.46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0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2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A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0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AE98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26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D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科学技术支出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0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3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C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5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1,196,967.92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D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620,743.46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5A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576,224.46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C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1,196,967.92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8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620,743.46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6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576,224.46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1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D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99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8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1C3B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7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20601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3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科学技术管理事务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7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8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1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A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1,196,967.92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5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620,743.46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F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576,224.46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32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1,196,967.92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7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620,743.46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7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576,224.46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86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61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4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F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1CFF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F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2060101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0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行政运行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F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F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8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E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604,959.71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F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604,959.71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26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3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604,959.71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0A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604,959.71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B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47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C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8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9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EDED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3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2060199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7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其他科学技术管理事务支出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D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1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B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F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592,008.21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4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15,783.75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FF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576,224.46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3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592,008.21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8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15,783.75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4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576,224.46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E4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B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A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6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4EB1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65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9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C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B9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6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CD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226,518.44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B5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226,518.44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8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D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226,518.44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F7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226,518.44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F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2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1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F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8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ED85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F7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E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FC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9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2B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0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226,518.44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D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226,518.44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46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35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226,518.44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1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226,518.44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A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D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6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7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80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8C27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C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2080501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4F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行政单位离退休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9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7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30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3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103,500.00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6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103,500.00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7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A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103,500.00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7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103,500.00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1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B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F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06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43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03DB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9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A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5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90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D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F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83,255.96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51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83,255.96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C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2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83,255.96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1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83,255.96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0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D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A1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4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C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48D4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54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68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B2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D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1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D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39,762.48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3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39,762.48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D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5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39,762.48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E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39,762.48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0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2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F4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8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D4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C225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8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6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D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37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8A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0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67,979.33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6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67,979.33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C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7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67,979.33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2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67,979.33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7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4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9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41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7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646F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9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D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C3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BE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58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1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67,979.33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2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67,979.33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2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1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67,979.33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9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67,979.33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6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FF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0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88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9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D4EC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FF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2101101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4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行政单位医疗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90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0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E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B1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47,079.33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1C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47,079.33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8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72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47,079.33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D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47,079.33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14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A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B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AC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5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0682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C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C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E0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93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0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6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20,900.00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C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20,900.00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7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08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20,900.00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8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20,900.00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3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1B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9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86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3E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C0CE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9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2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C9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B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C8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EC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65,882.72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AD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65,882.72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1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0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65,882.72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F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65,882.72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5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C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49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C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7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E113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7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2B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1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7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0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0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65,882.72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0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65,882.72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4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4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65,882.72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A1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65,882.72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62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CC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AE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3F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E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4A9A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B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3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F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8B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6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11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65,882.72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0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65,882.72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EF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E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65,882.72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B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65,882.72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D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9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EB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9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1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3FE82A2F"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autoSpaceDN/>
        <w:bidi w:val="0"/>
        <w:adjustRightInd/>
        <w:spacing w:line="594" w:lineRule="exac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br w:type="page"/>
      </w:r>
    </w:p>
    <w:tbl>
      <w:tblPr>
        <w:tblStyle w:val="7"/>
        <w:tblW w:w="223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 w14:paraId="5A31A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FF45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一般公共预算财政拨款基本支出决算明细表</w:t>
            </w:r>
          </w:p>
        </w:tc>
      </w:tr>
      <w:tr w14:paraId="19C53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2BC97D0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部门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：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u w:color="auto"/>
              </w:rPr>
              <w:t>石柱土家族自治县科学技术协会本级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CC02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06表</w:t>
            </w:r>
          </w:p>
        </w:tc>
      </w:tr>
      <w:tr w14:paraId="0B9C8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7BB14E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3D39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25A04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54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4A5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</w:t>
            </w:r>
          </w:p>
        </w:tc>
      </w:tr>
      <w:tr w14:paraId="6738E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27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83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C8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925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11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6E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69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3E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814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 w14:paraId="486AE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20823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CFB6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08520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6176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E862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99A4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56D2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A4EA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0568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9C6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948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557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CB1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802,926.08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FC2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AF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CAEE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62,197.87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9C5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57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31C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DA6B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17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41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472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192,651.00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5A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C8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A811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8,882.40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A5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23C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房屋建筑物购建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A486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7F39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E3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4B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EA2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145,826.00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77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CA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BEC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D4F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37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6EB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CB04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28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6F8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86E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215,955.00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A9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0B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E197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C9B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B0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D8C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D903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B2F4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3A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3295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36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D5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592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87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E6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5E9A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4F0A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86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72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86A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3D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CB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655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432.70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54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72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89E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3511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308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BA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E1F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83,255.96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F4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666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6FDC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6,468.65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9B0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5A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70F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7321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0B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9B8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D4F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39,762.48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3A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467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C4D8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42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1FC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4AC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D510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10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2A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F1B0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49,563.86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1C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85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6016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6D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87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48C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E015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E6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45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7C5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583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27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186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949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A3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E24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445D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69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7C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7262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1,629.06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05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15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3AB3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6D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F3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FE0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0CD5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0B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39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330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65,882.72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DC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14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ACC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D45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9AF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488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6845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AC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6D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4D4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8,400.00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5D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EB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472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1E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8F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BB8A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59EC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7A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7D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278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3F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DBC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105B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37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FA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03ED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3B1C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FD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91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F9D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116,000.00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23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10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5B3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9B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BD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E2F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1C88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92D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99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339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14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E03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4E43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DDD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F81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F9F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55FF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B6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DD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B1E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C2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47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7C2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1B0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1F6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206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9103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9D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CC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39BF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65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FF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0A6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CE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A9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12F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85B9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57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60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184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60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BA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628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B4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CF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FED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BC43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A6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3E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453A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103,500.00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9B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C1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9677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05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CE8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E9B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DE40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33F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7F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00F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CC2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A38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F7F9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DA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BE4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FCC5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2A34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FEF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C7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FF1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12,500.00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568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F9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598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3B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34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3E7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6DDC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F5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68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F11F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EA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72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66C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7,514.12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D5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0E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B9E1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DD4D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570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A96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EE37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17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1AA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65E8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29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60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AAE2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00B6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DBC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2AD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8F3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EF7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C61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928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AE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C5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9827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5595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B3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29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B2C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7C1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5A3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A7F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38,900.00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A7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5E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CE1D9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3EFB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3D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795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8FEDA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D6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06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AE1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970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49B3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0F06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3CB1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454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85B6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E542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C5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74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13B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2E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FF1D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经常性赠与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A939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CC0F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17A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E00D7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9CE0D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96B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B9C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FB4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D2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B7A1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0AF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1244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0DE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18EA1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28542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DD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53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1CB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B3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B3FB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CE3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 xml:space="preserve">         </w:t>
            </w:r>
          </w:p>
        </w:tc>
      </w:tr>
      <w:tr w14:paraId="06564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C5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B22F9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8DD27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1DB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495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998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BD6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2593B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CE2A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7F3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095B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53B3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C2EAA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6F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6C6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FF3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D83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5AB72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DC4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04F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619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3E05E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012AD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03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8B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CDE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00F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B81AB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8353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C8E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C78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094CD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918,926.08 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BD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C8A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62,197.87 </w:t>
            </w:r>
          </w:p>
        </w:tc>
      </w:tr>
    </w:tbl>
    <w:p w14:paraId="31F1CF4A">
      <w:pPr>
        <w:keepNext w:val="0"/>
        <w:keepLines w:val="0"/>
        <w:pageBreakBefore w:val="0"/>
        <w:widowControl/>
        <w:kinsoku/>
        <w:overflowPunct/>
        <w:autoSpaceDN/>
        <w:bidi w:val="0"/>
        <w:adjustRightInd/>
        <w:spacing w:line="594" w:lineRule="exac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br w:type="page"/>
      </w:r>
    </w:p>
    <w:tbl>
      <w:tblPr>
        <w:tblStyle w:val="7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00490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F14C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政府性基金预算财政拨款收入支出决算表</w:t>
            </w:r>
          </w:p>
        </w:tc>
      </w:tr>
      <w:tr w14:paraId="5E3F7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368AC38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eastAsia="zh-CN"/>
              </w:rPr>
              <w:t>部门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：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u w:color="auto"/>
              </w:rPr>
              <w:t>石柱土家族自治县科学技术协会本级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066E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</w:p>
        </w:tc>
      </w:tr>
      <w:tr w14:paraId="07E03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1E3E15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F171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765E6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D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1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9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0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4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F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131EE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0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5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C4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E1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2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8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D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3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6F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16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1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24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D5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62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 w14:paraId="5CB60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4A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B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B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B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4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C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0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2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7C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5F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C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71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F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0F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4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 w14:paraId="3FD4C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4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4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0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84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2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4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9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2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EB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E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F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3E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A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E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07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726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3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44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1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E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3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BC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B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2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66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62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D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AC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8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1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47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2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4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1D3A8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30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4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01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EB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7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5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5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D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B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B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37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8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3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B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4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3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E7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27AF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7D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F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B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5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E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12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5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7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5C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59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A2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F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A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9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A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130F6C0D"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autoSpaceDN/>
        <w:bidi w:val="0"/>
        <w:adjustRightInd/>
        <w:spacing w:line="594" w:lineRule="exac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br w:type="page"/>
      </w:r>
    </w:p>
    <w:tbl>
      <w:tblPr>
        <w:tblStyle w:val="7"/>
        <w:tblW w:w="221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 w14:paraId="32FCB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7501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国有资本经营预算财政拨款收入支出决算表</w:t>
            </w:r>
          </w:p>
        </w:tc>
      </w:tr>
      <w:tr w14:paraId="20FD4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759994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eastAsia="zh-CN"/>
              </w:rPr>
              <w:t>部门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：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u w:color="auto"/>
              </w:rPr>
              <w:t>石柱土家族自治县科学技术协会本级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E2DAC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08表</w:t>
            </w:r>
          </w:p>
        </w:tc>
      </w:tr>
      <w:tr w14:paraId="5AD2B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4AC7EB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5DC2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22A01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735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80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4D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12A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7C8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D3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0C41B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8A75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50023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79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64B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EB8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9B1A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A6FE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B8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3A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B0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</w:tr>
      <w:tr w14:paraId="2EEBB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36D9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B2075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418E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DBAF1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6685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DE6C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979BE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BD10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E0F4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F345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6BC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A355C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7F4D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3EF5F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8B9E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2F14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B4B1B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0579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51714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8E78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B6DF1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19B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F2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FD6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D1E5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EC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11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C46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7D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53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081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244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E88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1F5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6495C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40632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AC32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E06A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AB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88D3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F8A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38DF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30C5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4A15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A08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2632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26D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CE1E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81FB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60C7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E32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EEC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532B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91A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A112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5DDC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20A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AE1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3D043395"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autoSpaceDN/>
        <w:bidi w:val="0"/>
        <w:adjustRightInd/>
        <w:spacing w:line="594" w:lineRule="exac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br w:type="page"/>
      </w:r>
    </w:p>
    <w:tbl>
      <w:tblPr>
        <w:tblStyle w:val="7"/>
        <w:tblW w:w="200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7"/>
        <w:gridCol w:w="1017"/>
        <w:gridCol w:w="4017"/>
        <w:gridCol w:w="5416"/>
        <w:gridCol w:w="1050"/>
        <w:gridCol w:w="4134"/>
      </w:tblGrid>
      <w:tr w14:paraId="398A1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667A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机构运行信息决算表</w:t>
            </w:r>
          </w:p>
        </w:tc>
      </w:tr>
      <w:tr w14:paraId="22260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9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5AA7813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eastAsia="zh-CN"/>
              </w:rPr>
              <w:t>部门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：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u w:color="auto"/>
              </w:rPr>
              <w:t>石柱土家族自治县科学技术协会本级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35D95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09表</w:t>
            </w:r>
          </w:p>
        </w:tc>
      </w:tr>
      <w:tr w14:paraId="61CE1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9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8EFA0A">
            <w:pPr>
              <w:keepNext w:val="0"/>
              <w:keepLines w:val="0"/>
              <w:pageBreakBefore w:val="0"/>
              <w:widowControl/>
              <w:kinsoku/>
              <w:overflowPunct/>
              <w:autoSpaceDN/>
              <w:bidi w:val="0"/>
              <w:adjustRightInd/>
              <w:spacing w:line="59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45B7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autoSpaceDN/>
              <w:bidi w:val="0"/>
              <w:adjustRightInd/>
              <w:spacing w:line="594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22A04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6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35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01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7C5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5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2F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F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13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02E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 w14:paraId="4EA97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5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一、“三公”经费支出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069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6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A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五、机关运行经费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52C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FA4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62,197.87 </w:t>
            </w:r>
          </w:p>
        </w:tc>
      </w:tr>
      <w:tr w14:paraId="5CB0F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5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（一）支出合计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832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72B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9,489.82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6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（一）行政单位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A55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194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62,197.87 </w:t>
            </w:r>
          </w:p>
        </w:tc>
      </w:tr>
      <w:tr w14:paraId="7930F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6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B38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B79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9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（二）参照公务员法管理事业单位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56A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EEC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DB04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1D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2．公务用车购置及运行维护费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857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9F3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9,038.82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4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六、资产信息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AB5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60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 w14:paraId="582B1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3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（1）公务用车购置费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B73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F80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9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（一）车辆数合计（辆）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0CD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C47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   </w:t>
            </w:r>
          </w:p>
        </w:tc>
      </w:tr>
      <w:tr w14:paraId="3429D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8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（2）公务用车运行维护费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3C4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928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9,038.82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5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1．副部（省）级及以上领导用车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E34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C66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0CB3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A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7D4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6D6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451.00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2E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2．主要领导干部用车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CE3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CAE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3389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E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（1）国内接待费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E4F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032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451.00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4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3．机要通信用车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D21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8AF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3129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9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其中：外事接待费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59C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D99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39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4．应急保障用车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7A4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649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 </w:t>
            </w:r>
          </w:p>
        </w:tc>
      </w:tr>
      <w:tr w14:paraId="6EA86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F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（2）国（境）外接待费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7B1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FB4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70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5．执法执勤用车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DA2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848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C3BD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C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（二）相关统计数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91D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E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AD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6．特种专业技术用车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86D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47B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C5AC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B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1．因公出国（境）团组数（个）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2AE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C99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E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7．离退休干部用车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C9B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B3C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6A6F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0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2．因公出国（境）人次数（人）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F67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3A1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5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8．其他用车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130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C2C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374E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4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3．公务用车购置数（辆）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52B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838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5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（二）单价100万元（含）以上设备（不含车辆）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EBB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D77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525C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75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4．公务用车保有量（辆）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9F3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0A5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A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七、政府采购支出信息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4CC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0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 w14:paraId="75ABA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1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5．国内公务接待批次（个）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089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E12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5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（一）政府采购支出合计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9AC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B3F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3661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9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其中：外事接待批次（个）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423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D00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5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1．政府采购货物支出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728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BAA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3684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0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6．国内公务接待人次（人）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796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CB2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BB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2．政府采购工程支出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525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D16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B900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7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其中：外事接待人次（人）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74E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91B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4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3．政府采购服务支出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54D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171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2C17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7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7．国（境）外公务接待批次（个）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D91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06F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E0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（二）政府采购授予中小企业合同金额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B7B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833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09F2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E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8．国（境）外公务接待人次（人）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C6D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DA8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6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其中：授予小微企业合同金额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D7E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B56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8DC4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A5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二、会议费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6F9C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B77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86,195.00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B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4941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13D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FCD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58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三、培训费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A6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0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3FC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16,924.00</w:t>
            </w:r>
          </w:p>
        </w:tc>
        <w:tc>
          <w:tcPr>
            <w:tcW w:w="5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37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A6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DAF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2A8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FD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四、差旅费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12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A63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61,816.42</w:t>
            </w:r>
          </w:p>
        </w:tc>
        <w:tc>
          <w:tcPr>
            <w:tcW w:w="5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C1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4A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571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8CEE5DC">
      <w:pPr>
        <w:keepNext w:val="0"/>
        <w:keepLines w:val="0"/>
        <w:pageBreakBefore w:val="0"/>
        <w:widowControl/>
        <w:kinsoku/>
        <w:overflowPunct/>
        <w:autoSpaceDN/>
        <w:bidi w:val="0"/>
        <w:adjustRightInd/>
        <w:spacing w:line="594" w:lineRule="exact"/>
        <w:rPr>
          <w:rFonts w:hint="default" w:ascii="Times New Roman" w:hAnsi="Times New Roman" w:eastAsia="宋体" w:cs="Times New Roman"/>
          <w:color w:val="000000"/>
          <w:sz w:val="21"/>
          <w:szCs w:val="21"/>
          <w:lang w:bidi="ar"/>
        </w:rPr>
      </w:pPr>
    </w:p>
    <w:p w14:paraId="53C61D74">
      <w:pPr>
        <w:keepNext w:val="0"/>
        <w:keepLines w:val="0"/>
        <w:pageBreakBefore w:val="0"/>
        <w:widowControl/>
        <w:kinsoku/>
        <w:overflowPunct/>
        <w:autoSpaceDN/>
        <w:bidi w:val="0"/>
        <w:adjustRightInd/>
        <w:spacing w:line="594" w:lineRule="exact"/>
        <w:rPr>
          <w:rFonts w:hint="default" w:ascii="Times New Roman" w:hAnsi="Times New Roman" w:eastAsia="宋体" w:cs="Times New Roman"/>
          <w:color w:val="000000"/>
          <w:sz w:val="21"/>
          <w:szCs w:val="21"/>
          <w:lang w:bidi="ar"/>
        </w:rPr>
      </w:pPr>
    </w:p>
    <w:p w14:paraId="06EEF4F9">
      <w:pPr>
        <w:keepNext w:val="0"/>
        <w:keepLines w:val="0"/>
        <w:pageBreakBefore w:val="0"/>
        <w:widowControl/>
        <w:kinsoku/>
        <w:overflowPunct/>
        <w:autoSpaceDN/>
        <w:bidi w:val="0"/>
        <w:adjustRightInd/>
        <w:spacing w:line="594" w:lineRule="exact"/>
        <w:rPr>
          <w:rFonts w:hint="default" w:ascii="Times New Roman" w:hAnsi="Times New Roman" w:eastAsia="宋体" w:cs="Times New Roman"/>
          <w:color w:val="000000"/>
          <w:sz w:val="21"/>
          <w:szCs w:val="21"/>
          <w:lang w:bidi="ar"/>
        </w:rPr>
      </w:pPr>
    </w:p>
    <w:p w14:paraId="7B9467C0">
      <w:pPr>
        <w:keepNext w:val="0"/>
        <w:keepLines w:val="0"/>
        <w:pageBreakBefore w:val="0"/>
        <w:widowControl/>
        <w:kinsoku/>
        <w:overflowPunct/>
        <w:autoSpaceDN/>
        <w:bidi w:val="0"/>
        <w:adjustRightInd/>
        <w:spacing w:line="594" w:lineRule="exact"/>
        <w:rPr>
          <w:rFonts w:hint="default" w:ascii="Times New Roman" w:hAnsi="Times New Roman" w:eastAsia="宋体" w:cs="Times New Roman"/>
          <w:color w:val="000000"/>
          <w:sz w:val="21"/>
          <w:szCs w:val="21"/>
          <w:lang w:bidi="ar"/>
        </w:rPr>
      </w:pPr>
    </w:p>
    <w:p w14:paraId="5F9A3825">
      <w:pPr>
        <w:keepNext w:val="0"/>
        <w:keepLines w:val="0"/>
        <w:pageBreakBefore w:val="0"/>
        <w:widowControl/>
        <w:kinsoku/>
        <w:overflowPunct/>
        <w:autoSpaceDN/>
        <w:bidi w:val="0"/>
        <w:adjustRightInd/>
        <w:spacing w:line="594" w:lineRule="exact"/>
        <w:rPr>
          <w:rFonts w:hint="default" w:ascii="Times New Roman" w:hAnsi="Times New Roman" w:eastAsia="宋体" w:cs="Times New Roman"/>
          <w:color w:val="000000"/>
          <w:sz w:val="21"/>
          <w:szCs w:val="21"/>
          <w:lang w:bidi="ar"/>
        </w:rPr>
      </w:pPr>
    </w:p>
    <w:p w14:paraId="2FDB4419">
      <w:pPr>
        <w:keepNext w:val="0"/>
        <w:keepLines w:val="0"/>
        <w:pageBreakBefore w:val="0"/>
        <w:widowControl/>
        <w:kinsoku/>
        <w:overflowPunct/>
        <w:autoSpaceDN/>
        <w:bidi w:val="0"/>
        <w:adjustRightInd/>
        <w:spacing w:line="594" w:lineRule="exact"/>
        <w:rPr>
          <w:rFonts w:hint="default" w:ascii="Times New Roman" w:hAnsi="Times New Roman" w:eastAsia="宋体" w:cs="Times New Roman"/>
          <w:color w:val="000000"/>
          <w:sz w:val="21"/>
          <w:szCs w:val="21"/>
          <w:lang w:bidi="ar"/>
        </w:rPr>
      </w:pPr>
    </w:p>
    <w:p w14:paraId="2459D0FF">
      <w:pPr>
        <w:keepNext w:val="0"/>
        <w:keepLines w:val="0"/>
        <w:pageBreakBefore w:val="0"/>
        <w:widowControl/>
        <w:kinsoku/>
        <w:overflowPunct/>
        <w:autoSpaceDN/>
        <w:bidi w:val="0"/>
        <w:adjustRightInd/>
        <w:spacing w:line="594" w:lineRule="exact"/>
        <w:rPr>
          <w:rFonts w:hint="default" w:ascii="Times New Roman" w:hAnsi="Times New Roman" w:eastAsia="宋体" w:cs="Times New Roman"/>
          <w:color w:val="000000"/>
          <w:sz w:val="21"/>
          <w:szCs w:val="21"/>
          <w:lang w:bidi="ar"/>
        </w:rPr>
      </w:pPr>
    </w:p>
    <w:p w14:paraId="43B9D8B5">
      <w:pPr>
        <w:keepNext w:val="0"/>
        <w:keepLines w:val="0"/>
        <w:pageBreakBefore w:val="0"/>
        <w:widowControl/>
        <w:kinsoku/>
        <w:overflowPunct/>
        <w:autoSpaceDN/>
        <w:bidi w:val="0"/>
        <w:adjustRightInd/>
        <w:spacing w:line="594" w:lineRule="exact"/>
        <w:rPr>
          <w:rFonts w:hint="default" w:ascii="Times New Roman" w:hAnsi="Times New Roman" w:eastAsia="宋体" w:cs="Times New Roman"/>
          <w:color w:val="000000"/>
          <w:sz w:val="21"/>
          <w:szCs w:val="21"/>
          <w:lang w:bidi="ar"/>
        </w:rPr>
      </w:pPr>
    </w:p>
    <w:p w14:paraId="31B4BA24">
      <w:pPr>
        <w:keepNext w:val="0"/>
        <w:keepLines w:val="0"/>
        <w:pageBreakBefore w:val="0"/>
        <w:widowControl/>
        <w:kinsoku/>
        <w:overflowPunct/>
        <w:autoSpaceDN/>
        <w:bidi w:val="0"/>
        <w:adjustRightInd/>
        <w:spacing w:line="594" w:lineRule="exact"/>
        <w:rPr>
          <w:rFonts w:hint="default" w:ascii="Times New Roman" w:hAnsi="Times New Roman" w:eastAsia="宋体" w:cs="Times New Roman"/>
          <w:color w:val="000000"/>
          <w:sz w:val="21"/>
          <w:szCs w:val="21"/>
          <w:lang w:bidi="ar"/>
        </w:rPr>
      </w:pPr>
    </w:p>
    <w:p w14:paraId="36E17542">
      <w:pPr>
        <w:pStyle w:val="10"/>
        <w:keepNext w:val="0"/>
        <w:keepLines w:val="0"/>
        <w:pageBreakBefore w:val="0"/>
        <w:widowControl/>
        <w:kinsoku/>
        <w:overflowPunct/>
        <w:autoSpaceDE w:val="0"/>
        <w:autoSpaceDN/>
        <w:bidi w:val="0"/>
        <w:adjustRightInd/>
        <w:spacing w:line="594" w:lineRule="exact"/>
        <w:ind w:firstLine="0" w:firstLineChars="0"/>
        <w:rPr>
          <w:rFonts w:hint="default" w:ascii="Times New Roman" w:hAnsi="Times New Roman" w:eastAsia="宋体" w:cs="Times New Roman"/>
          <w:sz w:val="21"/>
          <w:szCs w:val="21"/>
        </w:rPr>
      </w:pPr>
    </w:p>
    <w:sectPr>
      <w:pgSz w:w="23811" w:h="16838" w:orient="landscape"/>
      <w:pgMar w:top="567" w:right="454" w:bottom="567" w:left="1037" w:header="0" w:footer="283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8E45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4F5A38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4F5A38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4DE3F">
    <w:pPr>
      <w:pStyle w:val="3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290B780">
                          <w:pPr>
                            <w:pStyle w:val="3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hint="default"/>
                            </w:rPr>
                            <w:t xml:space="preserve">— </w:t>
                          </w:r>
                          <w:r>
                            <w:rPr>
                              <w:rFonts w:hint="default"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</w:rPr>
                            <w:t>10</w:t>
                          </w:r>
                          <w:r>
                            <w:rPr>
                              <w:rFonts w:hint="default"/>
                            </w:rPr>
                            <w:fldChar w:fldCharType="end"/>
                          </w:r>
                          <w:r>
                            <w:rPr>
                              <w:rFonts w:hint="default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OYorozAgAAZw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OYorozAgAAZ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90B780">
                    <w:pPr>
                      <w:pStyle w:val="3"/>
                      <w:rPr>
                        <w:rFonts w:hint="default"/>
                      </w:rPr>
                    </w:pPr>
                    <w:r>
                      <w:rPr>
                        <w:rFonts w:hint="default"/>
                      </w:rPr>
                      <w:t xml:space="preserve">— </w:t>
                    </w:r>
                    <w:r>
                      <w:rPr>
                        <w:rFonts w:hint="default"/>
                      </w:rPr>
                      <w:fldChar w:fldCharType="begin"/>
                    </w:r>
                    <w:r>
                      <w:rPr>
                        <w:rFonts w:hint="default"/>
                      </w:rPr>
                      <w:instrText xml:space="preserve"> PAGE  \* MERGEFORMAT </w:instrText>
                    </w:r>
                    <w:r>
                      <w:rPr>
                        <w:rFonts w:hint="default"/>
                      </w:rPr>
                      <w:fldChar w:fldCharType="separate"/>
                    </w:r>
                    <w:r>
                      <w:rPr>
                        <w:rFonts w:hint="default"/>
                      </w:rPr>
                      <w:t>10</w:t>
                    </w:r>
                    <w:r>
                      <w:rPr>
                        <w:rFonts w:hint="default"/>
                      </w:rPr>
                      <w:fldChar w:fldCharType="end"/>
                    </w:r>
                    <w:r>
                      <w:rPr>
                        <w:rFonts w:hint="default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68CB024">
                          <w:pPr>
                            <w:pStyle w:val="3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A1UVNgAAAAKAQAADwAAAAAAAAABACAAAAAiAAAAZHJzL2Rvd25y&#10;ZXYueG1sUEsBAhQAFAAAAAgAh07iQALFEI03AgAAZg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68CB024">
                    <w:pPr>
                      <w:pStyle w:val="3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47546">
    <w:pPr>
      <w:pStyle w:val="4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3Zjc4YTEzMzZlMDY0NDMzYjdlM2RkMDhmYWE1MzcifQ=="/>
  </w:docVars>
  <w:rsids>
    <w:rsidRoot w:val="00B03CCD"/>
    <w:rsid w:val="000D7BCC"/>
    <w:rsid w:val="00550ABE"/>
    <w:rsid w:val="007B419D"/>
    <w:rsid w:val="009B67B8"/>
    <w:rsid w:val="00B03CCD"/>
    <w:rsid w:val="00B6257C"/>
    <w:rsid w:val="01474EBF"/>
    <w:rsid w:val="01F3521E"/>
    <w:rsid w:val="03E3214F"/>
    <w:rsid w:val="03EF31D2"/>
    <w:rsid w:val="03F84D6E"/>
    <w:rsid w:val="04446191"/>
    <w:rsid w:val="044C50BA"/>
    <w:rsid w:val="0536621F"/>
    <w:rsid w:val="05E71467"/>
    <w:rsid w:val="06A2550B"/>
    <w:rsid w:val="06F80EE2"/>
    <w:rsid w:val="07001CCA"/>
    <w:rsid w:val="070706A2"/>
    <w:rsid w:val="075321D2"/>
    <w:rsid w:val="075678DB"/>
    <w:rsid w:val="07932335"/>
    <w:rsid w:val="08051BCA"/>
    <w:rsid w:val="080A21BB"/>
    <w:rsid w:val="08BA052C"/>
    <w:rsid w:val="08DB07BA"/>
    <w:rsid w:val="098305D0"/>
    <w:rsid w:val="09B72B6E"/>
    <w:rsid w:val="0A0C7F04"/>
    <w:rsid w:val="0A227275"/>
    <w:rsid w:val="0A5C4B69"/>
    <w:rsid w:val="0B507DED"/>
    <w:rsid w:val="0B9335CE"/>
    <w:rsid w:val="0BA10C97"/>
    <w:rsid w:val="0C554661"/>
    <w:rsid w:val="0C7927C4"/>
    <w:rsid w:val="0C9B098C"/>
    <w:rsid w:val="0CE80A8F"/>
    <w:rsid w:val="0D472B48"/>
    <w:rsid w:val="0D673E11"/>
    <w:rsid w:val="0DB50EFE"/>
    <w:rsid w:val="0DDA54E4"/>
    <w:rsid w:val="0E3A5F83"/>
    <w:rsid w:val="0E3B2427"/>
    <w:rsid w:val="0E9478E1"/>
    <w:rsid w:val="0F836721"/>
    <w:rsid w:val="103645A3"/>
    <w:rsid w:val="107B59E5"/>
    <w:rsid w:val="10AA219D"/>
    <w:rsid w:val="11003CB0"/>
    <w:rsid w:val="11124E18"/>
    <w:rsid w:val="111445C7"/>
    <w:rsid w:val="1158083A"/>
    <w:rsid w:val="11AC0F46"/>
    <w:rsid w:val="11F03528"/>
    <w:rsid w:val="12C921C4"/>
    <w:rsid w:val="12DA353E"/>
    <w:rsid w:val="13850DCB"/>
    <w:rsid w:val="13871C70"/>
    <w:rsid w:val="13A71CB4"/>
    <w:rsid w:val="13AF1D43"/>
    <w:rsid w:val="13CE1647"/>
    <w:rsid w:val="14200702"/>
    <w:rsid w:val="144F3F11"/>
    <w:rsid w:val="157B75AD"/>
    <w:rsid w:val="1580711B"/>
    <w:rsid w:val="16094BB9"/>
    <w:rsid w:val="16C530D6"/>
    <w:rsid w:val="16D80EBF"/>
    <w:rsid w:val="18115FA7"/>
    <w:rsid w:val="189B0D0B"/>
    <w:rsid w:val="18E03A42"/>
    <w:rsid w:val="19313430"/>
    <w:rsid w:val="194A1770"/>
    <w:rsid w:val="19B906A4"/>
    <w:rsid w:val="19BC4734"/>
    <w:rsid w:val="1A1F744B"/>
    <w:rsid w:val="1AB10093"/>
    <w:rsid w:val="1B501DE7"/>
    <w:rsid w:val="1B6F15B6"/>
    <w:rsid w:val="1BAA2EDC"/>
    <w:rsid w:val="1C46105B"/>
    <w:rsid w:val="1CE157EE"/>
    <w:rsid w:val="1D014A01"/>
    <w:rsid w:val="1D022362"/>
    <w:rsid w:val="1D091B60"/>
    <w:rsid w:val="1D794AE5"/>
    <w:rsid w:val="1DD26311"/>
    <w:rsid w:val="1DE57DAF"/>
    <w:rsid w:val="1EF67CA4"/>
    <w:rsid w:val="1F213FD9"/>
    <w:rsid w:val="1FCD26AF"/>
    <w:rsid w:val="20642787"/>
    <w:rsid w:val="209E692C"/>
    <w:rsid w:val="20C83310"/>
    <w:rsid w:val="20EC77A3"/>
    <w:rsid w:val="21556F04"/>
    <w:rsid w:val="22403BD3"/>
    <w:rsid w:val="23C04A1E"/>
    <w:rsid w:val="23CF15B2"/>
    <w:rsid w:val="23F52C20"/>
    <w:rsid w:val="24B92327"/>
    <w:rsid w:val="2533755C"/>
    <w:rsid w:val="26396DF4"/>
    <w:rsid w:val="266B763B"/>
    <w:rsid w:val="26FB22FC"/>
    <w:rsid w:val="27167136"/>
    <w:rsid w:val="2767173F"/>
    <w:rsid w:val="27B23302"/>
    <w:rsid w:val="27D424D7"/>
    <w:rsid w:val="285722C3"/>
    <w:rsid w:val="28955AC4"/>
    <w:rsid w:val="28DC1FF8"/>
    <w:rsid w:val="29310A5F"/>
    <w:rsid w:val="29C37A35"/>
    <w:rsid w:val="2A076083"/>
    <w:rsid w:val="2A306CA5"/>
    <w:rsid w:val="2A685EFA"/>
    <w:rsid w:val="2A73162E"/>
    <w:rsid w:val="2AFA2E94"/>
    <w:rsid w:val="2B167953"/>
    <w:rsid w:val="2B200583"/>
    <w:rsid w:val="2B8209DE"/>
    <w:rsid w:val="2C6762A3"/>
    <w:rsid w:val="2D5F4C37"/>
    <w:rsid w:val="2FE029D7"/>
    <w:rsid w:val="2FF06E00"/>
    <w:rsid w:val="3014442E"/>
    <w:rsid w:val="315F0B22"/>
    <w:rsid w:val="319C04BB"/>
    <w:rsid w:val="31BE24D6"/>
    <w:rsid w:val="31D84415"/>
    <w:rsid w:val="32285F6F"/>
    <w:rsid w:val="32770556"/>
    <w:rsid w:val="329C0913"/>
    <w:rsid w:val="3337290D"/>
    <w:rsid w:val="33386686"/>
    <w:rsid w:val="352930DB"/>
    <w:rsid w:val="354E3BAD"/>
    <w:rsid w:val="35573069"/>
    <w:rsid w:val="358C217E"/>
    <w:rsid w:val="359E7284"/>
    <w:rsid w:val="359F188C"/>
    <w:rsid w:val="36C9128A"/>
    <w:rsid w:val="37841E99"/>
    <w:rsid w:val="379C594F"/>
    <w:rsid w:val="37BF1123"/>
    <w:rsid w:val="37C85E36"/>
    <w:rsid w:val="37FF2F9C"/>
    <w:rsid w:val="38BE4696"/>
    <w:rsid w:val="39665CFB"/>
    <w:rsid w:val="399B093E"/>
    <w:rsid w:val="39B82A39"/>
    <w:rsid w:val="39F33306"/>
    <w:rsid w:val="3A00614F"/>
    <w:rsid w:val="3B1705E5"/>
    <w:rsid w:val="3B18334B"/>
    <w:rsid w:val="3B36794F"/>
    <w:rsid w:val="3B544954"/>
    <w:rsid w:val="3B793FF0"/>
    <w:rsid w:val="3B97076E"/>
    <w:rsid w:val="3C5A5928"/>
    <w:rsid w:val="3C6A5B02"/>
    <w:rsid w:val="3D2757A1"/>
    <w:rsid w:val="3D3D4FC4"/>
    <w:rsid w:val="3DDF3AB1"/>
    <w:rsid w:val="3DE60B7E"/>
    <w:rsid w:val="3E1D0952"/>
    <w:rsid w:val="3E42660A"/>
    <w:rsid w:val="3E7555B1"/>
    <w:rsid w:val="3EA72472"/>
    <w:rsid w:val="3EDE1208"/>
    <w:rsid w:val="3F0527E5"/>
    <w:rsid w:val="3F16459E"/>
    <w:rsid w:val="4004000C"/>
    <w:rsid w:val="411B6CE5"/>
    <w:rsid w:val="412070D7"/>
    <w:rsid w:val="41314E40"/>
    <w:rsid w:val="415C674B"/>
    <w:rsid w:val="426C1EA8"/>
    <w:rsid w:val="42D06268"/>
    <w:rsid w:val="42E86A87"/>
    <w:rsid w:val="43136432"/>
    <w:rsid w:val="44034748"/>
    <w:rsid w:val="443A3B12"/>
    <w:rsid w:val="44487B36"/>
    <w:rsid w:val="44EF6BE8"/>
    <w:rsid w:val="455E453B"/>
    <w:rsid w:val="45A30364"/>
    <w:rsid w:val="465B470D"/>
    <w:rsid w:val="469D6AD4"/>
    <w:rsid w:val="47674801"/>
    <w:rsid w:val="48225EF7"/>
    <w:rsid w:val="48A36D47"/>
    <w:rsid w:val="495C4A24"/>
    <w:rsid w:val="49A21DF3"/>
    <w:rsid w:val="49C811E4"/>
    <w:rsid w:val="4A216E30"/>
    <w:rsid w:val="4B244CF0"/>
    <w:rsid w:val="4B7951CB"/>
    <w:rsid w:val="4B7C315C"/>
    <w:rsid w:val="4B9300D7"/>
    <w:rsid w:val="4BAB7F90"/>
    <w:rsid w:val="4BD53EDA"/>
    <w:rsid w:val="4BE11807"/>
    <w:rsid w:val="4C484CE5"/>
    <w:rsid w:val="4DAC4ACA"/>
    <w:rsid w:val="4DC40DEA"/>
    <w:rsid w:val="4DD06F63"/>
    <w:rsid w:val="4E043596"/>
    <w:rsid w:val="4EA8523F"/>
    <w:rsid w:val="4F186D58"/>
    <w:rsid w:val="4F224836"/>
    <w:rsid w:val="51760217"/>
    <w:rsid w:val="51D22D02"/>
    <w:rsid w:val="51E36677"/>
    <w:rsid w:val="522F6E0C"/>
    <w:rsid w:val="52463BA1"/>
    <w:rsid w:val="529F078E"/>
    <w:rsid w:val="53C0244D"/>
    <w:rsid w:val="53DD4D4E"/>
    <w:rsid w:val="53E578CE"/>
    <w:rsid w:val="53EA10F5"/>
    <w:rsid w:val="543B029D"/>
    <w:rsid w:val="54977029"/>
    <w:rsid w:val="554E5773"/>
    <w:rsid w:val="555A3CBC"/>
    <w:rsid w:val="55EF4EA6"/>
    <w:rsid w:val="56530F5D"/>
    <w:rsid w:val="56EE372E"/>
    <w:rsid w:val="5842572D"/>
    <w:rsid w:val="598A28E2"/>
    <w:rsid w:val="5A621C24"/>
    <w:rsid w:val="5C1336B7"/>
    <w:rsid w:val="5C211489"/>
    <w:rsid w:val="5C263CE4"/>
    <w:rsid w:val="5C5D2777"/>
    <w:rsid w:val="5C722D7F"/>
    <w:rsid w:val="5D290C69"/>
    <w:rsid w:val="5EE801DC"/>
    <w:rsid w:val="5EFA176D"/>
    <w:rsid w:val="5F0247F9"/>
    <w:rsid w:val="5F2D4A41"/>
    <w:rsid w:val="5F7A57AC"/>
    <w:rsid w:val="601C34ED"/>
    <w:rsid w:val="60A511FB"/>
    <w:rsid w:val="61025A59"/>
    <w:rsid w:val="613D5BBC"/>
    <w:rsid w:val="61536C39"/>
    <w:rsid w:val="616D60F9"/>
    <w:rsid w:val="62151FC7"/>
    <w:rsid w:val="62944DD7"/>
    <w:rsid w:val="63497036"/>
    <w:rsid w:val="63C1619B"/>
    <w:rsid w:val="63C25DC5"/>
    <w:rsid w:val="63C62057"/>
    <w:rsid w:val="63C73832"/>
    <w:rsid w:val="64192A39"/>
    <w:rsid w:val="64FB113D"/>
    <w:rsid w:val="6544377C"/>
    <w:rsid w:val="655F5939"/>
    <w:rsid w:val="656152C6"/>
    <w:rsid w:val="6587477F"/>
    <w:rsid w:val="658C3A08"/>
    <w:rsid w:val="65C031CA"/>
    <w:rsid w:val="65CE6852"/>
    <w:rsid w:val="65F004F9"/>
    <w:rsid w:val="66267C04"/>
    <w:rsid w:val="663F505A"/>
    <w:rsid w:val="667F2393"/>
    <w:rsid w:val="66EE5541"/>
    <w:rsid w:val="66F94DF5"/>
    <w:rsid w:val="67086152"/>
    <w:rsid w:val="687E45FE"/>
    <w:rsid w:val="68D402FA"/>
    <w:rsid w:val="692172FD"/>
    <w:rsid w:val="6A3829EE"/>
    <w:rsid w:val="6A924CB7"/>
    <w:rsid w:val="6AE0292E"/>
    <w:rsid w:val="6B474EF5"/>
    <w:rsid w:val="6B576D98"/>
    <w:rsid w:val="6BC27679"/>
    <w:rsid w:val="6BC54EFE"/>
    <w:rsid w:val="6C560CAE"/>
    <w:rsid w:val="6CD15296"/>
    <w:rsid w:val="6D903FF5"/>
    <w:rsid w:val="6DA955B8"/>
    <w:rsid w:val="6DE346AB"/>
    <w:rsid w:val="6FFB2E76"/>
    <w:rsid w:val="70AB70D6"/>
    <w:rsid w:val="70DE5507"/>
    <w:rsid w:val="71C34D91"/>
    <w:rsid w:val="71ED38AA"/>
    <w:rsid w:val="72DB435C"/>
    <w:rsid w:val="74ED1B1B"/>
    <w:rsid w:val="750837F0"/>
    <w:rsid w:val="75AF3FAA"/>
    <w:rsid w:val="762A73EF"/>
    <w:rsid w:val="7631412E"/>
    <w:rsid w:val="764F62AB"/>
    <w:rsid w:val="765C45EC"/>
    <w:rsid w:val="768A7619"/>
    <w:rsid w:val="7714640F"/>
    <w:rsid w:val="77EA362A"/>
    <w:rsid w:val="7875383E"/>
    <w:rsid w:val="79334EF2"/>
    <w:rsid w:val="796D60A4"/>
    <w:rsid w:val="79A031D5"/>
    <w:rsid w:val="79A52681"/>
    <w:rsid w:val="7A1525F7"/>
    <w:rsid w:val="7A3E6CB6"/>
    <w:rsid w:val="7A7A7B69"/>
    <w:rsid w:val="7A99799F"/>
    <w:rsid w:val="7B420052"/>
    <w:rsid w:val="7B7D43A1"/>
    <w:rsid w:val="7BD06A28"/>
    <w:rsid w:val="7C1E4CD7"/>
    <w:rsid w:val="7C3A7C0B"/>
    <w:rsid w:val="7C5248E4"/>
    <w:rsid w:val="7C566698"/>
    <w:rsid w:val="7CE56AF6"/>
    <w:rsid w:val="7CF02E5B"/>
    <w:rsid w:val="7D213FB2"/>
    <w:rsid w:val="7FA17A6F"/>
    <w:rsid w:val="7FF7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autoRedefine/>
    <w:semiHidden/>
    <w:qFormat/>
    <w:uiPriority w:val="0"/>
    <w:pPr>
      <w:snapToGrid w:val="0"/>
      <w:jc w:val="left"/>
    </w:pPr>
    <w:rPr>
      <w:sz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6">
    <w:name w:val="Normal (Web)"/>
    <w:basedOn w:val="1"/>
    <w:autoRedefine/>
    <w:unhideWhenUsed/>
    <w:qFormat/>
    <w:uiPriority w:val="0"/>
    <w:pPr>
      <w:spacing w:before="100" w:beforeAutospacing="1" w:after="100" w:afterAutospacing="1"/>
    </w:pPr>
  </w:style>
  <w:style w:type="character" w:styleId="9">
    <w:name w:val="Strong"/>
    <w:autoRedefine/>
    <w:qFormat/>
    <w:uiPriority w:val="0"/>
    <w:rPr>
      <w:b/>
    </w:rPr>
  </w:style>
  <w:style w:type="paragraph" w:customStyle="1" w:styleId="10">
    <w:name w:val="列出段落1"/>
    <w:basedOn w:val="1"/>
    <w:autoRedefine/>
    <w:qFormat/>
    <w:uiPriority w:val="99"/>
    <w:pPr>
      <w:ind w:firstLine="420" w:firstLineChars="200"/>
    </w:pPr>
    <w:rPr>
      <w:rFonts w:hint="default"/>
    </w:rPr>
  </w:style>
  <w:style w:type="paragraph" w:customStyle="1" w:styleId="11">
    <w:name w:val="普通(网站) Char"/>
    <w:autoRedefine/>
    <w:qFormat/>
    <w:uiPriority w:val="0"/>
    <w:pPr>
      <w:spacing w:before="100" w:beforeAutospacing="1" w:after="100" w:afterAutospacing="1"/>
    </w:pPr>
    <w:rPr>
      <w:rFonts w:ascii="宋体" w:hAnsi="宋体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6995</Words>
  <Characters>10715</Characters>
  <Lines>161</Lines>
  <Paragraphs>45</Paragraphs>
  <TotalTime>5</TotalTime>
  <ScaleCrop>false</ScaleCrop>
  <LinksUpToDate>false</LinksUpToDate>
  <CharactersWithSpaces>11606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2024-07-11T02:00:00Z</dcterms:created>
  <dc:creator>Administrator</dc:creator>
  <cp:lastModifiedBy>JASON   张</cp:lastModifiedBy>
  <cp:lastPrinted>2025-10-15T03:36:03Z</cp:lastPrinted>
  <dcterms:modified xsi:type="dcterms:W3CDTF">2025-10-15T03:46:45Z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BB46EABDBB2749749395447164B066B3_12</vt:lpwstr>
  </property>
  <property fmtid="{D5CDD505-2E9C-101B-9397-08002B2CF9AE}" pid="4" name="KSOTemplateDocerSaveRecord">
    <vt:lpwstr>eyJoZGlkIjoiOTNiYjNmYjU2NWNkN2MyN2QyMjk5ZDAzZjRiMWQzZWUiLCJ1c2VySWQiOiIyNTM4NDMwNTEifQ==</vt:lpwstr>
  </property>
</Properties>
</file>