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1122C">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sz w:val="36"/>
          <w:szCs w:val="36"/>
          <w:shd w:val="clear" w:color="auto" w:fill="FFFFFF"/>
        </w:rPr>
      </w:pPr>
      <w:bookmarkStart w:id="0" w:name="_GoBack"/>
      <w:bookmarkEnd w:id="0"/>
      <w:r>
        <w:rPr>
          <w:rFonts w:hint="default" w:ascii="Times New Roman" w:hAnsi="Times New Roman" w:eastAsia="方正小标宋_GBK" w:cs="Times New Roman"/>
          <w:sz w:val="36"/>
          <w:szCs w:val="36"/>
        </w:rPr>
        <w:t>重庆市石柱土家族自治县投资促进中心</w:t>
      </w:r>
      <w:r>
        <w:rPr>
          <w:rFonts w:hint="default" w:ascii="Times New Roman" w:hAnsi="Times New Roman" w:eastAsia="方正小标宋_GBK" w:cs="Times New Roman"/>
          <w:sz w:val="36"/>
          <w:szCs w:val="36"/>
          <w:shd w:val="clear" w:color="auto" w:fill="FFFFFF"/>
        </w:rPr>
        <w:t>2023年度决算公开说明</w:t>
      </w:r>
    </w:p>
    <w:p w14:paraId="182252AB">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60" w:lineRule="exact"/>
        <w:ind w:firstLine="643" w:firstLineChars="200"/>
        <w:jc w:val="left"/>
        <w:textAlignment w:val="auto"/>
        <w:rPr>
          <w:rFonts w:hint="default" w:ascii="Times New Roman" w:hAnsi="Times New Roman" w:eastAsia="黑体" w:cs="Times New Roman"/>
          <w:sz w:val="32"/>
          <w:szCs w:val="32"/>
        </w:rPr>
      </w:pPr>
      <w:r>
        <w:rPr>
          <w:rStyle w:val="10"/>
          <w:rFonts w:hint="default" w:ascii="Times New Roman" w:hAnsi="Times New Roman" w:eastAsia="黑体" w:cs="Times New Roman"/>
          <w:sz w:val="32"/>
          <w:szCs w:val="32"/>
          <w:shd w:val="clear" w:color="auto" w:fill="FFFFFF"/>
        </w:rPr>
        <w:t>一、单位基本情况</w:t>
      </w:r>
    </w:p>
    <w:p w14:paraId="2BB8D2C3">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60" w:lineRule="exact"/>
        <w:ind w:firstLine="643" w:firstLineChars="200"/>
        <w:jc w:val="left"/>
        <w:textAlignment w:val="auto"/>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（一）职能职责</w:t>
      </w:r>
    </w:p>
    <w:p w14:paraId="18EC79CD">
      <w:pPr>
        <w:keepNext w:val="0"/>
        <w:keepLines w:val="0"/>
        <w:pageBreakBefore w:val="0"/>
        <w:widowControl/>
        <w:kinsoku/>
        <w:wordWrap/>
        <w:overflowPunct/>
        <w:topLinePunct w:val="0"/>
        <w:autoSpaceDE w:val="0"/>
        <w:autoSpaceDN/>
        <w:bidi w:val="0"/>
        <w:adjustRightInd/>
        <w:snapToGrid w:val="0"/>
        <w:spacing w:beforeAutospacing="0" w:afterAutospacing="0" w:line="560" w:lineRule="exact"/>
        <w:ind w:left="0" w:leftChars="0" w:right="0" w:rightChars="0" w:firstLine="640"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1.贯彻执行国家和重庆市相关招商引资的法律法规和方针政策，参与拟订招商引资发展规划、年度目标，并配合实施。</w:t>
      </w:r>
    </w:p>
    <w:p w14:paraId="5C384DA1">
      <w:pPr>
        <w:keepNext w:val="0"/>
        <w:keepLines w:val="0"/>
        <w:pageBreakBefore w:val="0"/>
        <w:widowControl/>
        <w:kinsoku/>
        <w:wordWrap/>
        <w:overflowPunct/>
        <w:topLinePunct w:val="0"/>
        <w:autoSpaceDE w:val="0"/>
        <w:autoSpaceDN/>
        <w:bidi w:val="0"/>
        <w:adjustRightInd/>
        <w:snapToGrid w:val="0"/>
        <w:spacing w:beforeAutospacing="0" w:afterAutospacing="0" w:line="560" w:lineRule="exact"/>
        <w:ind w:left="0" w:leftChars="0" w:right="0" w:rightChars="0" w:firstLine="640"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2.负责招商引资，协调落实招商引资项目。</w:t>
      </w:r>
    </w:p>
    <w:p w14:paraId="3AE9E15F">
      <w:pPr>
        <w:keepNext w:val="0"/>
        <w:keepLines w:val="0"/>
        <w:pageBreakBefore w:val="0"/>
        <w:widowControl/>
        <w:kinsoku/>
        <w:wordWrap/>
        <w:overflowPunct/>
        <w:topLinePunct w:val="0"/>
        <w:autoSpaceDE w:val="0"/>
        <w:autoSpaceDN/>
        <w:bidi w:val="0"/>
        <w:adjustRightInd/>
        <w:snapToGrid w:val="0"/>
        <w:spacing w:beforeAutospacing="0" w:afterAutospacing="0" w:line="560" w:lineRule="exact"/>
        <w:ind w:left="0" w:leftChars="0" w:right="0" w:rightChars="0" w:firstLine="640"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3.承担招商引资项目库建设，参与招商引资重点项目的评估、推介、洽谈和协调工作。</w:t>
      </w:r>
    </w:p>
    <w:p w14:paraId="00C8F598">
      <w:pPr>
        <w:keepNext w:val="0"/>
        <w:keepLines w:val="0"/>
        <w:pageBreakBefore w:val="0"/>
        <w:widowControl/>
        <w:kinsoku/>
        <w:wordWrap/>
        <w:overflowPunct/>
        <w:topLinePunct w:val="0"/>
        <w:autoSpaceDE w:val="0"/>
        <w:autoSpaceDN/>
        <w:bidi w:val="0"/>
        <w:adjustRightInd/>
        <w:snapToGrid w:val="0"/>
        <w:spacing w:beforeAutospacing="0" w:afterAutospacing="0" w:line="560" w:lineRule="exact"/>
        <w:ind w:left="0" w:leftChars="0" w:right="0" w:rightChars="0" w:firstLine="640"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4.负责招商引资信息网络建设。</w:t>
      </w:r>
    </w:p>
    <w:p w14:paraId="24D4F926">
      <w:pPr>
        <w:keepNext w:val="0"/>
        <w:keepLines w:val="0"/>
        <w:pageBreakBefore w:val="0"/>
        <w:widowControl/>
        <w:kinsoku/>
        <w:wordWrap/>
        <w:overflowPunct/>
        <w:topLinePunct w:val="0"/>
        <w:autoSpaceDE w:val="0"/>
        <w:autoSpaceDN/>
        <w:bidi w:val="0"/>
        <w:adjustRightInd/>
        <w:snapToGrid w:val="0"/>
        <w:spacing w:beforeAutospacing="0" w:afterAutospacing="0" w:line="560" w:lineRule="exact"/>
        <w:ind w:left="0" w:leftChars="0" w:right="0" w:rightChars="0" w:firstLine="640"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5.负责策划、组织和实施大型招商引资活动；承担县外经济合作代表团来访的联络、协调工作；承担县人民政府商务考察团组团、联络及项目考察洽谈的具体工作。</w:t>
      </w:r>
    </w:p>
    <w:p w14:paraId="0395E4F6">
      <w:pPr>
        <w:keepNext w:val="0"/>
        <w:keepLines w:val="0"/>
        <w:pageBreakBefore w:val="0"/>
        <w:widowControl/>
        <w:kinsoku/>
        <w:wordWrap/>
        <w:overflowPunct/>
        <w:topLinePunct w:val="0"/>
        <w:autoSpaceDE w:val="0"/>
        <w:autoSpaceDN/>
        <w:bidi w:val="0"/>
        <w:adjustRightInd/>
        <w:snapToGrid w:val="0"/>
        <w:spacing w:beforeAutospacing="0" w:afterAutospacing="0" w:line="560" w:lineRule="exact"/>
        <w:ind w:left="0" w:leftChars="0" w:right="0" w:rightChars="0" w:firstLine="640"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6.协助外来投资客商办理相关手续；受理客商投诉并协调解决客商在生产经营活动中的困难和问题。</w:t>
      </w:r>
    </w:p>
    <w:p w14:paraId="09922508">
      <w:pPr>
        <w:keepNext w:val="0"/>
        <w:keepLines w:val="0"/>
        <w:pageBreakBefore w:val="0"/>
        <w:widowControl/>
        <w:kinsoku/>
        <w:wordWrap/>
        <w:overflowPunct/>
        <w:topLinePunct w:val="0"/>
        <w:autoSpaceDE w:val="0"/>
        <w:autoSpaceDN/>
        <w:bidi w:val="0"/>
        <w:adjustRightInd/>
        <w:snapToGrid w:val="0"/>
        <w:spacing w:beforeAutospacing="0" w:afterAutospacing="0" w:line="560" w:lineRule="exact"/>
        <w:ind w:left="0" w:leftChars="0" w:right="0" w:rightChars="0" w:firstLine="640"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7.承担招商引资干部队伍招商技能培训、对外开放及招商引资宣传的具体工作。</w:t>
      </w:r>
    </w:p>
    <w:p w14:paraId="239C3085">
      <w:pPr>
        <w:keepNext w:val="0"/>
        <w:keepLines w:val="0"/>
        <w:pageBreakBefore w:val="0"/>
        <w:widowControl/>
        <w:kinsoku/>
        <w:wordWrap/>
        <w:overflowPunct/>
        <w:topLinePunct w:val="0"/>
        <w:autoSpaceDE w:val="0"/>
        <w:autoSpaceDN/>
        <w:bidi w:val="0"/>
        <w:adjustRightInd/>
        <w:snapToGrid w:val="0"/>
        <w:spacing w:beforeAutospacing="0" w:afterAutospacing="0" w:line="560" w:lineRule="exact"/>
        <w:ind w:left="0" w:leftChars="0" w:right="0" w:rightChars="0" w:firstLine="640"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8.承担全县外商投资促进事务性工作。</w:t>
      </w:r>
    </w:p>
    <w:p w14:paraId="6EA9DFC6">
      <w:pPr>
        <w:keepNext w:val="0"/>
        <w:keepLines w:val="0"/>
        <w:pageBreakBefore w:val="0"/>
        <w:widowControl/>
        <w:kinsoku/>
        <w:wordWrap/>
        <w:overflowPunct/>
        <w:topLinePunct w:val="0"/>
        <w:autoSpaceDE w:val="0"/>
        <w:autoSpaceDN/>
        <w:bidi w:val="0"/>
        <w:adjustRightInd/>
        <w:snapToGrid w:val="0"/>
        <w:spacing w:beforeAutospacing="0" w:afterAutospacing="0" w:line="560" w:lineRule="exact"/>
        <w:ind w:left="0" w:leftChars="0" w:right="0" w:rightChars="0" w:firstLine="640" w:firstLineChars="200"/>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9.承担县经济和信息化委员会领导交办的其他工作。</w:t>
      </w:r>
    </w:p>
    <w:p w14:paraId="2FDF0A5D">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60" w:lineRule="exact"/>
        <w:ind w:firstLine="643" w:firstLineChars="200"/>
        <w:jc w:val="left"/>
        <w:textAlignment w:val="auto"/>
        <w:rPr>
          <w:rStyle w:val="10"/>
          <w:rFonts w:hint="default" w:ascii="Times New Roman" w:hAnsi="Times New Roman" w:eastAsia="楷体" w:cs="Times New Roman"/>
          <w:sz w:val="32"/>
          <w:szCs w:val="32"/>
          <w:shd w:val="clear" w:color="auto" w:fill="FFFFFF"/>
        </w:rPr>
      </w:pPr>
      <w:r>
        <w:rPr>
          <w:rStyle w:val="10"/>
          <w:rFonts w:hint="default" w:ascii="Times New Roman" w:hAnsi="Times New Roman" w:eastAsia="楷体" w:cs="Times New Roman"/>
          <w:sz w:val="32"/>
          <w:szCs w:val="32"/>
          <w:shd w:val="clear" w:color="auto" w:fill="FFFFFF"/>
        </w:rPr>
        <w:t>（二）机构设置</w:t>
      </w:r>
    </w:p>
    <w:p w14:paraId="5FD82BCD">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rPr>
        <w:t>本</w:t>
      </w:r>
      <w:r>
        <w:rPr>
          <w:rFonts w:hint="default" w:ascii="Times New Roman" w:hAnsi="Times New Roman" w:eastAsia="方正仿宋_GBK" w:cs="Times New Roman"/>
          <w:sz w:val="32"/>
          <w:szCs w:val="32"/>
          <w:shd w:val="clear" w:color="auto" w:fill="FFFFFF"/>
        </w:rPr>
        <w:t>部门有5个内设科室。分别是综合科、项目科、信息科、经济合作科、商务代理科，人员编制</w:t>
      </w:r>
      <w:r>
        <w:rPr>
          <w:rFonts w:hint="default" w:ascii="Times New Roman" w:hAnsi="Times New Roman" w:eastAsia="方正仿宋_GBK" w:cs="Times New Roman"/>
          <w:sz w:val="32"/>
          <w:szCs w:val="32"/>
          <w:shd w:val="clear" w:color="auto" w:fill="FFFFFF"/>
          <w:lang w:val="en-US" w:eastAsia="zh-CN"/>
        </w:rPr>
        <w:t>14</w:t>
      </w:r>
      <w:r>
        <w:rPr>
          <w:rFonts w:hint="default" w:ascii="Times New Roman" w:hAnsi="Times New Roman" w:eastAsia="方正仿宋_GBK" w:cs="Times New Roman"/>
          <w:sz w:val="32"/>
          <w:szCs w:val="32"/>
          <w:shd w:val="clear" w:color="auto" w:fill="FFFFFF"/>
        </w:rPr>
        <w:t>人，在编人员</w:t>
      </w:r>
      <w:r>
        <w:rPr>
          <w:rFonts w:hint="default" w:ascii="Times New Roman" w:hAnsi="Times New Roman" w:eastAsia="方正仿宋_GBK" w:cs="Times New Roman"/>
          <w:sz w:val="32"/>
          <w:szCs w:val="32"/>
          <w:shd w:val="clear" w:color="auto" w:fill="FFFFFF"/>
          <w:lang w:val="en-US" w:eastAsia="zh-CN"/>
        </w:rPr>
        <w:t>13</w:t>
      </w:r>
      <w:r>
        <w:rPr>
          <w:rFonts w:hint="default" w:ascii="Times New Roman" w:hAnsi="Times New Roman" w:eastAsia="方正仿宋_GBK" w:cs="Times New Roman"/>
          <w:sz w:val="32"/>
          <w:szCs w:val="32"/>
          <w:shd w:val="clear" w:color="auto" w:fill="FFFFFF"/>
        </w:rPr>
        <w:t>人，退休人员1人，临聘人员2人，公务用车1辆。</w:t>
      </w:r>
    </w:p>
    <w:p w14:paraId="753DCBCF">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60" w:lineRule="exact"/>
        <w:ind w:firstLine="643" w:firstLineChars="200"/>
        <w:jc w:val="left"/>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二、单位决算情况说明</w:t>
      </w:r>
    </w:p>
    <w:p w14:paraId="7466BE03">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firstLineChars="200"/>
        <w:jc w:val="left"/>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14:paraId="2411E119">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2023年度收入总计390.93万元，支出总计390.93万元。收支较上年决算数减少7551.45万元，下降95.08%，主要原因是</w:t>
      </w:r>
      <w:r>
        <w:rPr>
          <w:rFonts w:hint="default" w:ascii="Times New Roman" w:hAnsi="Times New Roman" w:eastAsia="方正仿宋_GBK" w:cs="Times New Roman"/>
          <w:sz w:val="32"/>
          <w:szCs w:val="32"/>
          <w:shd w:val="clear" w:color="auto" w:fill="FFFFFF"/>
          <w:lang w:val="en-US" w:eastAsia="zh-CN"/>
        </w:rPr>
        <w:t>生产发展扶持资金由其他产业部门进行兑现。</w:t>
      </w:r>
    </w:p>
    <w:p w14:paraId="5DA470D5">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2023年度收入合计390.93万元，较上年决算数减少7551.45万元，下降95.08%，主要原因是</w:t>
      </w:r>
      <w:r>
        <w:rPr>
          <w:rFonts w:hint="default" w:ascii="Times New Roman" w:hAnsi="Times New Roman" w:eastAsia="方正仿宋_GBK" w:cs="Times New Roman"/>
          <w:sz w:val="32"/>
          <w:szCs w:val="32"/>
          <w:shd w:val="clear" w:color="auto" w:fill="FFFFFF"/>
          <w:lang w:val="en-US" w:eastAsia="zh-CN"/>
        </w:rPr>
        <w:t>生产发展扶持资金由其他产业部门进行兑现。</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390.93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63523D0D">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2023年度支出合计</w:t>
      </w:r>
      <w:r>
        <w:rPr>
          <w:rFonts w:hint="default" w:ascii="Times New Roman" w:hAnsi="Times New Roman" w:eastAsia="方正仿宋_GBK" w:cs="Times New Roman"/>
          <w:sz w:val="32"/>
          <w:szCs w:val="32"/>
        </w:rPr>
        <w:t>390.93</w:t>
      </w:r>
      <w:r>
        <w:rPr>
          <w:rFonts w:hint="default" w:ascii="Times New Roman" w:hAnsi="Times New Roman" w:eastAsia="方正仿宋_GBK" w:cs="Times New Roman"/>
          <w:sz w:val="32"/>
          <w:szCs w:val="32"/>
          <w:shd w:val="clear" w:color="auto" w:fill="FFFFFF"/>
        </w:rPr>
        <w:t>万元，较上年决算数减少7551.45万元，下降95.08%，主要原因是</w:t>
      </w:r>
      <w:r>
        <w:rPr>
          <w:rFonts w:hint="default" w:ascii="Times New Roman" w:hAnsi="Times New Roman" w:eastAsia="方正仿宋_GBK" w:cs="Times New Roman"/>
          <w:sz w:val="32"/>
          <w:szCs w:val="32"/>
          <w:shd w:val="clear" w:color="auto" w:fill="FFFFFF"/>
          <w:lang w:val="en-US" w:eastAsia="zh-CN"/>
        </w:rPr>
        <w:t>生产发展扶持资金由其他产业部门进行兑现。</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278.15</w:t>
      </w:r>
      <w:r>
        <w:rPr>
          <w:rFonts w:hint="default" w:ascii="Times New Roman" w:hAnsi="Times New Roman" w:eastAsia="方正仿宋_GBK" w:cs="Times New Roman"/>
          <w:sz w:val="32"/>
          <w:szCs w:val="32"/>
          <w:shd w:val="clear" w:color="auto" w:fill="FFFFFF"/>
        </w:rPr>
        <w:t>万元，占71.15%；项目支出</w:t>
      </w:r>
      <w:r>
        <w:rPr>
          <w:rFonts w:hint="default" w:ascii="Times New Roman" w:hAnsi="Times New Roman" w:eastAsia="方正仿宋_GBK" w:cs="Times New Roman"/>
          <w:sz w:val="32"/>
          <w:szCs w:val="32"/>
        </w:rPr>
        <w:t>112.78</w:t>
      </w:r>
      <w:r>
        <w:rPr>
          <w:rFonts w:hint="default" w:ascii="Times New Roman" w:hAnsi="Times New Roman" w:eastAsia="方正仿宋_GBK" w:cs="Times New Roman"/>
          <w:sz w:val="32"/>
          <w:szCs w:val="32"/>
          <w:shd w:val="clear" w:color="auto" w:fill="FFFFFF"/>
        </w:rPr>
        <w:t>万元，占28.85%；经营支出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F2D5C2F">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2023年度年末结转和结余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w:t>
      </w:r>
      <w:r>
        <w:rPr>
          <w:rFonts w:hint="default" w:ascii="Times New Roman" w:hAnsi="Times New Roman" w:eastAsia="方正仿宋_GBK" w:cs="Times New Roman"/>
          <w:sz w:val="32"/>
          <w:szCs w:val="32"/>
          <w:shd w:val="clear" w:color="auto" w:fill="FFFFFF"/>
          <w:lang w:eastAsia="zh-CN"/>
        </w:rPr>
        <w:t>。</w:t>
      </w:r>
    </w:p>
    <w:p w14:paraId="42E87A41">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firstLineChars="200"/>
        <w:jc w:val="left"/>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3782F45D">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2023年度财政拨款收、支总计390.93万元。与2022年相比，财政拨款收、支总计各减少7551.45万元，下降95.08%。主要原因是</w:t>
      </w:r>
      <w:r>
        <w:rPr>
          <w:rFonts w:hint="default" w:ascii="Times New Roman" w:hAnsi="Times New Roman" w:eastAsia="方正仿宋_GBK" w:cs="Times New Roman"/>
          <w:sz w:val="32"/>
          <w:szCs w:val="32"/>
          <w:shd w:val="clear" w:color="auto" w:fill="FFFFFF"/>
          <w:lang w:val="en-US" w:eastAsia="zh-CN"/>
        </w:rPr>
        <w:t>生产发展扶持资金由其他产业部门进行兑现。</w:t>
      </w:r>
    </w:p>
    <w:p w14:paraId="613DF0E4">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firstLineChars="200"/>
        <w:jc w:val="left"/>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14:paraId="2B254A17">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2023年度一般公共预算财政拨款收入</w:t>
      </w:r>
      <w:r>
        <w:rPr>
          <w:rFonts w:hint="default" w:ascii="Times New Roman" w:hAnsi="Times New Roman" w:eastAsia="方正仿宋_GBK" w:cs="Times New Roman"/>
          <w:sz w:val="32"/>
          <w:szCs w:val="32"/>
        </w:rPr>
        <w:t>390.93</w:t>
      </w:r>
      <w:r>
        <w:rPr>
          <w:rFonts w:hint="default" w:ascii="Times New Roman" w:hAnsi="Times New Roman" w:eastAsia="方正仿宋_GBK" w:cs="Times New Roman"/>
          <w:sz w:val="32"/>
          <w:szCs w:val="32"/>
          <w:shd w:val="clear" w:color="auto" w:fill="FFFFFF"/>
        </w:rPr>
        <w:t>万元，较上年决算数减少7551.45万元，下降95.08%。主要原因是</w:t>
      </w:r>
      <w:r>
        <w:rPr>
          <w:rFonts w:hint="default" w:ascii="Times New Roman" w:hAnsi="Times New Roman" w:eastAsia="方正仿宋_GBK" w:cs="Times New Roman"/>
          <w:sz w:val="32"/>
          <w:szCs w:val="32"/>
          <w:shd w:val="clear" w:color="auto" w:fill="FFFFFF"/>
          <w:lang w:val="en-US" w:eastAsia="zh-CN"/>
        </w:rPr>
        <w:t>生产发展扶持资金由其他产业部门进行兑现。</w:t>
      </w:r>
      <w:r>
        <w:rPr>
          <w:rFonts w:hint="default" w:ascii="Times New Roman" w:hAnsi="Times New Roman" w:eastAsia="方正仿宋_GBK" w:cs="Times New Roman"/>
          <w:sz w:val="32"/>
          <w:szCs w:val="32"/>
          <w:shd w:val="clear" w:color="auto" w:fill="FFFFFF"/>
        </w:rPr>
        <w:t>较年初预算数减少3862.94万元，下降90.81%。主要原因是</w:t>
      </w:r>
      <w:r>
        <w:rPr>
          <w:rFonts w:hint="default" w:ascii="Times New Roman" w:hAnsi="Times New Roman" w:eastAsia="方正仿宋_GBK" w:cs="Times New Roman"/>
          <w:sz w:val="32"/>
          <w:szCs w:val="32"/>
          <w:shd w:val="clear" w:color="auto" w:fill="FFFFFF"/>
          <w:lang w:val="en-US" w:eastAsia="zh-CN"/>
        </w:rPr>
        <w:t>生产发展扶持资金由其他产业部门进行兑现。</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3F84A5D2">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2023年度一般公共预算财政拨款支出</w:t>
      </w:r>
      <w:r>
        <w:rPr>
          <w:rFonts w:hint="default" w:ascii="Times New Roman" w:hAnsi="Times New Roman" w:eastAsia="方正仿宋_GBK" w:cs="Times New Roman"/>
          <w:sz w:val="32"/>
          <w:szCs w:val="32"/>
        </w:rPr>
        <w:t>390.93</w:t>
      </w:r>
      <w:r>
        <w:rPr>
          <w:rFonts w:hint="default" w:ascii="Times New Roman" w:hAnsi="Times New Roman" w:eastAsia="方正仿宋_GBK" w:cs="Times New Roman"/>
          <w:sz w:val="32"/>
          <w:szCs w:val="32"/>
          <w:shd w:val="clear" w:color="auto" w:fill="FFFFFF"/>
        </w:rPr>
        <w:t>万元，较上年决算数减少7551.45万元，下降95.08%。主要原因是</w:t>
      </w:r>
      <w:r>
        <w:rPr>
          <w:rFonts w:hint="default" w:ascii="Times New Roman" w:hAnsi="Times New Roman" w:eastAsia="方正仿宋_GBK" w:cs="Times New Roman"/>
          <w:sz w:val="32"/>
          <w:szCs w:val="32"/>
          <w:shd w:val="clear" w:color="auto" w:fill="FFFFFF"/>
          <w:lang w:val="en-US" w:eastAsia="zh-CN"/>
        </w:rPr>
        <w:t>生产发展扶持资金由其他产业部门进行兑现。</w:t>
      </w:r>
      <w:r>
        <w:rPr>
          <w:rFonts w:hint="default" w:ascii="Times New Roman" w:hAnsi="Times New Roman" w:eastAsia="方正仿宋_GBK" w:cs="Times New Roman"/>
          <w:sz w:val="32"/>
          <w:szCs w:val="32"/>
          <w:shd w:val="clear" w:color="auto" w:fill="FFFFFF"/>
        </w:rPr>
        <w:t>较年初预算数减少3862.94万元，下降90.81%。主要原因是</w:t>
      </w:r>
      <w:r>
        <w:rPr>
          <w:rFonts w:hint="default" w:ascii="Times New Roman" w:hAnsi="Times New Roman" w:eastAsia="方正仿宋_GBK" w:cs="Times New Roman"/>
          <w:sz w:val="32"/>
          <w:szCs w:val="32"/>
          <w:shd w:val="clear" w:color="auto" w:fill="FFFFFF"/>
          <w:lang w:val="en-US" w:eastAsia="zh-CN"/>
        </w:rPr>
        <w:t>生产发展扶持资金由其他产业部门进行兑现。</w:t>
      </w:r>
    </w:p>
    <w:p w14:paraId="45A6CF3F">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lang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2023年度年末一般公共预算财政拨款结转和结余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w:t>
      </w:r>
      <w:r>
        <w:rPr>
          <w:rFonts w:hint="default" w:ascii="Times New Roman" w:hAnsi="Times New Roman" w:eastAsia="方正仿宋_GBK" w:cs="Times New Roman"/>
          <w:sz w:val="32"/>
          <w:szCs w:val="32"/>
          <w:shd w:val="clear" w:color="auto" w:fill="FFFFFF"/>
          <w:lang w:eastAsia="zh-CN"/>
        </w:rPr>
        <w:t>。</w:t>
      </w:r>
    </w:p>
    <w:p w14:paraId="44F01EA5">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本单位2023年度一般公共预算财政拨款支出主要用于以下几个方面：</w:t>
      </w:r>
    </w:p>
    <w:p w14:paraId="368F885C">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299.76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76.68</w:t>
      </w:r>
      <w:r>
        <w:rPr>
          <w:rFonts w:hint="default" w:ascii="Times New Roman" w:hAnsi="Times New Roman" w:eastAsia="方正仿宋_GBK" w:cs="Times New Roman"/>
          <w:sz w:val="32"/>
          <w:szCs w:val="32"/>
          <w:shd w:val="clear" w:color="auto" w:fill="FFFFFF"/>
        </w:rPr>
        <w:t>%，较年初预算数减少3902.47万元，下降92.87%，主要原因是</w:t>
      </w:r>
      <w:r>
        <w:rPr>
          <w:rFonts w:hint="default" w:ascii="Times New Roman" w:hAnsi="Times New Roman" w:eastAsia="方正仿宋_GBK" w:cs="Times New Roman"/>
          <w:sz w:val="32"/>
          <w:szCs w:val="32"/>
          <w:shd w:val="clear" w:color="auto" w:fill="FFFFFF"/>
          <w:lang w:val="en-US" w:eastAsia="zh-CN"/>
        </w:rPr>
        <w:t>生产发展扶持资金由其他产业部门进行兑现。</w:t>
      </w:r>
    </w:p>
    <w:p w14:paraId="09B4A46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62.18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15.91</w:t>
      </w:r>
      <w:r>
        <w:rPr>
          <w:rFonts w:hint="default" w:ascii="Times New Roman" w:hAnsi="Times New Roman" w:eastAsia="方正仿宋_GBK" w:cs="Times New Roman"/>
          <w:sz w:val="32"/>
          <w:szCs w:val="32"/>
          <w:shd w:val="clear" w:color="auto" w:fill="FFFFFF"/>
        </w:rPr>
        <w:t>%，较年初预算数增加33.90万元，增长119.87%，主要原因是</w:t>
      </w:r>
      <w:r>
        <w:rPr>
          <w:rFonts w:hint="default" w:ascii="Times New Roman" w:hAnsi="Times New Roman" w:eastAsia="方正仿宋_GBK" w:cs="Times New Roman"/>
          <w:sz w:val="32"/>
          <w:szCs w:val="32"/>
        </w:rPr>
        <w:t>社会保险缴费基数的调整，费用增加。</w:t>
      </w:r>
    </w:p>
    <w:p w14:paraId="753910D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10.04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2.57</w:t>
      </w:r>
      <w:r>
        <w:rPr>
          <w:rFonts w:hint="default" w:ascii="Times New Roman" w:hAnsi="Times New Roman" w:eastAsia="方正仿宋_GBK" w:cs="Times New Roman"/>
          <w:sz w:val="32"/>
          <w:szCs w:val="32"/>
          <w:shd w:val="clear" w:color="auto" w:fill="FFFFFF"/>
        </w:rPr>
        <w:t>%，较年初预算数增加1.07万元，增长11.93%，主要原因是</w:t>
      </w:r>
      <w:r>
        <w:rPr>
          <w:rFonts w:hint="default" w:ascii="Times New Roman" w:hAnsi="Times New Roman" w:eastAsia="方正仿宋_GBK" w:cs="Times New Roman"/>
          <w:sz w:val="32"/>
          <w:szCs w:val="32"/>
          <w:lang w:eastAsia="zh-CN"/>
        </w:rPr>
        <w:t>医疗</w:t>
      </w:r>
      <w:r>
        <w:rPr>
          <w:rFonts w:hint="default" w:ascii="Times New Roman" w:hAnsi="Times New Roman" w:eastAsia="方正仿宋_GBK" w:cs="Times New Roman"/>
          <w:sz w:val="32"/>
          <w:szCs w:val="32"/>
        </w:rPr>
        <w:t>保险</w:t>
      </w:r>
      <w:r>
        <w:rPr>
          <w:rFonts w:hint="default"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缴费基数的调整，费用增加。</w:t>
      </w:r>
    </w:p>
    <w:p w14:paraId="74BE2F4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2.82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0.72</w:t>
      </w:r>
      <w:r>
        <w:rPr>
          <w:rFonts w:hint="default" w:ascii="Times New Roman" w:hAnsi="Times New Roman" w:eastAsia="方正仿宋_GBK" w:cs="Times New Roman"/>
          <w:sz w:val="32"/>
          <w:szCs w:val="32"/>
          <w:shd w:val="clear" w:color="auto" w:fill="FFFFFF"/>
        </w:rPr>
        <w:t>%，较年初预算数增加2.82万元，增长100.00%，主要原因是</w:t>
      </w:r>
      <w:r>
        <w:rPr>
          <w:rFonts w:hint="default" w:ascii="Times New Roman" w:hAnsi="Times New Roman" w:eastAsia="方正仿宋_GBK" w:cs="Times New Roman"/>
          <w:sz w:val="32"/>
          <w:szCs w:val="32"/>
          <w:lang w:eastAsia="zh-CN"/>
        </w:rPr>
        <w:t>追加了驻乡驻村干部乡镇工作补贴</w:t>
      </w:r>
      <w:r>
        <w:rPr>
          <w:rFonts w:hint="default" w:ascii="Times New Roman" w:hAnsi="Times New Roman" w:eastAsia="方正仿宋_GBK" w:cs="Times New Roman"/>
          <w:sz w:val="32"/>
          <w:szCs w:val="32"/>
        </w:rPr>
        <w:t>。</w:t>
      </w:r>
    </w:p>
    <w:p w14:paraId="3A3C4F9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住房保障支出16.13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4.13</w:t>
      </w:r>
      <w:r>
        <w:rPr>
          <w:rFonts w:hint="default" w:ascii="Times New Roman" w:hAnsi="Times New Roman" w:eastAsia="方正仿宋_GBK" w:cs="Times New Roman"/>
          <w:sz w:val="32"/>
          <w:szCs w:val="32"/>
          <w:shd w:val="clear" w:color="auto" w:fill="FFFFFF"/>
        </w:rPr>
        <w:t>%，较年初预算数增加1.74万元，增长12.09%，</w:t>
      </w:r>
      <w:r>
        <w:rPr>
          <w:rFonts w:hint="default" w:ascii="Times New Roman" w:hAnsi="Times New Roman" w:eastAsia="方正仿宋_GBK" w:cs="Times New Roman"/>
          <w:sz w:val="32"/>
          <w:szCs w:val="32"/>
        </w:rPr>
        <w:t>主要原因是公积金缴费基数调整，费用增加。</w:t>
      </w:r>
    </w:p>
    <w:p w14:paraId="3F86D8E7">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firstLineChars="200"/>
        <w:jc w:val="left"/>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14:paraId="1E1F703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2023年度一般公共财政拨款基本支出</w:t>
      </w:r>
      <w:r>
        <w:rPr>
          <w:rFonts w:hint="default" w:ascii="Times New Roman" w:hAnsi="Times New Roman" w:eastAsia="方正仿宋_GBK" w:cs="Times New Roman"/>
          <w:sz w:val="32"/>
          <w:szCs w:val="32"/>
        </w:rPr>
        <w:t>278.15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225.57</w:t>
      </w:r>
      <w:r>
        <w:rPr>
          <w:rFonts w:hint="default" w:ascii="Times New Roman" w:hAnsi="Times New Roman" w:eastAsia="方正仿宋_GBK" w:cs="Times New Roman"/>
          <w:sz w:val="32"/>
          <w:szCs w:val="32"/>
          <w:shd w:val="clear" w:color="auto" w:fill="FFFFFF"/>
        </w:rPr>
        <w:t>万元，较上年决算数增加44.15万元，增长24.34%，主要原因是</w:t>
      </w:r>
      <w:r>
        <w:rPr>
          <w:rFonts w:hint="default" w:ascii="Times New Roman" w:hAnsi="Times New Roman" w:eastAsia="方正仿宋_GBK" w:cs="Times New Roman"/>
          <w:sz w:val="32"/>
          <w:szCs w:val="32"/>
          <w:shd w:val="clear" w:color="auto" w:fill="FFFFFF"/>
          <w:lang w:eastAsia="zh-CN"/>
        </w:rPr>
        <w:t>单位新招录</w:t>
      </w:r>
      <w:r>
        <w:rPr>
          <w:rFonts w:hint="default" w:ascii="Times New Roman" w:hAnsi="Times New Roman" w:eastAsia="方正仿宋_GBK" w:cs="Times New Roman"/>
          <w:sz w:val="32"/>
          <w:szCs w:val="32"/>
          <w:shd w:val="clear" w:color="auto" w:fill="FFFFFF"/>
          <w:lang w:val="en-US" w:eastAsia="zh-CN"/>
        </w:rPr>
        <w:t>3名</w:t>
      </w:r>
      <w:r>
        <w:rPr>
          <w:rFonts w:hint="default" w:ascii="Times New Roman" w:hAnsi="Times New Roman" w:eastAsia="方正仿宋_GBK" w:cs="Times New Roman"/>
          <w:sz w:val="32"/>
          <w:szCs w:val="32"/>
          <w:shd w:val="clear" w:color="auto" w:fill="FFFFFF"/>
          <w:lang w:eastAsia="zh-CN"/>
        </w:rPr>
        <w:t>人员</w:t>
      </w:r>
      <w:r>
        <w:rPr>
          <w:rFonts w:hint="default" w:ascii="Times New Roman" w:hAnsi="Times New Roman" w:eastAsia="方正仿宋_GBK" w:cs="Times New Roman"/>
          <w:color w:val="FF0000"/>
          <w:sz w:val="32"/>
          <w:szCs w:val="32"/>
          <w:shd w:val="clear" w:color="auto" w:fill="FFFFFF"/>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rPr>
        <w:t>基本工资、津贴补贴、绩效工资、奖金、社会保障缴费、住房公积金等支出。</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52.59</w:t>
      </w:r>
      <w:r>
        <w:rPr>
          <w:rFonts w:hint="default" w:ascii="Times New Roman" w:hAnsi="Times New Roman" w:eastAsia="方正仿宋_GBK" w:cs="Times New Roman"/>
          <w:sz w:val="32"/>
          <w:szCs w:val="32"/>
          <w:shd w:val="clear" w:color="auto" w:fill="FFFFFF"/>
        </w:rPr>
        <w:t>万元，较上年决算数增加6.79万元，增长14.83%，主要原因是</w:t>
      </w:r>
      <w:r>
        <w:rPr>
          <w:rFonts w:hint="default" w:ascii="Times New Roman" w:hAnsi="Times New Roman" w:eastAsia="方正仿宋_GBK" w:cs="Times New Roman"/>
          <w:sz w:val="32"/>
          <w:szCs w:val="32"/>
          <w:shd w:val="clear" w:color="auto" w:fill="FFFFFF"/>
          <w:lang w:eastAsia="zh-CN"/>
        </w:rPr>
        <w:t>工作人员增加</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rPr>
        <w:t>办公费、印刷费、邮电费、水电费、会议费、差旅费、公务接待费、劳务费、公务用车运行维护费、其他交通费用、其他商品和服务支出等</w:t>
      </w:r>
      <w:r>
        <w:rPr>
          <w:rFonts w:hint="default" w:ascii="Times New Roman" w:hAnsi="Times New Roman" w:eastAsia="方正仿宋_GBK" w:cs="Times New Roman"/>
          <w:sz w:val="32"/>
          <w:szCs w:val="32"/>
          <w:lang w:eastAsia="zh-CN"/>
        </w:rPr>
        <w:t>。</w:t>
      </w:r>
    </w:p>
    <w:p w14:paraId="33753254">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firstLineChars="200"/>
        <w:jc w:val="left"/>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14:paraId="1C7CC6D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本单位2023年度无政府性基金预算财政拨款收支。</w:t>
      </w:r>
    </w:p>
    <w:p w14:paraId="1A41F897">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firstLineChars="200"/>
        <w:jc w:val="left"/>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14:paraId="2A84E72E">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本单位2023年度无国有资本经营预算财政拨款支出。</w:t>
      </w:r>
    </w:p>
    <w:p w14:paraId="75BF7D51">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60" w:lineRule="exact"/>
        <w:ind w:firstLine="643" w:firstLineChars="200"/>
        <w:jc w:val="left"/>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三、“三公”经费情况说明</w:t>
      </w:r>
    </w:p>
    <w:p w14:paraId="3C155116">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firstLineChars="200"/>
        <w:jc w:val="left"/>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14:paraId="10CAEB3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2023年度“三公”经费支出共计</w:t>
      </w:r>
      <w:r>
        <w:rPr>
          <w:rFonts w:hint="default" w:ascii="Times New Roman" w:hAnsi="Times New Roman" w:eastAsia="方正仿宋_GBK" w:cs="Times New Roman"/>
          <w:sz w:val="32"/>
          <w:szCs w:val="32"/>
        </w:rPr>
        <w:t>10.70</w:t>
      </w:r>
      <w:r>
        <w:rPr>
          <w:rFonts w:hint="default" w:ascii="Times New Roman" w:hAnsi="Times New Roman" w:eastAsia="方正仿宋_GBK" w:cs="Times New Roman"/>
          <w:sz w:val="32"/>
          <w:szCs w:val="32"/>
          <w:shd w:val="clear" w:color="auto" w:fill="FFFFFF"/>
        </w:rPr>
        <w:t>万元，较年初预算数无增减，主要原因是</w:t>
      </w:r>
      <w:r>
        <w:rPr>
          <w:rFonts w:hint="default" w:ascii="Times New Roman" w:hAnsi="Times New Roman" w:eastAsia="方正仿宋_GBK" w:cs="Times New Roman"/>
          <w:sz w:val="32"/>
          <w:szCs w:val="32"/>
          <w:shd w:val="clear" w:color="auto" w:fill="FFFFFF"/>
          <w:lang w:eastAsia="zh-CN"/>
        </w:rPr>
        <w:t>严格按照预算执行</w:t>
      </w:r>
      <w:r>
        <w:rPr>
          <w:rFonts w:hint="default" w:ascii="Times New Roman" w:hAnsi="Times New Roman" w:eastAsia="方正仿宋_GBK" w:cs="Times New Roman"/>
          <w:sz w:val="32"/>
          <w:szCs w:val="32"/>
          <w:shd w:val="clear" w:color="auto" w:fill="FFFFFF"/>
        </w:rPr>
        <w:t>。较上年支出数减少0.15万元，下降1.38%，主要原因</w:t>
      </w:r>
      <w:r>
        <w:rPr>
          <w:rFonts w:hint="default" w:ascii="Times New Roman" w:hAnsi="Times New Roman" w:eastAsia="方正仿宋_GBK" w:cs="Times New Roman"/>
          <w:sz w:val="32"/>
          <w:szCs w:val="32"/>
        </w:rPr>
        <w:t>一是认真贯彻落实中央八项规定精神，按照只减不增的要求从严控制“三公”经费，全年实际支出较预算和决算均有所下降。二是严格落实公车使用规定，公车运行维护成本大幅下降。三是强化公务接待支出管理，严格遵守公务接待开支范围和开支标准，严格控制陪餐人数，公务接待费下降。</w:t>
      </w:r>
    </w:p>
    <w:p w14:paraId="1B4B6AF9">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firstLineChars="200"/>
        <w:jc w:val="left"/>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14:paraId="6FC96F3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本部门</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年度未发生因公出国（境）费用支出</w:t>
      </w:r>
      <w:r>
        <w:rPr>
          <w:rFonts w:hint="default" w:ascii="Times New Roman" w:hAnsi="Times New Roman" w:eastAsia="方正仿宋_GBK" w:cs="Times New Roman"/>
          <w:sz w:val="32"/>
          <w:szCs w:val="32"/>
          <w:lang w:eastAsia="zh-CN"/>
        </w:rPr>
        <w:t>。</w:t>
      </w:r>
    </w:p>
    <w:p w14:paraId="77D366F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eastAsia="zh-CN"/>
        </w:rPr>
        <w:t>部门</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年度未发生公务车购置费支出。</w:t>
      </w:r>
    </w:p>
    <w:p w14:paraId="19AFE704">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3.75</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rPr>
        <w:t>单位公务用车加油费、维修费、过桥过路费、保险费等。</w:t>
      </w:r>
      <w:r>
        <w:rPr>
          <w:rFonts w:hint="default" w:ascii="Times New Roman" w:hAnsi="Times New Roman" w:eastAsia="方正仿宋_GBK" w:cs="Times New Roman"/>
          <w:sz w:val="32"/>
          <w:szCs w:val="32"/>
          <w:shd w:val="clear" w:color="auto" w:fill="FFFFFF"/>
        </w:rPr>
        <w:t>费用支出较年初预算数无增减，主要原因是</w:t>
      </w:r>
      <w:r>
        <w:rPr>
          <w:rFonts w:hint="default" w:ascii="Times New Roman" w:hAnsi="Times New Roman" w:eastAsia="方正仿宋_GBK" w:cs="Times New Roman"/>
          <w:sz w:val="32"/>
          <w:szCs w:val="32"/>
          <w:shd w:val="clear" w:color="auto" w:fill="FFFFFF"/>
          <w:lang w:eastAsia="zh-CN"/>
        </w:rPr>
        <w:t>严格按照预算执行。</w:t>
      </w:r>
      <w:r>
        <w:rPr>
          <w:rFonts w:hint="default" w:ascii="Times New Roman" w:hAnsi="Times New Roman" w:eastAsia="方正仿宋_GBK" w:cs="Times New Roman"/>
          <w:sz w:val="32"/>
          <w:szCs w:val="32"/>
          <w:shd w:val="clear" w:color="auto" w:fill="FFFFFF"/>
        </w:rPr>
        <w:t>较上年支出数减少1.57万元，下降29.51%，主要原因是</w:t>
      </w:r>
      <w:r>
        <w:rPr>
          <w:rFonts w:hint="default" w:ascii="Times New Roman" w:hAnsi="Times New Roman" w:eastAsia="方正仿宋_GBK" w:cs="Times New Roman"/>
          <w:sz w:val="32"/>
          <w:szCs w:val="32"/>
        </w:rPr>
        <w:t>严格落实公车使用规定，公车运行维护成本大幅下降</w:t>
      </w:r>
      <w:r>
        <w:rPr>
          <w:rFonts w:hint="default" w:ascii="Times New Roman" w:hAnsi="Times New Roman" w:eastAsia="方正仿宋_GBK" w:cs="Times New Roman"/>
          <w:sz w:val="32"/>
          <w:szCs w:val="32"/>
          <w:lang w:eastAsia="zh-CN"/>
        </w:rPr>
        <w:t>。</w:t>
      </w:r>
    </w:p>
    <w:p w14:paraId="700A87AD">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6.95</w:t>
      </w:r>
      <w:r>
        <w:rPr>
          <w:rFonts w:hint="default" w:ascii="Times New Roman" w:hAnsi="Times New Roman" w:eastAsia="方正仿宋_GBK" w:cs="Times New Roman"/>
          <w:sz w:val="32"/>
          <w:szCs w:val="32"/>
          <w:shd w:val="clear" w:color="auto" w:fill="FFFFFF"/>
        </w:rPr>
        <w:t>万元，主要用于接待</w:t>
      </w:r>
      <w:r>
        <w:rPr>
          <w:rFonts w:hint="default" w:ascii="Times New Roman" w:hAnsi="Times New Roman" w:eastAsia="方正仿宋_GBK" w:cs="Times New Roman"/>
          <w:sz w:val="32"/>
          <w:szCs w:val="32"/>
        </w:rPr>
        <w:t>企业到石柱考察</w:t>
      </w:r>
      <w:r>
        <w:rPr>
          <w:rFonts w:hint="default" w:ascii="Times New Roman" w:hAnsi="Times New Roman" w:eastAsia="方正仿宋_GBK" w:cs="Times New Roman"/>
          <w:sz w:val="32"/>
          <w:szCs w:val="32"/>
          <w:shd w:val="clear" w:color="auto" w:fill="FFFFFF"/>
        </w:rPr>
        <w:t>洽谈项目接待费用支出。费用支出较年初预算数无增减，主要原因是</w:t>
      </w:r>
      <w:r>
        <w:rPr>
          <w:rFonts w:hint="default" w:ascii="Times New Roman" w:hAnsi="Times New Roman" w:eastAsia="方正仿宋_GBK" w:cs="Times New Roman"/>
          <w:sz w:val="32"/>
          <w:szCs w:val="32"/>
          <w:shd w:val="clear" w:color="auto" w:fill="FFFFFF"/>
          <w:lang w:eastAsia="zh-CN"/>
        </w:rPr>
        <w:t>严格按照预算执行</w:t>
      </w:r>
      <w:r>
        <w:rPr>
          <w:rFonts w:hint="default" w:ascii="Times New Roman" w:hAnsi="Times New Roman" w:eastAsia="方正仿宋_GBK" w:cs="Times New Roman"/>
          <w:sz w:val="32"/>
          <w:szCs w:val="32"/>
          <w:shd w:val="clear" w:color="auto" w:fill="FFFFFF"/>
        </w:rPr>
        <w:t>。较上年支出数增加1.42万元，增长25.68%，主要原因是</w:t>
      </w:r>
      <w:r>
        <w:rPr>
          <w:rFonts w:hint="default" w:ascii="Times New Roman" w:hAnsi="Times New Roman" w:eastAsia="方正仿宋_GBK" w:cs="Times New Roman"/>
          <w:sz w:val="32"/>
          <w:szCs w:val="32"/>
          <w:shd w:val="clear" w:color="auto" w:fill="FFFFFF"/>
          <w:lang w:eastAsia="zh-CN"/>
        </w:rPr>
        <w:t>来石考察企业增加</w:t>
      </w:r>
      <w:r>
        <w:rPr>
          <w:rFonts w:hint="default" w:ascii="Times New Roman" w:hAnsi="Times New Roman" w:eastAsia="方正仿宋_GBK" w:cs="Times New Roman"/>
          <w:sz w:val="32"/>
          <w:szCs w:val="32"/>
          <w:shd w:val="clear" w:color="auto" w:fill="FFFFFF"/>
        </w:rPr>
        <w:t>。</w:t>
      </w:r>
    </w:p>
    <w:p w14:paraId="29D7462E">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firstLineChars="200"/>
        <w:jc w:val="left"/>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14:paraId="4085698A">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2023年度本单位因公出国（境）共计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140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700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人。2023年本单位人均接待费</w:t>
      </w:r>
      <w:r>
        <w:rPr>
          <w:rFonts w:hint="default" w:ascii="Times New Roman" w:hAnsi="Times New Roman" w:eastAsia="方正仿宋_GBK" w:cs="Times New Roman"/>
          <w:sz w:val="32"/>
          <w:szCs w:val="32"/>
        </w:rPr>
        <w:t>99.29</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3.75</w:t>
      </w:r>
      <w:r>
        <w:rPr>
          <w:rFonts w:hint="default" w:ascii="Times New Roman" w:hAnsi="Times New Roman" w:eastAsia="方正仿宋_GBK" w:cs="Times New Roman"/>
          <w:sz w:val="32"/>
          <w:szCs w:val="32"/>
          <w:shd w:val="clear" w:color="auto" w:fill="FFFFFF"/>
        </w:rPr>
        <w:t>万元。</w:t>
      </w:r>
    </w:p>
    <w:p w14:paraId="06E3874C">
      <w:pPr>
        <w:pStyle w:val="6"/>
        <w:keepNext w:val="0"/>
        <w:keepLines w:val="0"/>
        <w:pageBreakBefore w:val="0"/>
        <w:widowControl/>
        <w:shd w:val="clear" w:color="auto" w:fill="FFFFFF"/>
        <w:kinsoku/>
        <w:wordWrap/>
        <w:overflowPunct/>
        <w:topLinePunct w:val="0"/>
        <w:autoSpaceDN/>
        <w:bidi w:val="0"/>
        <w:adjustRightInd/>
        <w:spacing w:beforeAutospacing="0" w:after="0" w:afterAutospacing="0" w:line="560" w:lineRule="exact"/>
        <w:ind w:firstLine="643" w:firstLineChars="200"/>
        <w:jc w:val="left"/>
        <w:textAlignment w:val="auto"/>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14:paraId="3A493F40">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3" w:firstLineChars="200"/>
        <w:jc w:val="left"/>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14:paraId="59F0110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本年度会议费支出</w:t>
      </w:r>
      <w:r>
        <w:rPr>
          <w:rFonts w:hint="default" w:ascii="Times New Roman" w:hAnsi="Times New Roman" w:eastAsia="方正仿宋_GBK" w:cs="Times New Roman"/>
          <w:sz w:val="32"/>
          <w:szCs w:val="32"/>
        </w:rPr>
        <w:t>26.12</w:t>
      </w:r>
      <w:r>
        <w:rPr>
          <w:rFonts w:hint="default" w:ascii="Times New Roman" w:hAnsi="Times New Roman" w:eastAsia="方正仿宋_GBK" w:cs="Times New Roman"/>
          <w:sz w:val="32"/>
          <w:szCs w:val="32"/>
          <w:shd w:val="clear" w:color="auto" w:fill="FFFFFF"/>
        </w:rPr>
        <w:t>万元，较上年决算数增加4.42万元，增长20.37%，主要原因是</w:t>
      </w:r>
      <w:r>
        <w:rPr>
          <w:rFonts w:hint="default" w:ascii="Times New Roman" w:hAnsi="Times New Roman" w:eastAsia="方正仿宋_GBK" w:cs="Times New Roman"/>
          <w:sz w:val="32"/>
          <w:szCs w:val="32"/>
          <w:shd w:val="clear" w:color="auto" w:fill="FFFFFF"/>
          <w:lang w:eastAsia="zh-CN"/>
        </w:rPr>
        <w:t>来石企业较上年增多，开展会议活动增加</w:t>
      </w:r>
      <w:r>
        <w:rPr>
          <w:rFonts w:hint="default" w:ascii="Times New Roman" w:hAnsi="Times New Roman" w:eastAsia="方正仿宋_GBK" w:cs="Times New Roman"/>
          <w:sz w:val="32"/>
          <w:szCs w:val="32"/>
          <w:shd w:val="clear" w:color="auto" w:fill="FFFFFF"/>
        </w:rPr>
        <w:t>。本年度</w:t>
      </w:r>
      <w:r>
        <w:rPr>
          <w:rFonts w:hint="default" w:ascii="Times New Roman" w:hAnsi="Times New Roman" w:eastAsia="方正仿宋_GBK" w:cs="Times New Roman"/>
          <w:sz w:val="32"/>
          <w:szCs w:val="32"/>
        </w:rPr>
        <w:t>未发生培训费支出。</w:t>
      </w:r>
    </w:p>
    <w:p w14:paraId="6E9BC183">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firstLineChars="200"/>
        <w:jc w:val="left"/>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14:paraId="0E7106E9">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2023年度本单位机关运行经费支出</w:t>
      </w:r>
      <w:r>
        <w:rPr>
          <w:rFonts w:hint="default" w:ascii="Times New Roman" w:hAnsi="Times New Roman" w:eastAsia="方正仿宋_GBK" w:cs="Times New Roman"/>
          <w:sz w:val="32"/>
          <w:szCs w:val="32"/>
        </w:rPr>
        <w:t>52.59</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color w:val="auto"/>
          <w:sz w:val="32"/>
          <w:szCs w:val="32"/>
        </w:rPr>
        <w:t>开</w:t>
      </w:r>
      <w:r>
        <w:rPr>
          <w:rFonts w:hint="default" w:ascii="Times New Roman" w:hAnsi="Times New Roman" w:eastAsia="方正仿宋_GBK" w:cs="Times New Roman"/>
          <w:color w:val="auto"/>
          <w:sz w:val="32"/>
          <w:szCs w:val="32"/>
          <w:lang w:eastAsia="zh-CN"/>
        </w:rPr>
        <w:t>支</w:t>
      </w:r>
      <w:r>
        <w:rPr>
          <w:rFonts w:hint="default" w:ascii="Times New Roman" w:hAnsi="Times New Roman" w:eastAsia="方正仿宋_GBK" w:cs="Times New Roman"/>
          <w:color w:val="auto"/>
          <w:sz w:val="32"/>
          <w:szCs w:val="32"/>
        </w:rPr>
        <w:t>办公费、会议费、差旅费、水电费、公务车运行维护费。</w:t>
      </w:r>
      <w:r>
        <w:rPr>
          <w:rFonts w:hint="default" w:ascii="Times New Roman" w:hAnsi="Times New Roman" w:eastAsia="方正仿宋_GBK" w:cs="Times New Roman"/>
          <w:sz w:val="32"/>
          <w:szCs w:val="32"/>
          <w:shd w:val="clear" w:color="auto" w:fill="FFFFFF"/>
        </w:rPr>
        <w:t>机关运行经费较上年支出数增加6.79万元，增长14.83%，主要原因是</w:t>
      </w:r>
      <w:r>
        <w:rPr>
          <w:rFonts w:hint="default" w:ascii="Times New Roman" w:hAnsi="Times New Roman" w:eastAsia="方正仿宋_GBK" w:cs="Times New Roman"/>
          <w:sz w:val="32"/>
          <w:szCs w:val="32"/>
          <w:shd w:val="clear" w:color="auto" w:fill="FFFFFF"/>
          <w:lang w:eastAsia="zh-CN"/>
        </w:rPr>
        <w:t>单位职工人数增加，外出招商次数增多。</w:t>
      </w:r>
    </w:p>
    <w:p w14:paraId="04DE49A1">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firstLineChars="200"/>
        <w:jc w:val="left"/>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14:paraId="6952A27A">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截至2023年12月31日，本单位共有车辆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47510CC1">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firstLineChars="200"/>
        <w:jc w:val="left"/>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14:paraId="7D9C8BC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年度我单位未发生政府采购事项，无相关经费支出。</w:t>
      </w:r>
    </w:p>
    <w:p w14:paraId="4861D2E0">
      <w:pPr>
        <w:pStyle w:val="6"/>
        <w:keepNext w:val="0"/>
        <w:keepLines w:val="0"/>
        <w:pageBreakBefore w:val="0"/>
        <w:widowControl/>
        <w:numPr>
          <w:ilvl w:val="0"/>
          <w:numId w:val="1"/>
        </w:numPr>
        <w:shd w:val="clear" w:color="auto" w:fill="FFFFFF"/>
        <w:kinsoku/>
        <w:wordWrap/>
        <w:overflowPunct/>
        <w:topLinePunct w:val="0"/>
        <w:autoSpaceDN/>
        <w:bidi w:val="0"/>
        <w:adjustRightInd/>
        <w:spacing w:beforeAutospacing="0" w:after="0" w:afterAutospacing="0" w:line="560" w:lineRule="exact"/>
        <w:ind w:firstLine="643" w:firstLineChars="200"/>
        <w:jc w:val="left"/>
        <w:textAlignment w:val="auto"/>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预算绩效管理情况说明</w:t>
      </w:r>
    </w:p>
    <w:p w14:paraId="5D50CAAE">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firstLineChars="200"/>
        <w:jc w:val="left"/>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（一）单位自评情况</w:t>
      </w:r>
    </w:p>
    <w:p w14:paraId="0A9A470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highlight w:val="yellow"/>
          <w:shd w:val="clear" w:color="auto" w:fill="FFFFFF"/>
          <w:lang w:eastAsia="zh-CN"/>
        </w:rPr>
      </w:pPr>
      <w:r>
        <w:rPr>
          <w:rFonts w:hint="default" w:ascii="Times New Roman" w:hAnsi="Times New Roman" w:eastAsia="方正仿宋_GBK" w:cs="Times New Roman"/>
          <w:sz w:val="32"/>
          <w:szCs w:val="32"/>
          <w:shd w:val="clear" w:color="auto" w:fill="FFFFFF"/>
        </w:rPr>
        <w:t>根据预算绩效管理要求，我单位对</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个二级项目开展了绩效自评，</w:t>
      </w:r>
      <w:r>
        <w:rPr>
          <w:rFonts w:hint="default" w:ascii="Times New Roman" w:hAnsi="Times New Roman" w:eastAsia="方正仿宋_GBK" w:cs="Times New Roman"/>
          <w:color w:val="auto"/>
          <w:sz w:val="32"/>
          <w:szCs w:val="32"/>
        </w:rPr>
        <w:t>其中，以填报自评表形式开展自评</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项，涉及资金</w:t>
      </w:r>
      <w:r>
        <w:rPr>
          <w:rFonts w:hint="default" w:ascii="Times New Roman" w:hAnsi="Times New Roman" w:eastAsia="方正仿宋_GBK" w:cs="Times New Roman"/>
          <w:color w:val="auto"/>
          <w:sz w:val="32"/>
          <w:szCs w:val="32"/>
          <w:lang w:val="en-US" w:eastAsia="zh-CN"/>
        </w:rPr>
        <w:t>50.064</w:t>
      </w:r>
      <w:r>
        <w:rPr>
          <w:rFonts w:hint="default" w:ascii="Times New Roman" w:hAnsi="Times New Roman" w:eastAsia="方正仿宋_GBK" w:cs="Times New Roman"/>
          <w:color w:val="auto"/>
          <w:sz w:val="32"/>
          <w:szCs w:val="32"/>
        </w:rPr>
        <w:t>万元。</w:t>
      </w:r>
    </w:p>
    <w:p w14:paraId="258EAC5F">
      <w:pPr>
        <w:pStyle w:val="11"/>
        <w:keepNext w:val="0"/>
        <w:keepLines w:val="0"/>
        <w:pageBreakBefore w:val="0"/>
        <w:widowControl/>
        <w:kinsoku/>
        <w:wordWrap/>
        <w:overflowPunct/>
        <w:topLinePunct w:val="0"/>
        <w:autoSpaceDE w:val="0"/>
        <w:autoSpaceDN/>
        <w:bidi w:val="0"/>
        <w:adjustRightInd/>
        <w:spacing w:beforeAutospacing="0" w:afterAutospacing="0" w:line="560" w:lineRule="exact"/>
        <w:ind w:firstLine="643" w:firstLineChars="200"/>
        <w:jc w:val="left"/>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（二）单位绩效评价情况</w:t>
      </w:r>
    </w:p>
    <w:p w14:paraId="30322E5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shd w:val="clear" w:color="auto" w:fill="FFFFFF"/>
          <w:lang w:val="en-US" w:eastAsia="zh-CN"/>
        </w:rPr>
      </w:pPr>
      <w:r>
        <w:rPr>
          <w:rStyle w:val="10"/>
          <w:rFonts w:hint="default" w:ascii="Times New Roman" w:hAnsi="Times New Roman" w:eastAsia="方正仿宋_GBK" w:cs="Times New Roman"/>
          <w:sz w:val="32"/>
          <w:szCs w:val="32"/>
        </w:rPr>
        <w:t>1.绩效目标自评表。</w:t>
      </w:r>
    </w:p>
    <w:tbl>
      <w:tblPr>
        <w:tblStyle w:val="7"/>
        <w:tblW w:w="96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437"/>
        <w:gridCol w:w="437"/>
        <w:gridCol w:w="876"/>
        <w:gridCol w:w="998"/>
        <w:gridCol w:w="1528"/>
        <w:gridCol w:w="769"/>
        <w:gridCol w:w="1316"/>
        <w:gridCol w:w="766"/>
        <w:gridCol w:w="766"/>
        <w:gridCol w:w="1096"/>
      </w:tblGrid>
      <w:tr w14:paraId="559B1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6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D3510A">
            <w:pPr>
              <w:keepNext w:val="0"/>
              <w:keepLines w:val="0"/>
              <w:widowControl/>
              <w:suppressLineNumbers w:val="0"/>
              <w:jc w:val="center"/>
              <w:textAlignment w:val="center"/>
              <w:rPr>
                <w:rFonts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2023年度二级项目绩效自评表</w:t>
            </w:r>
          </w:p>
        </w:tc>
      </w:tr>
      <w:tr w14:paraId="7DC33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A590">
            <w:pPr>
              <w:keepNext w:val="0"/>
              <w:keepLines w:val="0"/>
              <w:widowControl/>
              <w:suppressLineNumbers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项目名称：</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CE28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招商引资工作经费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C726">
            <w:pPr>
              <w:keepNext w:val="0"/>
              <w:keepLines w:val="0"/>
              <w:widowControl/>
              <w:suppressLineNumbers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项目编码：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7BD3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50024023T000003071757</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FF76">
            <w:pPr>
              <w:keepNext w:val="0"/>
              <w:keepLines w:val="0"/>
              <w:widowControl/>
              <w:suppressLineNumbers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自评总分：</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5F6B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99.98</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3AD4">
            <w:pPr>
              <w:jc w:val="right"/>
              <w:rPr>
                <w:rFonts w:hint="eastAsia" w:ascii="宋体" w:hAnsi="宋体" w:eastAsia="宋体" w:cs="宋体"/>
                <w:b/>
                <w:bCs/>
                <w:i w:val="0"/>
                <w:iCs w:val="0"/>
                <w:color w:val="000000"/>
                <w:sz w:val="13"/>
                <w:szCs w:val="13"/>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1273">
            <w:pPr>
              <w:rPr>
                <w:rFonts w:hint="eastAsia" w:ascii="宋体" w:hAnsi="宋体" w:eastAsia="宋体" w:cs="宋体"/>
                <w:i w:val="0"/>
                <w:iCs w:val="0"/>
                <w:color w:val="000000"/>
                <w:sz w:val="13"/>
                <w:szCs w:val="13"/>
                <w:u w:val="none"/>
              </w:rPr>
            </w:pPr>
          </w:p>
        </w:tc>
      </w:tr>
      <w:tr w14:paraId="5006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B731">
            <w:pPr>
              <w:keepNext w:val="0"/>
              <w:keepLines w:val="0"/>
              <w:widowControl/>
              <w:suppressLineNumbers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项目主管部门：</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2929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040-石柱土家族自治县经济和信息化委员会</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E6B7">
            <w:pPr>
              <w:keepNext w:val="0"/>
              <w:keepLines w:val="0"/>
              <w:widowControl/>
              <w:suppressLineNumbers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财政归口处室：</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62B7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508-经济建设和产业发展科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0FE8">
            <w:pPr>
              <w:keepNext w:val="0"/>
              <w:keepLines w:val="0"/>
              <w:widowControl/>
              <w:suppressLineNumbers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部门联系人：</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2F91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陈光勇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10F5">
            <w:pPr>
              <w:keepNext w:val="0"/>
              <w:keepLines w:val="0"/>
              <w:widowControl/>
              <w:suppressLineNumbers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联系电话：</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1D9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73336251</w:t>
            </w:r>
          </w:p>
        </w:tc>
      </w:tr>
      <w:tr w14:paraId="1E857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DAF436">
            <w:pPr>
              <w:keepNext w:val="0"/>
              <w:keepLines w:val="0"/>
              <w:widowControl/>
              <w:suppressLineNumbers w:val="0"/>
              <w:jc w:val="center"/>
              <w:textAlignment w:val="center"/>
              <w:rPr>
                <w:rFonts w:hint="eastAsia" w:ascii="微软雅黑" w:hAnsi="微软雅黑" w:eastAsia="微软雅黑" w:cs="微软雅黑"/>
                <w:b/>
                <w:bCs/>
                <w:i w:val="0"/>
                <w:iCs w:val="0"/>
                <w:color w:val="808080"/>
                <w:sz w:val="13"/>
                <w:szCs w:val="13"/>
                <w:u w:val="none"/>
              </w:rPr>
            </w:pPr>
            <w:r>
              <w:rPr>
                <w:rFonts w:hint="eastAsia" w:ascii="微软雅黑" w:hAnsi="微软雅黑" w:eastAsia="微软雅黑" w:cs="微软雅黑"/>
                <w:b/>
                <w:bCs/>
                <w:i w:val="0"/>
                <w:iCs w:val="0"/>
                <w:color w:val="808080"/>
                <w:kern w:val="0"/>
                <w:sz w:val="13"/>
                <w:szCs w:val="13"/>
                <w:u w:val="none"/>
                <w:lang w:val="en-US" w:eastAsia="zh-CN" w:bidi="ar"/>
              </w:rPr>
              <w:t>资金情况</w:t>
            </w:r>
          </w:p>
        </w:tc>
      </w:tr>
      <w:tr w14:paraId="0448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6E449">
            <w:pPr>
              <w:jc w:val="center"/>
              <w:rPr>
                <w:rFonts w:hint="eastAsia" w:ascii="宋体" w:hAnsi="宋体" w:eastAsia="宋体" w:cs="宋体"/>
                <w:i w:val="0"/>
                <w:iCs w:val="0"/>
                <w:color w:val="000000"/>
                <w:sz w:val="13"/>
                <w:szCs w:val="13"/>
                <w:u w:val="none"/>
              </w:rPr>
            </w:pP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22B93">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年初预算数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16721">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全年（调整）预算数</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A7326">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全年执行数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FA14">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执行率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D09F">
            <w:pPr>
              <w:keepNext w:val="0"/>
              <w:keepLines w:val="0"/>
              <w:widowControl/>
              <w:suppressLineNumbers w:val="0"/>
              <w:jc w:val="lef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执行率权重</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A946">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执行率得分</w:t>
            </w:r>
          </w:p>
        </w:tc>
      </w:tr>
      <w:tr w14:paraId="6351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nil"/>
            </w:tcBorders>
            <w:shd w:val="clear" w:color="auto" w:fill="auto"/>
            <w:vAlign w:val="center"/>
          </w:tcPr>
          <w:p w14:paraId="1381FBC3">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年度总金额</w:t>
            </w:r>
          </w:p>
        </w:tc>
        <w:tc>
          <w:tcPr>
            <w:tcW w:w="437" w:type="dxa"/>
            <w:tcBorders>
              <w:top w:val="single" w:color="000000" w:sz="4" w:space="0"/>
              <w:left w:val="nil"/>
              <w:bottom w:val="single" w:color="000000" w:sz="4" w:space="0"/>
              <w:right w:val="single" w:color="000000" w:sz="4" w:space="0"/>
            </w:tcBorders>
            <w:shd w:val="clear" w:color="auto" w:fill="auto"/>
            <w:vAlign w:val="center"/>
          </w:tcPr>
          <w:p w14:paraId="3013FC43">
            <w:pPr>
              <w:rPr>
                <w:rFonts w:hint="eastAsia" w:ascii="宋体" w:hAnsi="宋体" w:eastAsia="宋体" w:cs="宋体"/>
                <w:i w:val="0"/>
                <w:iCs w:val="0"/>
                <w:color w:val="000000"/>
                <w:sz w:val="13"/>
                <w:szCs w:val="13"/>
                <w:u w:val="none"/>
              </w:rPr>
            </w:pPr>
          </w:p>
        </w:tc>
        <w:tc>
          <w:tcPr>
            <w:tcW w:w="437" w:type="dxa"/>
            <w:tcBorders>
              <w:top w:val="single" w:color="000000" w:sz="4" w:space="0"/>
              <w:left w:val="single" w:color="000000" w:sz="4" w:space="0"/>
              <w:bottom w:val="single" w:color="000000" w:sz="4" w:space="0"/>
              <w:right w:val="nil"/>
            </w:tcBorders>
            <w:shd w:val="clear" w:color="auto" w:fill="auto"/>
            <w:vAlign w:val="center"/>
          </w:tcPr>
          <w:p w14:paraId="57A731BD">
            <w:pPr>
              <w:rPr>
                <w:rFonts w:hint="eastAsia" w:ascii="宋体" w:hAnsi="宋体" w:eastAsia="宋体" w:cs="宋体"/>
                <w:i w:val="0"/>
                <w:iCs w:val="0"/>
                <w:color w:val="000000"/>
                <w:sz w:val="13"/>
                <w:szCs w:val="13"/>
                <w:u w:val="none"/>
              </w:rPr>
            </w:pPr>
          </w:p>
        </w:tc>
        <w:tc>
          <w:tcPr>
            <w:tcW w:w="876" w:type="dxa"/>
            <w:tcBorders>
              <w:top w:val="single" w:color="000000" w:sz="4" w:space="0"/>
              <w:left w:val="nil"/>
              <w:bottom w:val="single" w:color="000000" w:sz="4" w:space="0"/>
              <w:right w:val="single" w:color="000000" w:sz="4" w:space="0"/>
            </w:tcBorders>
            <w:shd w:val="clear" w:color="auto" w:fill="auto"/>
            <w:vAlign w:val="center"/>
          </w:tcPr>
          <w:p w14:paraId="6D341DA2">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0.00 </w:t>
            </w:r>
          </w:p>
        </w:tc>
        <w:tc>
          <w:tcPr>
            <w:tcW w:w="998" w:type="dxa"/>
            <w:tcBorders>
              <w:top w:val="single" w:color="000000" w:sz="4" w:space="0"/>
              <w:left w:val="single" w:color="000000" w:sz="4" w:space="0"/>
              <w:bottom w:val="single" w:color="000000" w:sz="4" w:space="0"/>
              <w:right w:val="nil"/>
            </w:tcBorders>
            <w:shd w:val="clear" w:color="auto" w:fill="auto"/>
            <w:vAlign w:val="center"/>
          </w:tcPr>
          <w:p w14:paraId="128A2832">
            <w:pPr>
              <w:rPr>
                <w:rFonts w:hint="eastAsia" w:ascii="宋体" w:hAnsi="宋体" w:eastAsia="宋体" w:cs="宋体"/>
                <w:i w:val="0"/>
                <w:iCs w:val="0"/>
                <w:color w:val="000000"/>
                <w:sz w:val="13"/>
                <w:szCs w:val="13"/>
                <w:u w:val="none"/>
              </w:rPr>
            </w:pPr>
          </w:p>
        </w:tc>
        <w:tc>
          <w:tcPr>
            <w:tcW w:w="1528" w:type="dxa"/>
            <w:tcBorders>
              <w:top w:val="single" w:color="000000" w:sz="4" w:space="0"/>
              <w:left w:val="nil"/>
              <w:bottom w:val="single" w:color="000000" w:sz="4" w:space="0"/>
              <w:right w:val="single" w:color="000000" w:sz="4" w:space="0"/>
            </w:tcBorders>
            <w:shd w:val="clear" w:color="auto" w:fill="auto"/>
            <w:vAlign w:val="center"/>
          </w:tcPr>
          <w:p w14:paraId="7A393DB0">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500,000.00 </w:t>
            </w:r>
          </w:p>
        </w:tc>
        <w:tc>
          <w:tcPr>
            <w:tcW w:w="769" w:type="dxa"/>
            <w:tcBorders>
              <w:top w:val="single" w:color="000000" w:sz="4" w:space="0"/>
              <w:left w:val="single" w:color="000000" w:sz="4" w:space="0"/>
              <w:bottom w:val="single" w:color="000000" w:sz="4" w:space="0"/>
              <w:right w:val="nil"/>
            </w:tcBorders>
            <w:shd w:val="clear" w:color="auto" w:fill="auto"/>
            <w:vAlign w:val="center"/>
          </w:tcPr>
          <w:p w14:paraId="7A712F9D">
            <w:pPr>
              <w:rPr>
                <w:rFonts w:hint="eastAsia" w:ascii="宋体" w:hAnsi="宋体" w:eastAsia="宋体" w:cs="宋体"/>
                <w:i w:val="0"/>
                <w:iCs w:val="0"/>
                <w:color w:val="000000"/>
                <w:sz w:val="13"/>
                <w:szCs w:val="13"/>
                <w:u w:val="none"/>
              </w:rPr>
            </w:pPr>
          </w:p>
        </w:tc>
        <w:tc>
          <w:tcPr>
            <w:tcW w:w="1316" w:type="dxa"/>
            <w:tcBorders>
              <w:top w:val="single" w:color="000000" w:sz="4" w:space="0"/>
              <w:left w:val="nil"/>
              <w:bottom w:val="single" w:color="000000" w:sz="4" w:space="0"/>
              <w:right w:val="single" w:color="000000" w:sz="4" w:space="0"/>
            </w:tcBorders>
            <w:shd w:val="clear" w:color="auto" w:fill="auto"/>
            <w:vAlign w:val="center"/>
          </w:tcPr>
          <w:p w14:paraId="73EF2BFB">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499,226.00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3398">
            <w:pPr>
              <w:rPr>
                <w:rFonts w:hint="eastAsia" w:ascii="宋体" w:hAnsi="宋体" w:eastAsia="宋体" w:cs="宋体"/>
                <w:i w:val="0"/>
                <w:iCs w:val="0"/>
                <w:color w:val="000000"/>
                <w:sz w:val="13"/>
                <w:szCs w:val="13"/>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BC28">
            <w:pPr>
              <w:rPr>
                <w:rFonts w:hint="eastAsia" w:ascii="宋体" w:hAnsi="宋体" w:eastAsia="宋体" w:cs="宋体"/>
                <w:i w:val="0"/>
                <w:iCs w:val="0"/>
                <w:color w:val="000000"/>
                <w:sz w:val="13"/>
                <w:szCs w:val="13"/>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5F40">
            <w:pPr>
              <w:jc w:val="right"/>
              <w:rPr>
                <w:rFonts w:hint="eastAsia" w:ascii="宋体" w:hAnsi="宋体" w:eastAsia="宋体" w:cs="宋体"/>
                <w:i w:val="0"/>
                <w:iCs w:val="0"/>
                <w:color w:val="000000"/>
                <w:sz w:val="13"/>
                <w:szCs w:val="13"/>
                <w:u w:val="none"/>
              </w:rPr>
            </w:pPr>
          </w:p>
        </w:tc>
      </w:tr>
      <w:tr w14:paraId="557A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8" w:type="dxa"/>
            <w:tcBorders>
              <w:top w:val="single" w:color="000000" w:sz="4" w:space="0"/>
              <w:left w:val="single" w:color="000000" w:sz="4" w:space="0"/>
              <w:bottom w:val="single" w:color="000000" w:sz="4" w:space="0"/>
              <w:right w:val="nil"/>
            </w:tcBorders>
            <w:shd w:val="clear" w:color="auto" w:fill="auto"/>
            <w:vAlign w:val="center"/>
          </w:tcPr>
          <w:p w14:paraId="600603C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其中：财政拨款</w:t>
            </w:r>
          </w:p>
        </w:tc>
        <w:tc>
          <w:tcPr>
            <w:tcW w:w="437" w:type="dxa"/>
            <w:tcBorders>
              <w:top w:val="single" w:color="000000" w:sz="4" w:space="0"/>
              <w:left w:val="nil"/>
              <w:bottom w:val="single" w:color="000000" w:sz="4" w:space="0"/>
              <w:right w:val="single" w:color="000000" w:sz="4" w:space="0"/>
            </w:tcBorders>
            <w:shd w:val="clear" w:color="auto" w:fill="auto"/>
            <w:vAlign w:val="center"/>
          </w:tcPr>
          <w:p w14:paraId="330AD866">
            <w:pPr>
              <w:rPr>
                <w:rFonts w:hint="eastAsia" w:ascii="宋体" w:hAnsi="宋体" w:eastAsia="宋体" w:cs="宋体"/>
                <w:i w:val="0"/>
                <w:iCs w:val="0"/>
                <w:color w:val="000000"/>
                <w:sz w:val="13"/>
                <w:szCs w:val="13"/>
                <w:u w:val="none"/>
              </w:rPr>
            </w:pPr>
          </w:p>
        </w:tc>
        <w:tc>
          <w:tcPr>
            <w:tcW w:w="437" w:type="dxa"/>
            <w:tcBorders>
              <w:top w:val="single" w:color="000000" w:sz="4" w:space="0"/>
              <w:left w:val="single" w:color="000000" w:sz="4" w:space="0"/>
              <w:bottom w:val="single" w:color="000000" w:sz="4" w:space="0"/>
              <w:right w:val="nil"/>
            </w:tcBorders>
            <w:shd w:val="clear" w:color="auto" w:fill="auto"/>
            <w:vAlign w:val="center"/>
          </w:tcPr>
          <w:p w14:paraId="5342F5F8">
            <w:pPr>
              <w:rPr>
                <w:rFonts w:hint="eastAsia" w:ascii="宋体" w:hAnsi="宋体" w:eastAsia="宋体" w:cs="宋体"/>
                <w:i w:val="0"/>
                <w:iCs w:val="0"/>
                <w:color w:val="000000"/>
                <w:sz w:val="13"/>
                <w:szCs w:val="13"/>
                <w:u w:val="none"/>
              </w:rPr>
            </w:pPr>
          </w:p>
        </w:tc>
        <w:tc>
          <w:tcPr>
            <w:tcW w:w="876" w:type="dxa"/>
            <w:tcBorders>
              <w:top w:val="single" w:color="000000" w:sz="4" w:space="0"/>
              <w:left w:val="nil"/>
              <w:bottom w:val="single" w:color="000000" w:sz="4" w:space="0"/>
              <w:right w:val="single" w:color="000000" w:sz="4" w:space="0"/>
            </w:tcBorders>
            <w:shd w:val="clear" w:color="auto" w:fill="auto"/>
            <w:vAlign w:val="center"/>
          </w:tcPr>
          <w:p w14:paraId="2F0AF11C">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0.00 </w:t>
            </w:r>
          </w:p>
        </w:tc>
        <w:tc>
          <w:tcPr>
            <w:tcW w:w="998" w:type="dxa"/>
            <w:tcBorders>
              <w:top w:val="single" w:color="000000" w:sz="4" w:space="0"/>
              <w:left w:val="single" w:color="000000" w:sz="4" w:space="0"/>
              <w:bottom w:val="single" w:color="000000" w:sz="4" w:space="0"/>
              <w:right w:val="nil"/>
            </w:tcBorders>
            <w:shd w:val="clear" w:color="auto" w:fill="auto"/>
            <w:vAlign w:val="center"/>
          </w:tcPr>
          <w:p w14:paraId="2B8BBA76">
            <w:pPr>
              <w:rPr>
                <w:rFonts w:hint="eastAsia" w:ascii="宋体" w:hAnsi="宋体" w:eastAsia="宋体" w:cs="宋体"/>
                <w:i w:val="0"/>
                <w:iCs w:val="0"/>
                <w:color w:val="000000"/>
                <w:sz w:val="13"/>
                <w:szCs w:val="13"/>
                <w:u w:val="none"/>
              </w:rPr>
            </w:pPr>
          </w:p>
        </w:tc>
        <w:tc>
          <w:tcPr>
            <w:tcW w:w="1528" w:type="dxa"/>
            <w:tcBorders>
              <w:top w:val="single" w:color="000000" w:sz="4" w:space="0"/>
              <w:left w:val="nil"/>
              <w:bottom w:val="single" w:color="000000" w:sz="4" w:space="0"/>
              <w:right w:val="single" w:color="000000" w:sz="4" w:space="0"/>
            </w:tcBorders>
            <w:shd w:val="clear" w:color="auto" w:fill="auto"/>
            <w:vAlign w:val="center"/>
          </w:tcPr>
          <w:p w14:paraId="06FB61FE">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500,000.00 </w:t>
            </w:r>
          </w:p>
        </w:tc>
        <w:tc>
          <w:tcPr>
            <w:tcW w:w="769" w:type="dxa"/>
            <w:tcBorders>
              <w:top w:val="single" w:color="000000" w:sz="4" w:space="0"/>
              <w:left w:val="single" w:color="000000" w:sz="4" w:space="0"/>
              <w:bottom w:val="single" w:color="000000" w:sz="4" w:space="0"/>
              <w:right w:val="nil"/>
            </w:tcBorders>
            <w:shd w:val="clear" w:color="auto" w:fill="auto"/>
            <w:vAlign w:val="center"/>
          </w:tcPr>
          <w:p w14:paraId="668BDA1A">
            <w:pPr>
              <w:rPr>
                <w:rFonts w:hint="eastAsia" w:ascii="宋体" w:hAnsi="宋体" w:eastAsia="宋体" w:cs="宋体"/>
                <w:i w:val="0"/>
                <w:iCs w:val="0"/>
                <w:color w:val="000000"/>
                <w:sz w:val="13"/>
                <w:szCs w:val="13"/>
                <w:u w:val="none"/>
              </w:rPr>
            </w:pPr>
          </w:p>
        </w:tc>
        <w:tc>
          <w:tcPr>
            <w:tcW w:w="1316" w:type="dxa"/>
            <w:tcBorders>
              <w:top w:val="single" w:color="000000" w:sz="4" w:space="0"/>
              <w:left w:val="nil"/>
              <w:bottom w:val="single" w:color="000000" w:sz="4" w:space="0"/>
              <w:right w:val="single" w:color="000000" w:sz="4" w:space="0"/>
            </w:tcBorders>
            <w:shd w:val="clear" w:color="auto" w:fill="auto"/>
            <w:vAlign w:val="center"/>
          </w:tcPr>
          <w:p w14:paraId="59C9B0F4">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499,226.00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6B54">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99.84</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FB3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B864">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9.98 </w:t>
            </w:r>
          </w:p>
        </w:tc>
      </w:tr>
      <w:tr w14:paraId="3E952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58" w:type="dxa"/>
            <w:tcBorders>
              <w:top w:val="single" w:color="000000" w:sz="4" w:space="0"/>
              <w:left w:val="single" w:color="000000" w:sz="4" w:space="0"/>
              <w:bottom w:val="single" w:color="000000" w:sz="4" w:space="0"/>
              <w:right w:val="nil"/>
            </w:tcBorders>
            <w:shd w:val="clear" w:color="auto" w:fill="auto"/>
            <w:vAlign w:val="center"/>
          </w:tcPr>
          <w:p w14:paraId="0E213C1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一般公共预算</w:t>
            </w:r>
          </w:p>
        </w:tc>
        <w:tc>
          <w:tcPr>
            <w:tcW w:w="437" w:type="dxa"/>
            <w:tcBorders>
              <w:top w:val="single" w:color="000000" w:sz="4" w:space="0"/>
              <w:left w:val="nil"/>
              <w:bottom w:val="single" w:color="000000" w:sz="4" w:space="0"/>
              <w:right w:val="single" w:color="000000" w:sz="4" w:space="0"/>
            </w:tcBorders>
            <w:shd w:val="clear" w:color="auto" w:fill="auto"/>
            <w:vAlign w:val="center"/>
          </w:tcPr>
          <w:p w14:paraId="26C9669B">
            <w:pPr>
              <w:rPr>
                <w:rFonts w:hint="eastAsia" w:ascii="宋体" w:hAnsi="宋体" w:eastAsia="宋体" w:cs="宋体"/>
                <w:i w:val="0"/>
                <w:iCs w:val="0"/>
                <w:color w:val="000000"/>
                <w:sz w:val="13"/>
                <w:szCs w:val="13"/>
                <w:u w:val="none"/>
              </w:rPr>
            </w:pPr>
          </w:p>
        </w:tc>
        <w:tc>
          <w:tcPr>
            <w:tcW w:w="437" w:type="dxa"/>
            <w:tcBorders>
              <w:top w:val="single" w:color="000000" w:sz="4" w:space="0"/>
              <w:left w:val="single" w:color="000000" w:sz="4" w:space="0"/>
              <w:bottom w:val="single" w:color="000000" w:sz="4" w:space="0"/>
              <w:right w:val="nil"/>
            </w:tcBorders>
            <w:shd w:val="clear" w:color="auto" w:fill="auto"/>
            <w:vAlign w:val="center"/>
          </w:tcPr>
          <w:p w14:paraId="4A4BFF53">
            <w:pPr>
              <w:rPr>
                <w:rFonts w:hint="eastAsia" w:ascii="宋体" w:hAnsi="宋体" w:eastAsia="宋体" w:cs="宋体"/>
                <w:i w:val="0"/>
                <w:iCs w:val="0"/>
                <w:color w:val="000000"/>
                <w:sz w:val="13"/>
                <w:szCs w:val="13"/>
                <w:u w:val="none"/>
              </w:rPr>
            </w:pPr>
          </w:p>
        </w:tc>
        <w:tc>
          <w:tcPr>
            <w:tcW w:w="876" w:type="dxa"/>
            <w:tcBorders>
              <w:top w:val="single" w:color="000000" w:sz="4" w:space="0"/>
              <w:left w:val="nil"/>
              <w:bottom w:val="single" w:color="000000" w:sz="4" w:space="0"/>
              <w:right w:val="single" w:color="000000" w:sz="4" w:space="0"/>
            </w:tcBorders>
            <w:shd w:val="clear" w:color="auto" w:fill="auto"/>
            <w:vAlign w:val="center"/>
          </w:tcPr>
          <w:p w14:paraId="611A4C7A">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0.00 </w:t>
            </w:r>
          </w:p>
        </w:tc>
        <w:tc>
          <w:tcPr>
            <w:tcW w:w="998" w:type="dxa"/>
            <w:tcBorders>
              <w:top w:val="single" w:color="000000" w:sz="4" w:space="0"/>
              <w:left w:val="single" w:color="000000" w:sz="4" w:space="0"/>
              <w:bottom w:val="single" w:color="000000" w:sz="4" w:space="0"/>
              <w:right w:val="nil"/>
            </w:tcBorders>
            <w:shd w:val="clear" w:color="auto" w:fill="auto"/>
            <w:vAlign w:val="center"/>
          </w:tcPr>
          <w:p w14:paraId="46D133A9">
            <w:pPr>
              <w:rPr>
                <w:rFonts w:hint="eastAsia" w:ascii="宋体" w:hAnsi="宋体" w:eastAsia="宋体" w:cs="宋体"/>
                <w:i w:val="0"/>
                <w:iCs w:val="0"/>
                <w:color w:val="000000"/>
                <w:sz w:val="13"/>
                <w:szCs w:val="13"/>
                <w:u w:val="none"/>
              </w:rPr>
            </w:pPr>
          </w:p>
        </w:tc>
        <w:tc>
          <w:tcPr>
            <w:tcW w:w="1528" w:type="dxa"/>
            <w:tcBorders>
              <w:top w:val="single" w:color="000000" w:sz="4" w:space="0"/>
              <w:left w:val="nil"/>
              <w:bottom w:val="single" w:color="000000" w:sz="4" w:space="0"/>
              <w:right w:val="single" w:color="000000" w:sz="4" w:space="0"/>
            </w:tcBorders>
            <w:shd w:val="clear" w:color="auto" w:fill="auto"/>
            <w:vAlign w:val="center"/>
          </w:tcPr>
          <w:p w14:paraId="128C54C2">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500,000.00 </w:t>
            </w:r>
          </w:p>
        </w:tc>
        <w:tc>
          <w:tcPr>
            <w:tcW w:w="769" w:type="dxa"/>
            <w:tcBorders>
              <w:top w:val="single" w:color="000000" w:sz="4" w:space="0"/>
              <w:left w:val="single" w:color="000000" w:sz="4" w:space="0"/>
              <w:bottom w:val="single" w:color="000000" w:sz="4" w:space="0"/>
              <w:right w:val="nil"/>
            </w:tcBorders>
            <w:shd w:val="clear" w:color="auto" w:fill="auto"/>
            <w:vAlign w:val="center"/>
          </w:tcPr>
          <w:p w14:paraId="68B9D496">
            <w:pPr>
              <w:rPr>
                <w:rFonts w:hint="eastAsia" w:ascii="宋体" w:hAnsi="宋体" w:eastAsia="宋体" w:cs="宋体"/>
                <w:i w:val="0"/>
                <w:iCs w:val="0"/>
                <w:color w:val="000000"/>
                <w:sz w:val="13"/>
                <w:szCs w:val="13"/>
                <w:u w:val="none"/>
              </w:rPr>
            </w:pPr>
          </w:p>
        </w:tc>
        <w:tc>
          <w:tcPr>
            <w:tcW w:w="1316" w:type="dxa"/>
            <w:tcBorders>
              <w:top w:val="single" w:color="000000" w:sz="4" w:space="0"/>
              <w:left w:val="nil"/>
              <w:bottom w:val="single" w:color="000000" w:sz="4" w:space="0"/>
              <w:right w:val="single" w:color="000000" w:sz="4" w:space="0"/>
            </w:tcBorders>
            <w:shd w:val="clear" w:color="auto" w:fill="auto"/>
            <w:vAlign w:val="center"/>
          </w:tcPr>
          <w:p w14:paraId="3FEFBB78">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499,226.00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F95C">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99.84</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307D">
            <w:pPr>
              <w:rPr>
                <w:rFonts w:hint="eastAsia" w:ascii="宋体" w:hAnsi="宋体" w:eastAsia="宋体" w:cs="宋体"/>
                <w:i w:val="0"/>
                <w:iCs w:val="0"/>
                <w:color w:val="000000"/>
                <w:sz w:val="13"/>
                <w:szCs w:val="13"/>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4B08">
            <w:pPr>
              <w:jc w:val="right"/>
              <w:rPr>
                <w:rFonts w:hint="eastAsia" w:ascii="宋体" w:hAnsi="宋体" w:eastAsia="宋体" w:cs="宋体"/>
                <w:i w:val="0"/>
                <w:iCs w:val="0"/>
                <w:color w:val="000000"/>
                <w:sz w:val="13"/>
                <w:szCs w:val="13"/>
                <w:u w:val="none"/>
              </w:rPr>
            </w:pPr>
          </w:p>
        </w:tc>
      </w:tr>
      <w:tr w14:paraId="334D4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A89747">
            <w:pPr>
              <w:keepNext w:val="0"/>
              <w:keepLines w:val="0"/>
              <w:widowControl/>
              <w:suppressLineNumbers w:val="0"/>
              <w:jc w:val="center"/>
              <w:textAlignment w:val="center"/>
              <w:rPr>
                <w:rFonts w:hint="eastAsia" w:ascii="微软雅黑" w:hAnsi="微软雅黑" w:eastAsia="微软雅黑" w:cs="微软雅黑"/>
                <w:b/>
                <w:bCs/>
                <w:i w:val="0"/>
                <w:iCs w:val="0"/>
                <w:color w:val="808080"/>
                <w:sz w:val="13"/>
                <w:szCs w:val="13"/>
                <w:u w:val="none"/>
              </w:rPr>
            </w:pPr>
            <w:r>
              <w:rPr>
                <w:rFonts w:hint="eastAsia" w:ascii="微软雅黑" w:hAnsi="微软雅黑" w:eastAsia="微软雅黑" w:cs="微软雅黑"/>
                <w:b/>
                <w:bCs/>
                <w:i w:val="0"/>
                <w:iCs w:val="0"/>
                <w:color w:val="808080"/>
                <w:kern w:val="0"/>
                <w:sz w:val="13"/>
                <w:szCs w:val="13"/>
                <w:u w:val="none"/>
                <w:lang w:val="en-US" w:eastAsia="zh-CN" w:bidi="ar"/>
              </w:rPr>
              <w:t>绩效目标</w:t>
            </w:r>
          </w:p>
        </w:tc>
      </w:tr>
      <w:tr w14:paraId="59BC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4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D3CA18">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年初绩效目标</w:t>
            </w:r>
          </w:p>
        </w:tc>
        <w:tc>
          <w:tcPr>
            <w:tcW w:w="4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4E746F">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全年（调整）绩效目标</w:t>
            </w:r>
          </w:p>
        </w:tc>
        <w:tc>
          <w:tcPr>
            <w:tcW w:w="2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B8443">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全年目标实际完成情况</w:t>
            </w:r>
          </w:p>
        </w:tc>
      </w:tr>
      <w:tr w14:paraId="3B314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24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E7CAA64">
            <w:pPr>
              <w:keepNext w:val="0"/>
              <w:keepLines w:val="0"/>
              <w:widowControl/>
              <w:suppressLineNumbers w:val="0"/>
              <w:jc w:val="left"/>
              <w:textAlignment w:val="top"/>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提升招商引资效率</w:t>
            </w:r>
          </w:p>
        </w:tc>
        <w:tc>
          <w:tcPr>
            <w:tcW w:w="461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C2F0B7">
            <w:pPr>
              <w:keepNext w:val="0"/>
              <w:keepLines w:val="0"/>
              <w:widowControl/>
              <w:suppressLineNumbers w:val="0"/>
              <w:jc w:val="left"/>
              <w:textAlignment w:val="top"/>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提升招商引资效率</w:t>
            </w:r>
          </w:p>
        </w:tc>
        <w:tc>
          <w:tcPr>
            <w:tcW w:w="26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495A3B">
            <w:pPr>
              <w:keepNext w:val="0"/>
              <w:keepLines w:val="0"/>
              <w:widowControl/>
              <w:suppressLineNumbers w:val="0"/>
              <w:jc w:val="left"/>
              <w:textAlignment w:val="top"/>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新签约招商实体项目66个，合同引资200.498亿元，资金到位额46.1235亿元，分别完成全年目标任务的167.08%、153.75%。</w:t>
            </w:r>
          </w:p>
        </w:tc>
      </w:tr>
      <w:tr w14:paraId="175B1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D8B76A">
            <w:pPr>
              <w:keepNext w:val="0"/>
              <w:keepLines w:val="0"/>
              <w:widowControl/>
              <w:suppressLineNumbers w:val="0"/>
              <w:jc w:val="center"/>
              <w:textAlignment w:val="center"/>
              <w:rPr>
                <w:rFonts w:hint="eastAsia" w:ascii="微软雅黑" w:hAnsi="微软雅黑" w:eastAsia="微软雅黑" w:cs="微软雅黑"/>
                <w:b/>
                <w:bCs/>
                <w:i w:val="0"/>
                <w:iCs w:val="0"/>
                <w:color w:val="808080"/>
                <w:sz w:val="13"/>
                <w:szCs w:val="13"/>
                <w:u w:val="none"/>
              </w:rPr>
            </w:pPr>
            <w:r>
              <w:rPr>
                <w:rFonts w:hint="eastAsia" w:ascii="微软雅黑" w:hAnsi="微软雅黑" w:eastAsia="微软雅黑" w:cs="微软雅黑"/>
                <w:b/>
                <w:bCs/>
                <w:i w:val="0"/>
                <w:iCs w:val="0"/>
                <w:color w:val="808080"/>
                <w:kern w:val="0"/>
                <w:sz w:val="13"/>
                <w:szCs w:val="13"/>
                <w:u w:val="none"/>
                <w:lang w:val="en-US" w:eastAsia="zh-CN" w:bidi="ar"/>
              </w:rPr>
              <w:t>绩效指标</w:t>
            </w:r>
          </w:p>
        </w:tc>
      </w:tr>
      <w:tr w14:paraId="6D4BF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0FF4">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指标名称</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DA99">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计量单位</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FFA3">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指标性质</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C2CC">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指标值</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E708">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全年完成值</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F352">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偏离度（%）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ED16">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得分系数（%）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A24A">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指标权重</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5972">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指标得分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5791">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是否核心指标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4FF7">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说明</w:t>
            </w:r>
          </w:p>
        </w:tc>
      </w:tr>
      <w:tr w14:paraId="4B38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58E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接洽招商引资目标企业数量</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273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家</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608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CB37">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27EA">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7AE8">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6.25</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C68D">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D967">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8C05">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EC18">
            <w:pPr>
              <w:jc w:val="left"/>
              <w:rPr>
                <w:rFonts w:hint="eastAsia" w:ascii="宋体" w:hAnsi="宋体" w:eastAsia="宋体" w:cs="宋体"/>
                <w:i w:val="0"/>
                <w:iCs w:val="0"/>
                <w:color w:val="000000"/>
                <w:sz w:val="13"/>
                <w:szCs w:val="13"/>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B4C6">
            <w:pPr>
              <w:jc w:val="left"/>
              <w:rPr>
                <w:rFonts w:hint="eastAsia" w:ascii="宋体" w:hAnsi="宋体" w:eastAsia="宋体" w:cs="宋体"/>
                <w:i w:val="0"/>
                <w:iCs w:val="0"/>
                <w:color w:val="000000"/>
                <w:sz w:val="13"/>
                <w:szCs w:val="13"/>
                <w:u w:val="none"/>
              </w:rPr>
            </w:pPr>
          </w:p>
        </w:tc>
      </w:tr>
      <w:tr w14:paraId="207B8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D007">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招商引资到位资金</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6D4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亿元</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9D80">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7FA5">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925B">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46.12</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D813">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84.48</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FEFB">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AD1E">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3C01">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0D48">
            <w:pPr>
              <w:jc w:val="left"/>
              <w:rPr>
                <w:rFonts w:hint="eastAsia" w:ascii="宋体" w:hAnsi="宋体" w:eastAsia="宋体" w:cs="宋体"/>
                <w:i w:val="0"/>
                <w:iCs w:val="0"/>
                <w:color w:val="000000"/>
                <w:sz w:val="13"/>
                <w:szCs w:val="13"/>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1725">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超额完成到位资金</w:t>
            </w:r>
          </w:p>
        </w:tc>
      </w:tr>
      <w:tr w14:paraId="1DF21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FC3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招商引资任务完成时限</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0F0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733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4DF8">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4F4B">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1EA2">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AAA6">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0AD1">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09AD">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9992">
            <w:pPr>
              <w:jc w:val="left"/>
              <w:rPr>
                <w:rFonts w:hint="eastAsia" w:ascii="宋体" w:hAnsi="宋体" w:eastAsia="宋体" w:cs="宋体"/>
                <w:i w:val="0"/>
                <w:iCs w:val="0"/>
                <w:color w:val="000000"/>
                <w:sz w:val="13"/>
                <w:szCs w:val="13"/>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0490">
            <w:pPr>
              <w:jc w:val="left"/>
              <w:rPr>
                <w:rFonts w:hint="eastAsia" w:ascii="宋体" w:hAnsi="宋体" w:eastAsia="宋体" w:cs="宋体"/>
                <w:i w:val="0"/>
                <w:iCs w:val="0"/>
                <w:color w:val="000000"/>
                <w:sz w:val="13"/>
                <w:szCs w:val="13"/>
                <w:u w:val="none"/>
              </w:rPr>
            </w:pPr>
          </w:p>
        </w:tc>
      </w:tr>
      <w:tr w14:paraId="20E8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03A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招商引资规模（合同引资）</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BB97">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亿元</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03E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2765">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A5DA">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200.49</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CF55">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100.49</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E60F">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C084">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25C55">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3D4E">
            <w:pPr>
              <w:jc w:val="left"/>
              <w:rPr>
                <w:rFonts w:hint="eastAsia" w:ascii="宋体" w:hAnsi="宋体" w:eastAsia="宋体" w:cs="宋体"/>
                <w:i w:val="0"/>
                <w:iCs w:val="0"/>
                <w:color w:val="000000"/>
                <w:sz w:val="13"/>
                <w:szCs w:val="13"/>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6855">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超额完成合同引资</w:t>
            </w:r>
          </w:p>
        </w:tc>
      </w:tr>
      <w:tr w14:paraId="1235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CB4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招商人员满意度</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9073">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F253">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9A61">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4EF4">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96</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2A05">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1.05</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AAFA">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6998">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38A6">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431D">
            <w:pPr>
              <w:jc w:val="left"/>
              <w:rPr>
                <w:rFonts w:hint="eastAsia" w:ascii="宋体" w:hAnsi="宋体" w:eastAsia="宋体" w:cs="宋体"/>
                <w:i w:val="0"/>
                <w:iCs w:val="0"/>
                <w:color w:val="000000"/>
                <w:sz w:val="13"/>
                <w:szCs w:val="13"/>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266A">
            <w:pPr>
              <w:jc w:val="left"/>
              <w:rPr>
                <w:rFonts w:hint="eastAsia" w:ascii="宋体" w:hAnsi="宋体" w:eastAsia="宋体" w:cs="宋体"/>
                <w:i w:val="0"/>
                <w:iCs w:val="0"/>
                <w:color w:val="000000"/>
                <w:sz w:val="13"/>
                <w:szCs w:val="13"/>
                <w:u w:val="none"/>
              </w:rPr>
            </w:pPr>
          </w:p>
        </w:tc>
      </w:tr>
      <w:tr w14:paraId="5F13B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09D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招商引资工作经费成本</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6117">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万元</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14E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45FD">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F6FD">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0F89">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122E">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C58E">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C517">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14F1">
            <w:pPr>
              <w:jc w:val="left"/>
              <w:rPr>
                <w:rFonts w:hint="eastAsia" w:ascii="宋体" w:hAnsi="宋体" w:eastAsia="宋体" w:cs="宋体"/>
                <w:i w:val="0"/>
                <w:iCs w:val="0"/>
                <w:color w:val="000000"/>
                <w:sz w:val="13"/>
                <w:szCs w:val="13"/>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F7EB">
            <w:pPr>
              <w:jc w:val="left"/>
              <w:rPr>
                <w:rFonts w:hint="eastAsia" w:ascii="宋体" w:hAnsi="宋体" w:eastAsia="宋体" w:cs="宋体"/>
                <w:i w:val="0"/>
                <w:iCs w:val="0"/>
                <w:color w:val="000000"/>
                <w:sz w:val="13"/>
                <w:szCs w:val="13"/>
                <w:u w:val="none"/>
              </w:rPr>
            </w:pPr>
          </w:p>
        </w:tc>
      </w:tr>
      <w:tr w14:paraId="13395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6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1DE6D5">
            <w:pPr>
              <w:keepNext w:val="0"/>
              <w:keepLines w:val="0"/>
              <w:widowControl/>
              <w:suppressLineNumbers w:val="0"/>
              <w:jc w:val="center"/>
              <w:textAlignment w:val="center"/>
              <w:rPr>
                <w:rFonts w:hint="eastAsia" w:ascii="微软雅黑" w:hAnsi="微软雅黑" w:eastAsia="微软雅黑" w:cs="微软雅黑"/>
                <w:b/>
                <w:bCs/>
                <w:i w:val="0"/>
                <w:iCs w:val="0"/>
                <w:color w:val="000000"/>
                <w:sz w:val="13"/>
                <w:szCs w:val="13"/>
                <w:u w:val="none"/>
              </w:rPr>
            </w:pPr>
            <w:r>
              <w:rPr>
                <w:rFonts w:hint="eastAsia" w:ascii="微软雅黑" w:hAnsi="微软雅黑" w:eastAsia="微软雅黑" w:cs="微软雅黑"/>
                <w:b/>
                <w:bCs/>
                <w:i w:val="0"/>
                <w:iCs w:val="0"/>
                <w:color w:val="000000"/>
                <w:kern w:val="0"/>
                <w:sz w:val="13"/>
                <w:szCs w:val="13"/>
                <w:u w:val="none"/>
                <w:lang w:val="en-US" w:eastAsia="zh-CN" w:bidi="ar"/>
              </w:rPr>
              <w:t>2023年度二级项目绩效自评表</w:t>
            </w:r>
          </w:p>
        </w:tc>
      </w:tr>
      <w:tr w14:paraId="0F65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56B9">
            <w:pPr>
              <w:keepNext w:val="0"/>
              <w:keepLines w:val="0"/>
              <w:widowControl/>
              <w:suppressLineNumbers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项目名称：</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9CB88">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副处级及以上退休干部公用经费</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719D">
            <w:pPr>
              <w:keepNext w:val="0"/>
              <w:keepLines w:val="0"/>
              <w:widowControl/>
              <w:suppressLineNumbers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项目编码：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05E78">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50024022T000000126934</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1976">
            <w:pPr>
              <w:keepNext w:val="0"/>
              <w:keepLines w:val="0"/>
              <w:widowControl/>
              <w:suppressLineNumbers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自评总分：</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7D04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DEA2">
            <w:pPr>
              <w:jc w:val="right"/>
              <w:rPr>
                <w:rFonts w:hint="eastAsia" w:ascii="宋体" w:hAnsi="宋体" w:eastAsia="宋体" w:cs="宋体"/>
                <w:b/>
                <w:bCs/>
                <w:i w:val="0"/>
                <w:iCs w:val="0"/>
                <w:color w:val="000000"/>
                <w:sz w:val="13"/>
                <w:szCs w:val="13"/>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3603">
            <w:pPr>
              <w:rPr>
                <w:rFonts w:hint="eastAsia" w:ascii="宋体" w:hAnsi="宋体" w:eastAsia="宋体" w:cs="宋体"/>
                <w:i w:val="0"/>
                <w:iCs w:val="0"/>
                <w:color w:val="000000"/>
                <w:sz w:val="13"/>
                <w:szCs w:val="13"/>
                <w:u w:val="none"/>
              </w:rPr>
            </w:pPr>
          </w:p>
        </w:tc>
      </w:tr>
      <w:tr w14:paraId="7CA12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3E1A">
            <w:pPr>
              <w:keepNext w:val="0"/>
              <w:keepLines w:val="0"/>
              <w:widowControl/>
              <w:suppressLineNumbers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项目主管部门：</w:t>
            </w:r>
          </w:p>
        </w:tc>
        <w:tc>
          <w:tcPr>
            <w:tcW w:w="8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16E2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040-石柱土家族自治县经济和信息化委员会</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7840">
            <w:pPr>
              <w:keepNext w:val="0"/>
              <w:keepLines w:val="0"/>
              <w:widowControl/>
              <w:suppressLineNumbers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财政归口处室：</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2924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508-经济建设和产业发展科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C855">
            <w:pPr>
              <w:keepNext w:val="0"/>
              <w:keepLines w:val="0"/>
              <w:widowControl/>
              <w:suppressLineNumbers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部门联系人：</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F58A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陈光勇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2778">
            <w:pPr>
              <w:keepNext w:val="0"/>
              <w:keepLines w:val="0"/>
              <w:widowControl/>
              <w:suppressLineNumbers w:val="0"/>
              <w:jc w:val="righ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联系电话：</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DF4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73336251</w:t>
            </w:r>
          </w:p>
        </w:tc>
      </w:tr>
      <w:tr w14:paraId="5C5A9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15876E">
            <w:pPr>
              <w:keepNext w:val="0"/>
              <w:keepLines w:val="0"/>
              <w:widowControl/>
              <w:suppressLineNumbers w:val="0"/>
              <w:jc w:val="center"/>
              <w:textAlignment w:val="center"/>
              <w:rPr>
                <w:rFonts w:hint="eastAsia" w:ascii="微软雅黑" w:hAnsi="微软雅黑" w:eastAsia="微软雅黑" w:cs="微软雅黑"/>
                <w:b/>
                <w:bCs/>
                <w:i w:val="0"/>
                <w:iCs w:val="0"/>
                <w:color w:val="808080"/>
                <w:sz w:val="13"/>
                <w:szCs w:val="13"/>
                <w:u w:val="none"/>
              </w:rPr>
            </w:pPr>
            <w:r>
              <w:rPr>
                <w:rFonts w:hint="eastAsia" w:ascii="微软雅黑" w:hAnsi="微软雅黑" w:eastAsia="微软雅黑" w:cs="微软雅黑"/>
                <w:b/>
                <w:bCs/>
                <w:i w:val="0"/>
                <w:iCs w:val="0"/>
                <w:color w:val="808080"/>
                <w:kern w:val="0"/>
                <w:sz w:val="13"/>
                <w:szCs w:val="13"/>
                <w:u w:val="none"/>
                <w:lang w:val="en-US" w:eastAsia="zh-CN" w:bidi="ar"/>
              </w:rPr>
              <w:t>资金情况</w:t>
            </w:r>
          </w:p>
        </w:tc>
      </w:tr>
      <w:tr w14:paraId="21BD3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25BC9">
            <w:pPr>
              <w:jc w:val="center"/>
              <w:rPr>
                <w:rFonts w:hint="eastAsia" w:ascii="宋体" w:hAnsi="宋体" w:eastAsia="宋体" w:cs="宋体"/>
                <w:i w:val="0"/>
                <w:iCs w:val="0"/>
                <w:color w:val="000000"/>
                <w:sz w:val="13"/>
                <w:szCs w:val="13"/>
                <w:u w:val="none"/>
              </w:rPr>
            </w:pP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31774">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年初预算数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3FFBA">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全年（调整）预算数</w:t>
            </w: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F2A4D">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全年执行数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B29F">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执行率</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9F19">
            <w:pPr>
              <w:keepNext w:val="0"/>
              <w:keepLines w:val="0"/>
              <w:widowControl/>
              <w:suppressLineNumbers w:val="0"/>
              <w:jc w:val="left"/>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执行率权重</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DFF0">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执行率得分</w:t>
            </w:r>
          </w:p>
        </w:tc>
      </w:tr>
      <w:tr w14:paraId="1419F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nil"/>
            </w:tcBorders>
            <w:shd w:val="clear" w:color="auto" w:fill="auto"/>
            <w:vAlign w:val="center"/>
          </w:tcPr>
          <w:p w14:paraId="077B7FD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年度总金额</w:t>
            </w:r>
          </w:p>
        </w:tc>
        <w:tc>
          <w:tcPr>
            <w:tcW w:w="437" w:type="dxa"/>
            <w:tcBorders>
              <w:top w:val="single" w:color="000000" w:sz="4" w:space="0"/>
              <w:left w:val="nil"/>
              <w:bottom w:val="single" w:color="000000" w:sz="4" w:space="0"/>
              <w:right w:val="single" w:color="000000" w:sz="4" w:space="0"/>
            </w:tcBorders>
            <w:shd w:val="clear" w:color="auto" w:fill="auto"/>
            <w:vAlign w:val="center"/>
          </w:tcPr>
          <w:p w14:paraId="7D70B284">
            <w:pPr>
              <w:rPr>
                <w:rFonts w:hint="eastAsia" w:ascii="宋体" w:hAnsi="宋体" w:eastAsia="宋体" w:cs="宋体"/>
                <w:i w:val="0"/>
                <w:iCs w:val="0"/>
                <w:color w:val="000000"/>
                <w:sz w:val="13"/>
                <w:szCs w:val="13"/>
                <w:u w:val="none"/>
              </w:rPr>
            </w:pPr>
          </w:p>
        </w:tc>
        <w:tc>
          <w:tcPr>
            <w:tcW w:w="437" w:type="dxa"/>
            <w:tcBorders>
              <w:top w:val="single" w:color="000000" w:sz="4" w:space="0"/>
              <w:left w:val="single" w:color="000000" w:sz="4" w:space="0"/>
              <w:bottom w:val="single" w:color="000000" w:sz="4" w:space="0"/>
              <w:right w:val="nil"/>
            </w:tcBorders>
            <w:shd w:val="clear" w:color="auto" w:fill="auto"/>
            <w:vAlign w:val="center"/>
          </w:tcPr>
          <w:p w14:paraId="72F9BD99">
            <w:pPr>
              <w:rPr>
                <w:rFonts w:hint="eastAsia" w:ascii="宋体" w:hAnsi="宋体" w:eastAsia="宋体" w:cs="宋体"/>
                <w:i w:val="0"/>
                <w:iCs w:val="0"/>
                <w:color w:val="000000"/>
                <w:sz w:val="13"/>
                <w:szCs w:val="13"/>
                <w:u w:val="none"/>
              </w:rPr>
            </w:pPr>
          </w:p>
        </w:tc>
        <w:tc>
          <w:tcPr>
            <w:tcW w:w="876" w:type="dxa"/>
            <w:tcBorders>
              <w:top w:val="single" w:color="000000" w:sz="4" w:space="0"/>
              <w:left w:val="nil"/>
              <w:bottom w:val="single" w:color="000000" w:sz="4" w:space="0"/>
              <w:right w:val="single" w:color="000000" w:sz="4" w:space="0"/>
            </w:tcBorders>
            <w:shd w:val="clear" w:color="auto" w:fill="auto"/>
            <w:vAlign w:val="center"/>
          </w:tcPr>
          <w:p w14:paraId="372FABEA">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640.00 </w:t>
            </w:r>
          </w:p>
        </w:tc>
        <w:tc>
          <w:tcPr>
            <w:tcW w:w="998" w:type="dxa"/>
            <w:tcBorders>
              <w:top w:val="single" w:color="000000" w:sz="4" w:space="0"/>
              <w:left w:val="single" w:color="000000" w:sz="4" w:space="0"/>
              <w:bottom w:val="single" w:color="000000" w:sz="4" w:space="0"/>
              <w:right w:val="nil"/>
            </w:tcBorders>
            <w:shd w:val="clear" w:color="auto" w:fill="auto"/>
            <w:vAlign w:val="center"/>
          </w:tcPr>
          <w:p w14:paraId="5DFFDC1D">
            <w:pPr>
              <w:rPr>
                <w:rFonts w:hint="eastAsia" w:ascii="宋体" w:hAnsi="宋体" w:eastAsia="宋体" w:cs="宋体"/>
                <w:i w:val="0"/>
                <w:iCs w:val="0"/>
                <w:color w:val="000000"/>
                <w:sz w:val="13"/>
                <w:szCs w:val="13"/>
                <w:u w:val="none"/>
              </w:rPr>
            </w:pPr>
          </w:p>
        </w:tc>
        <w:tc>
          <w:tcPr>
            <w:tcW w:w="1528" w:type="dxa"/>
            <w:tcBorders>
              <w:top w:val="single" w:color="000000" w:sz="4" w:space="0"/>
              <w:left w:val="nil"/>
              <w:bottom w:val="single" w:color="000000" w:sz="4" w:space="0"/>
              <w:right w:val="single" w:color="000000" w:sz="4" w:space="0"/>
            </w:tcBorders>
            <w:shd w:val="clear" w:color="auto" w:fill="auto"/>
            <w:vAlign w:val="center"/>
          </w:tcPr>
          <w:p w14:paraId="112F19F7">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640.00 </w:t>
            </w:r>
          </w:p>
        </w:tc>
        <w:tc>
          <w:tcPr>
            <w:tcW w:w="769" w:type="dxa"/>
            <w:tcBorders>
              <w:top w:val="single" w:color="000000" w:sz="4" w:space="0"/>
              <w:left w:val="single" w:color="000000" w:sz="4" w:space="0"/>
              <w:bottom w:val="single" w:color="000000" w:sz="4" w:space="0"/>
              <w:right w:val="nil"/>
            </w:tcBorders>
            <w:shd w:val="clear" w:color="auto" w:fill="auto"/>
            <w:vAlign w:val="center"/>
          </w:tcPr>
          <w:p w14:paraId="7AC73AB1">
            <w:pPr>
              <w:rPr>
                <w:rFonts w:hint="eastAsia" w:ascii="宋体" w:hAnsi="宋体" w:eastAsia="宋体" w:cs="宋体"/>
                <w:i w:val="0"/>
                <w:iCs w:val="0"/>
                <w:color w:val="000000"/>
                <w:sz w:val="13"/>
                <w:szCs w:val="13"/>
                <w:u w:val="none"/>
              </w:rPr>
            </w:pPr>
          </w:p>
        </w:tc>
        <w:tc>
          <w:tcPr>
            <w:tcW w:w="1316" w:type="dxa"/>
            <w:tcBorders>
              <w:top w:val="single" w:color="000000" w:sz="4" w:space="0"/>
              <w:left w:val="nil"/>
              <w:bottom w:val="single" w:color="000000" w:sz="4" w:space="0"/>
              <w:right w:val="single" w:color="000000" w:sz="4" w:space="0"/>
            </w:tcBorders>
            <w:shd w:val="clear" w:color="auto" w:fill="auto"/>
            <w:vAlign w:val="center"/>
          </w:tcPr>
          <w:p w14:paraId="26B9C568">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640.00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F469">
            <w:pPr>
              <w:rPr>
                <w:rFonts w:hint="eastAsia" w:ascii="宋体" w:hAnsi="宋体" w:eastAsia="宋体" w:cs="宋体"/>
                <w:i w:val="0"/>
                <w:iCs w:val="0"/>
                <w:color w:val="000000"/>
                <w:sz w:val="13"/>
                <w:szCs w:val="13"/>
                <w:u w:val="none"/>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C2C2">
            <w:pPr>
              <w:rPr>
                <w:rFonts w:hint="eastAsia" w:ascii="宋体" w:hAnsi="宋体" w:eastAsia="宋体" w:cs="宋体"/>
                <w:i w:val="0"/>
                <w:iCs w:val="0"/>
                <w:color w:val="000000"/>
                <w:sz w:val="13"/>
                <w:szCs w:val="13"/>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AABF">
            <w:pPr>
              <w:jc w:val="right"/>
              <w:rPr>
                <w:rFonts w:hint="eastAsia" w:ascii="宋体" w:hAnsi="宋体" w:eastAsia="宋体" w:cs="宋体"/>
                <w:i w:val="0"/>
                <w:iCs w:val="0"/>
                <w:color w:val="000000"/>
                <w:sz w:val="13"/>
                <w:szCs w:val="13"/>
                <w:u w:val="none"/>
              </w:rPr>
            </w:pPr>
          </w:p>
        </w:tc>
      </w:tr>
      <w:tr w14:paraId="76BF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nil"/>
            </w:tcBorders>
            <w:shd w:val="clear" w:color="auto" w:fill="auto"/>
            <w:vAlign w:val="center"/>
          </w:tcPr>
          <w:p w14:paraId="392FCF8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其中：财政拨款</w:t>
            </w:r>
          </w:p>
        </w:tc>
        <w:tc>
          <w:tcPr>
            <w:tcW w:w="437" w:type="dxa"/>
            <w:tcBorders>
              <w:top w:val="single" w:color="000000" w:sz="4" w:space="0"/>
              <w:left w:val="nil"/>
              <w:bottom w:val="single" w:color="000000" w:sz="4" w:space="0"/>
              <w:right w:val="single" w:color="000000" w:sz="4" w:space="0"/>
            </w:tcBorders>
            <w:shd w:val="clear" w:color="auto" w:fill="auto"/>
            <w:vAlign w:val="center"/>
          </w:tcPr>
          <w:p w14:paraId="64E1667D">
            <w:pPr>
              <w:rPr>
                <w:rFonts w:hint="eastAsia" w:ascii="宋体" w:hAnsi="宋体" w:eastAsia="宋体" w:cs="宋体"/>
                <w:i w:val="0"/>
                <w:iCs w:val="0"/>
                <w:color w:val="000000"/>
                <w:sz w:val="13"/>
                <w:szCs w:val="13"/>
                <w:u w:val="none"/>
              </w:rPr>
            </w:pPr>
          </w:p>
        </w:tc>
        <w:tc>
          <w:tcPr>
            <w:tcW w:w="437" w:type="dxa"/>
            <w:tcBorders>
              <w:top w:val="single" w:color="000000" w:sz="4" w:space="0"/>
              <w:left w:val="single" w:color="000000" w:sz="4" w:space="0"/>
              <w:bottom w:val="single" w:color="000000" w:sz="4" w:space="0"/>
              <w:right w:val="nil"/>
            </w:tcBorders>
            <w:shd w:val="clear" w:color="auto" w:fill="auto"/>
            <w:vAlign w:val="center"/>
          </w:tcPr>
          <w:p w14:paraId="16CC9322">
            <w:pPr>
              <w:rPr>
                <w:rFonts w:hint="eastAsia" w:ascii="宋体" w:hAnsi="宋体" w:eastAsia="宋体" w:cs="宋体"/>
                <w:i w:val="0"/>
                <w:iCs w:val="0"/>
                <w:color w:val="000000"/>
                <w:sz w:val="13"/>
                <w:szCs w:val="13"/>
                <w:u w:val="none"/>
              </w:rPr>
            </w:pPr>
          </w:p>
        </w:tc>
        <w:tc>
          <w:tcPr>
            <w:tcW w:w="876" w:type="dxa"/>
            <w:tcBorders>
              <w:top w:val="single" w:color="000000" w:sz="4" w:space="0"/>
              <w:left w:val="nil"/>
              <w:bottom w:val="single" w:color="000000" w:sz="4" w:space="0"/>
              <w:right w:val="single" w:color="000000" w:sz="4" w:space="0"/>
            </w:tcBorders>
            <w:shd w:val="clear" w:color="auto" w:fill="auto"/>
            <w:vAlign w:val="center"/>
          </w:tcPr>
          <w:p w14:paraId="4AE73843">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640.00 </w:t>
            </w:r>
          </w:p>
        </w:tc>
        <w:tc>
          <w:tcPr>
            <w:tcW w:w="998" w:type="dxa"/>
            <w:tcBorders>
              <w:top w:val="single" w:color="000000" w:sz="4" w:space="0"/>
              <w:left w:val="single" w:color="000000" w:sz="4" w:space="0"/>
              <w:bottom w:val="single" w:color="000000" w:sz="4" w:space="0"/>
              <w:right w:val="nil"/>
            </w:tcBorders>
            <w:shd w:val="clear" w:color="auto" w:fill="auto"/>
            <w:vAlign w:val="center"/>
          </w:tcPr>
          <w:p w14:paraId="432CE1F1">
            <w:pPr>
              <w:rPr>
                <w:rFonts w:hint="eastAsia" w:ascii="宋体" w:hAnsi="宋体" w:eastAsia="宋体" w:cs="宋体"/>
                <w:i w:val="0"/>
                <w:iCs w:val="0"/>
                <w:color w:val="000000"/>
                <w:sz w:val="13"/>
                <w:szCs w:val="13"/>
                <w:u w:val="none"/>
              </w:rPr>
            </w:pPr>
          </w:p>
        </w:tc>
        <w:tc>
          <w:tcPr>
            <w:tcW w:w="1528" w:type="dxa"/>
            <w:tcBorders>
              <w:top w:val="single" w:color="000000" w:sz="4" w:space="0"/>
              <w:left w:val="nil"/>
              <w:bottom w:val="single" w:color="000000" w:sz="4" w:space="0"/>
              <w:right w:val="single" w:color="000000" w:sz="4" w:space="0"/>
            </w:tcBorders>
            <w:shd w:val="clear" w:color="auto" w:fill="auto"/>
            <w:vAlign w:val="center"/>
          </w:tcPr>
          <w:p w14:paraId="6C0E38CF">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640.00 </w:t>
            </w:r>
          </w:p>
        </w:tc>
        <w:tc>
          <w:tcPr>
            <w:tcW w:w="769" w:type="dxa"/>
            <w:tcBorders>
              <w:top w:val="single" w:color="000000" w:sz="4" w:space="0"/>
              <w:left w:val="single" w:color="000000" w:sz="4" w:space="0"/>
              <w:bottom w:val="single" w:color="000000" w:sz="4" w:space="0"/>
              <w:right w:val="nil"/>
            </w:tcBorders>
            <w:shd w:val="clear" w:color="auto" w:fill="auto"/>
            <w:vAlign w:val="center"/>
          </w:tcPr>
          <w:p w14:paraId="0DD09CE3">
            <w:pPr>
              <w:rPr>
                <w:rFonts w:hint="eastAsia" w:ascii="宋体" w:hAnsi="宋体" w:eastAsia="宋体" w:cs="宋体"/>
                <w:i w:val="0"/>
                <w:iCs w:val="0"/>
                <w:color w:val="000000"/>
                <w:sz w:val="13"/>
                <w:szCs w:val="13"/>
                <w:u w:val="none"/>
              </w:rPr>
            </w:pPr>
          </w:p>
        </w:tc>
        <w:tc>
          <w:tcPr>
            <w:tcW w:w="1316" w:type="dxa"/>
            <w:tcBorders>
              <w:top w:val="single" w:color="000000" w:sz="4" w:space="0"/>
              <w:left w:val="nil"/>
              <w:bottom w:val="single" w:color="000000" w:sz="4" w:space="0"/>
              <w:right w:val="single" w:color="000000" w:sz="4" w:space="0"/>
            </w:tcBorders>
            <w:shd w:val="clear" w:color="auto" w:fill="auto"/>
            <w:vAlign w:val="center"/>
          </w:tcPr>
          <w:p w14:paraId="6A1E1F05">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640.00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44C2">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EB5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F324">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10.00 </w:t>
            </w:r>
          </w:p>
        </w:tc>
      </w:tr>
      <w:tr w14:paraId="5749E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8" w:type="dxa"/>
            <w:tcBorders>
              <w:top w:val="single" w:color="000000" w:sz="4" w:space="0"/>
              <w:left w:val="single" w:color="000000" w:sz="4" w:space="0"/>
              <w:bottom w:val="single" w:color="000000" w:sz="4" w:space="0"/>
              <w:right w:val="nil"/>
            </w:tcBorders>
            <w:shd w:val="clear" w:color="auto" w:fill="auto"/>
            <w:vAlign w:val="center"/>
          </w:tcPr>
          <w:p w14:paraId="5300906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一般公共预算</w:t>
            </w:r>
          </w:p>
        </w:tc>
        <w:tc>
          <w:tcPr>
            <w:tcW w:w="437" w:type="dxa"/>
            <w:tcBorders>
              <w:top w:val="single" w:color="000000" w:sz="4" w:space="0"/>
              <w:left w:val="nil"/>
              <w:bottom w:val="single" w:color="000000" w:sz="4" w:space="0"/>
              <w:right w:val="single" w:color="000000" w:sz="4" w:space="0"/>
            </w:tcBorders>
            <w:shd w:val="clear" w:color="auto" w:fill="auto"/>
            <w:vAlign w:val="center"/>
          </w:tcPr>
          <w:p w14:paraId="1EDD1D3F">
            <w:pPr>
              <w:rPr>
                <w:rFonts w:hint="eastAsia" w:ascii="宋体" w:hAnsi="宋体" w:eastAsia="宋体" w:cs="宋体"/>
                <w:i w:val="0"/>
                <w:iCs w:val="0"/>
                <w:color w:val="000000"/>
                <w:sz w:val="13"/>
                <w:szCs w:val="13"/>
                <w:u w:val="none"/>
              </w:rPr>
            </w:pPr>
          </w:p>
        </w:tc>
        <w:tc>
          <w:tcPr>
            <w:tcW w:w="437" w:type="dxa"/>
            <w:tcBorders>
              <w:top w:val="single" w:color="000000" w:sz="4" w:space="0"/>
              <w:left w:val="single" w:color="000000" w:sz="4" w:space="0"/>
              <w:bottom w:val="single" w:color="000000" w:sz="4" w:space="0"/>
              <w:right w:val="nil"/>
            </w:tcBorders>
            <w:shd w:val="clear" w:color="auto" w:fill="auto"/>
            <w:vAlign w:val="center"/>
          </w:tcPr>
          <w:p w14:paraId="02E59F6A">
            <w:pPr>
              <w:rPr>
                <w:rFonts w:hint="eastAsia" w:ascii="宋体" w:hAnsi="宋体" w:eastAsia="宋体" w:cs="宋体"/>
                <w:i w:val="0"/>
                <w:iCs w:val="0"/>
                <w:color w:val="000000"/>
                <w:sz w:val="13"/>
                <w:szCs w:val="13"/>
                <w:u w:val="none"/>
              </w:rPr>
            </w:pPr>
          </w:p>
        </w:tc>
        <w:tc>
          <w:tcPr>
            <w:tcW w:w="876" w:type="dxa"/>
            <w:tcBorders>
              <w:top w:val="single" w:color="000000" w:sz="4" w:space="0"/>
              <w:left w:val="nil"/>
              <w:bottom w:val="single" w:color="000000" w:sz="4" w:space="0"/>
              <w:right w:val="single" w:color="000000" w:sz="4" w:space="0"/>
            </w:tcBorders>
            <w:shd w:val="clear" w:color="auto" w:fill="auto"/>
            <w:vAlign w:val="center"/>
          </w:tcPr>
          <w:p w14:paraId="60F1A52C">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640.00 </w:t>
            </w:r>
          </w:p>
        </w:tc>
        <w:tc>
          <w:tcPr>
            <w:tcW w:w="998" w:type="dxa"/>
            <w:tcBorders>
              <w:top w:val="single" w:color="000000" w:sz="4" w:space="0"/>
              <w:left w:val="single" w:color="000000" w:sz="4" w:space="0"/>
              <w:bottom w:val="single" w:color="000000" w:sz="4" w:space="0"/>
              <w:right w:val="nil"/>
            </w:tcBorders>
            <w:shd w:val="clear" w:color="auto" w:fill="auto"/>
            <w:vAlign w:val="center"/>
          </w:tcPr>
          <w:p w14:paraId="71FC4382">
            <w:pPr>
              <w:rPr>
                <w:rFonts w:hint="eastAsia" w:ascii="宋体" w:hAnsi="宋体" w:eastAsia="宋体" w:cs="宋体"/>
                <w:i w:val="0"/>
                <w:iCs w:val="0"/>
                <w:color w:val="000000"/>
                <w:sz w:val="13"/>
                <w:szCs w:val="13"/>
                <w:u w:val="none"/>
              </w:rPr>
            </w:pPr>
          </w:p>
        </w:tc>
        <w:tc>
          <w:tcPr>
            <w:tcW w:w="1528" w:type="dxa"/>
            <w:tcBorders>
              <w:top w:val="single" w:color="000000" w:sz="4" w:space="0"/>
              <w:left w:val="nil"/>
              <w:bottom w:val="single" w:color="000000" w:sz="4" w:space="0"/>
              <w:right w:val="single" w:color="000000" w:sz="4" w:space="0"/>
            </w:tcBorders>
            <w:shd w:val="clear" w:color="auto" w:fill="auto"/>
            <w:vAlign w:val="center"/>
          </w:tcPr>
          <w:p w14:paraId="72526D0A">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640.00 </w:t>
            </w:r>
          </w:p>
        </w:tc>
        <w:tc>
          <w:tcPr>
            <w:tcW w:w="769" w:type="dxa"/>
            <w:tcBorders>
              <w:top w:val="single" w:color="000000" w:sz="4" w:space="0"/>
              <w:left w:val="single" w:color="000000" w:sz="4" w:space="0"/>
              <w:bottom w:val="single" w:color="000000" w:sz="4" w:space="0"/>
              <w:right w:val="nil"/>
            </w:tcBorders>
            <w:shd w:val="clear" w:color="auto" w:fill="auto"/>
            <w:vAlign w:val="center"/>
          </w:tcPr>
          <w:p w14:paraId="5E5BE778">
            <w:pPr>
              <w:rPr>
                <w:rFonts w:hint="eastAsia" w:ascii="宋体" w:hAnsi="宋体" w:eastAsia="宋体" w:cs="宋体"/>
                <w:i w:val="0"/>
                <w:iCs w:val="0"/>
                <w:color w:val="000000"/>
                <w:sz w:val="13"/>
                <w:szCs w:val="13"/>
                <w:u w:val="none"/>
              </w:rPr>
            </w:pPr>
          </w:p>
        </w:tc>
        <w:tc>
          <w:tcPr>
            <w:tcW w:w="1316" w:type="dxa"/>
            <w:tcBorders>
              <w:top w:val="single" w:color="000000" w:sz="4" w:space="0"/>
              <w:left w:val="nil"/>
              <w:bottom w:val="single" w:color="000000" w:sz="4" w:space="0"/>
              <w:right w:val="single" w:color="000000" w:sz="4" w:space="0"/>
            </w:tcBorders>
            <w:shd w:val="clear" w:color="auto" w:fill="auto"/>
            <w:vAlign w:val="center"/>
          </w:tcPr>
          <w:p w14:paraId="5D2A0675">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640.00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7917">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5E47">
            <w:pPr>
              <w:rPr>
                <w:rFonts w:hint="eastAsia" w:ascii="宋体" w:hAnsi="宋体" w:eastAsia="宋体" w:cs="宋体"/>
                <w:i w:val="0"/>
                <w:iCs w:val="0"/>
                <w:color w:val="000000"/>
                <w:sz w:val="13"/>
                <w:szCs w:val="13"/>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D83F">
            <w:pPr>
              <w:jc w:val="right"/>
              <w:rPr>
                <w:rFonts w:hint="eastAsia" w:ascii="宋体" w:hAnsi="宋体" w:eastAsia="宋体" w:cs="宋体"/>
                <w:i w:val="0"/>
                <w:iCs w:val="0"/>
                <w:color w:val="000000"/>
                <w:sz w:val="13"/>
                <w:szCs w:val="13"/>
                <w:u w:val="none"/>
              </w:rPr>
            </w:pPr>
          </w:p>
        </w:tc>
      </w:tr>
      <w:tr w14:paraId="22D5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AA4CE0">
            <w:pPr>
              <w:keepNext w:val="0"/>
              <w:keepLines w:val="0"/>
              <w:widowControl/>
              <w:suppressLineNumbers w:val="0"/>
              <w:jc w:val="center"/>
              <w:textAlignment w:val="center"/>
              <w:rPr>
                <w:rFonts w:hint="eastAsia" w:ascii="微软雅黑" w:hAnsi="微软雅黑" w:eastAsia="微软雅黑" w:cs="微软雅黑"/>
                <w:b/>
                <w:bCs/>
                <w:i w:val="0"/>
                <w:iCs w:val="0"/>
                <w:color w:val="808080"/>
                <w:sz w:val="13"/>
                <w:szCs w:val="13"/>
                <w:u w:val="none"/>
              </w:rPr>
            </w:pPr>
            <w:r>
              <w:rPr>
                <w:rFonts w:hint="eastAsia" w:ascii="微软雅黑" w:hAnsi="微软雅黑" w:eastAsia="微软雅黑" w:cs="微软雅黑"/>
                <w:b/>
                <w:bCs/>
                <w:i w:val="0"/>
                <w:iCs w:val="0"/>
                <w:color w:val="808080"/>
                <w:kern w:val="0"/>
                <w:sz w:val="13"/>
                <w:szCs w:val="13"/>
                <w:u w:val="none"/>
                <w:lang w:val="en-US" w:eastAsia="zh-CN" w:bidi="ar"/>
              </w:rPr>
              <w:t>绩效目标</w:t>
            </w:r>
          </w:p>
        </w:tc>
      </w:tr>
      <w:tr w14:paraId="0402B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4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7A95BA">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年初绩效目标</w:t>
            </w:r>
          </w:p>
        </w:tc>
        <w:tc>
          <w:tcPr>
            <w:tcW w:w="46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145034">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全年（调整）绩效目标</w:t>
            </w:r>
          </w:p>
        </w:tc>
        <w:tc>
          <w:tcPr>
            <w:tcW w:w="26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94C48">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全年目标实际完成情况</w:t>
            </w:r>
          </w:p>
        </w:tc>
      </w:tr>
      <w:tr w14:paraId="1BB6C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240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6FA22A5">
            <w:pPr>
              <w:keepNext w:val="0"/>
              <w:keepLines w:val="0"/>
              <w:widowControl/>
              <w:suppressLineNumbers w:val="0"/>
              <w:jc w:val="left"/>
              <w:textAlignment w:val="top"/>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进一步做好县处级以上退休干部管理服务工作,在职领导联系退休干部，开展经常性思想政治教育，开展经常性学习，组织参观考察和健康休养，使老干部真正实现老有所学、老有所教、老有所乐。</w:t>
            </w:r>
          </w:p>
        </w:tc>
        <w:tc>
          <w:tcPr>
            <w:tcW w:w="461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E3A189F">
            <w:pPr>
              <w:jc w:val="left"/>
              <w:rPr>
                <w:rFonts w:hint="eastAsia" w:ascii="宋体" w:hAnsi="宋体" w:eastAsia="宋体" w:cs="宋体"/>
                <w:i w:val="0"/>
                <w:iCs w:val="0"/>
                <w:color w:val="000000"/>
                <w:sz w:val="13"/>
                <w:szCs w:val="13"/>
                <w:u w:val="none"/>
              </w:rPr>
            </w:pPr>
          </w:p>
        </w:tc>
        <w:tc>
          <w:tcPr>
            <w:tcW w:w="262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0E520E">
            <w:pPr>
              <w:keepNext w:val="0"/>
              <w:keepLines w:val="0"/>
              <w:widowControl/>
              <w:suppressLineNumbers w:val="0"/>
              <w:jc w:val="left"/>
              <w:textAlignment w:val="top"/>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为退休干部购买报刊书籍，使老干部真正实现老有所学。</w:t>
            </w:r>
          </w:p>
        </w:tc>
      </w:tr>
      <w:tr w14:paraId="00CB8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4F9C5E">
            <w:pPr>
              <w:keepNext w:val="0"/>
              <w:keepLines w:val="0"/>
              <w:widowControl/>
              <w:suppressLineNumbers w:val="0"/>
              <w:jc w:val="center"/>
              <w:textAlignment w:val="center"/>
              <w:rPr>
                <w:rFonts w:hint="eastAsia" w:ascii="微软雅黑" w:hAnsi="微软雅黑" w:eastAsia="微软雅黑" w:cs="微软雅黑"/>
                <w:b/>
                <w:bCs/>
                <w:i w:val="0"/>
                <w:iCs w:val="0"/>
                <w:color w:val="808080"/>
                <w:sz w:val="13"/>
                <w:szCs w:val="13"/>
                <w:u w:val="none"/>
              </w:rPr>
            </w:pPr>
            <w:r>
              <w:rPr>
                <w:rFonts w:hint="eastAsia" w:ascii="微软雅黑" w:hAnsi="微软雅黑" w:eastAsia="微软雅黑" w:cs="微软雅黑"/>
                <w:b/>
                <w:bCs/>
                <w:i w:val="0"/>
                <w:iCs w:val="0"/>
                <w:color w:val="808080"/>
                <w:kern w:val="0"/>
                <w:sz w:val="13"/>
                <w:szCs w:val="13"/>
                <w:u w:val="none"/>
                <w:lang w:val="en-US" w:eastAsia="zh-CN" w:bidi="ar"/>
              </w:rPr>
              <w:t>绩效指标</w:t>
            </w:r>
          </w:p>
        </w:tc>
      </w:tr>
      <w:tr w14:paraId="089A6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14EB">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指标名称</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7153">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计量单位</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595C">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指标性质</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8321">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指标值</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598C">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全年完成值</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9CC9">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偏离度（%）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E401">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得分系数（%）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00CB">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指标权重</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8FF7">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指标得分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1059">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是否核心指标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C67B">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说明</w:t>
            </w:r>
          </w:p>
        </w:tc>
      </w:tr>
      <w:tr w14:paraId="3EBB4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4AD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订阅报刊数量</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ACA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份</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062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22E1">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9292">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11AC">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82DC">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2951">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170E">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182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否</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111B">
            <w:pPr>
              <w:jc w:val="left"/>
              <w:rPr>
                <w:rFonts w:hint="eastAsia" w:ascii="宋体" w:hAnsi="宋体" w:eastAsia="宋体" w:cs="宋体"/>
                <w:i w:val="0"/>
                <w:iCs w:val="0"/>
                <w:color w:val="000000"/>
                <w:sz w:val="13"/>
                <w:szCs w:val="13"/>
                <w:u w:val="none"/>
              </w:rPr>
            </w:pPr>
          </w:p>
        </w:tc>
      </w:tr>
      <w:tr w14:paraId="692BF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F685">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资金规范使用率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706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6A9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AA2E">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7F16">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8A0C">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8323">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E89D">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4505">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C10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否</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A306">
            <w:pPr>
              <w:jc w:val="left"/>
              <w:rPr>
                <w:rFonts w:hint="eastAsia" w:ascii="宋体" w:hAnsi="宋体" w:eastAsia="宋体" w:cs="宋体"/>
                <w:i w:val="0"/>
                <w:iCs w:val="0"/>
                <w:color w:val="000000"/>
                <w:sz w:val="13"/>
                <w:szCs w:val="13"/>
                <w:u w:val="none"/>
              </w:rPr>
            </w:pPr>
          </w:p>
        </w:tc>
      </w:tr>
      <w:tr w14:paraId="2907F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07D5">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资金使用及时率</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A99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BB65">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5465">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AE4C">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3634">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0939">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7437">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3680">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92E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否</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D469">
            <w:pPr>
              <w:jc w:val="left"/>
              <w:rPr>
                <w:rFonts w:hint="eastAsia" w:ascii="宋体" w:hAnsi="宋体" w:eastAsia="宋体" w:cs="宋体"/>
                <w:i w:val="0"/>
                <w:iCs w:val="0"/>
                <w:color w:val="000000"/>
                <w:sz w:val="13"/>
                <w:szCs w:val="13"/>
                <w:u w:val="none"/>
              </w:rPr>
            </w:pPr>
          </w:p>
        </w:tc>
      </w:tr>
      <w:tr w14:paraId="06EA1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2D8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发挥“五老”作用效果</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E90B">
            <w:pPr>
              <w:jc w:val="left"/>
              <w:rPr>
                <w:rFonts w:hint="eastAsia" w:ascii="宋体" w:hAnsi="宋体" w:eastAsia="宋体" w:cs="宋体"/>
                <w:i w:val="0"/>
                <w:iCs w:val="0"/>
                <w:color w:val="000000"/>
                <w:sz w:val="13"/>
                <w:szCs w:val="13"/>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9A5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F7C1">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高</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4E22">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9A13">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DA34">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3321">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9464">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4467">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否</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A47D">
            <w:pPr>
              <w:jc w:val="left"/>
              <w:rPr>
                <w:rFonts w:hint="eastAsia" w:ascii="宋体" w:hAnsi="宋体" w:eastAsia="宋体" w:cs="宋体"/>
                <w:i w:val="0"/>
                <w:iCs w:val="0"/>
                <w:color w:val="000000"/>
                <w:sz w:val="13"/>
                <w:szCs w:val="13"/>
                <w:u w:val="none"/>
              </w:rPr>
            </w:pPr>
          </w:p>
        </w:tc>
      </w:tr>
      <w:tr w14:paraId="0294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5197">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形成最老爱幼良好氛围</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01FF">
            <w:pPr>
              <w:jc w:val="left"/>
              <w:rPr>
                <w:rFonts w:hint="eastAsia" w:ascii="宋体" w:hAnsi="宋体" w:eastAsia="宋体" w:cs="宋体"/>
                <w:i w:val="0"/>
                <w:iCs w:val="0"/>
                <w:color w:val="000000"/>
                <w:sz w:val="13"/>
                <w:szCs w:val="13"/>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7D93">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140E">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好</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1315">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874F">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F6BA">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4A7D">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C32E">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817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否</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5762">
            <w:pPr>
              <w:jc w:val="left"/>
              <w:rPr>
                <w:rFonts w:hint="eastAsia" w:ascii="宋体" w:hAnsi="宋体" w:eastAsia="宋体" w:cs="宋体"/>
                <w:i w:val="0"/>
                <w:iCs w:val="0"/>
                <w:color w:val="000000"/>
                <w:sz w:val="13"/>
                <w:szCs w:val="13"/>
                <w:u w:val="none"/>
              </w:rPr>
            </w:pPr>
          </w:p>
        </w:tc>
      </w:tr>
      <w:tr w14:paraId="6E2BC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7DA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老干部工作满意度</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E81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044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6B26">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2629">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655B">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F152">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BACB">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B215">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B805">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否</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BDE9">
            <w:pPr>
              <w:jc w:val="left"/>
              <w:rPr>
                <w:rFonts w:hint="eastAsia" w:ascii="宋体" w:hAnsi="宋体" w:eastAsia="宋体" w:cs="宋体"/>
                <w:i w:val="0"/>
                <w:iCs w:val="0"/>
                <w:color w:val="000000"/>
                <w:sz w:val="13"/>
                <w:szCs w:val="13"/>
                <w:u w:val="none"/>
              </w:rPr>
            </w:pPr>
          </w:p>
        </w:tc>
      </w:tr>
      <w:tr w14:paraId="26523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849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公用经费标准</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1B2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元/人年</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3D18">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1EA8">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640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FC9D">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640</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E419">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4400">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39DB">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C3DD">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A338">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否</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4FCC">
            <w:pPr>
              <w:jc w:val="left"/>
              <w:rPr>
                <w:rFonts w:hint="eastAsia" w:ascii="宋体" w:hAnsi="宋体" w:eastAsia="宋体" w:cs="宋体"/>
                <w:i w:val="0"/>
                <w:iCs w:val="0"/>
                <w:color w:val="000000"/>
                <w:sz w:val="13"/>
                <w:szCs w:val="13"/>
                <w:u w:val="none"/>
              </w:rPr>
            </w:pPr>
          </w:p>
        </w:tc>
      </w:tr>
    </w:tbl>
    <w:p w14:paraId="19159767">
      <w:pPr>
        <w:pStyle w:val="14"/>
        <w:keepNext w:val="0"/>
        <w:keepLines w:val="0"/>
        <w:pageBreakBefore w:val="0"/>
        <w:widowControl/>
        <w:kinsoku/>
        <w:wordWrap/>
        <w:overflowPunct/>
        <w:topLinePunct w:val="0"/>
        <w:autoSpaceDE w:val="0"/>
        <w:autoSpaceDN/>
        <w:bidi w:val="0"/>
        <w:adjustRightInd/>
        <w:ind w:firstLine="640" w:firstLineChars="200"/>
        <w:jc w:val="left"/>
        <w:textAlignment w:val="auto"/>
        <w:rPr>
          <w:rFonts w:hint="eastAsia" w:ascii="方正仿宋_GBK" w:hAnsi="方正仿宋_GBK" w:eastAsia="方正仿宋_GBK" w:cs="方正仿宋_GBK"/>
          <w:sz w:val="32"/>
          <w:szCs w:val="32"/>
          <w:shd w:val="clear" w:color="auto" w:fill="FFFFFF"/>
          <w:lang w:eastAsia="zh-CN"/>
        </w:rPr>
      </w:pPr>
    </w:p>
    <w:p w14:paraId="108427ED">
      <w:pPr>
        <w:pStyle w:val="11"/>
        <w:keepNext w:val="0"/>
        <w:keepLines w:val="0"/>
        <w:pageBreakBefore w:val="0"/>
        <w:widowControl/>
        <w:kinsoku/>
        <w:wordWrap/>
        <w:overflowPunct/>
        <w:topLinePunct w:val="0"/>
        <w:autoSpaceDE w:val="0"/>
        <w:autoSpaceDN/>
        <w:bidi w:val="0"/>
        <w:adjustRightInd/>
        <w:ind w:firstLine="643" w:firstLineChars="200"/>
        <w:jc w:val="left"/>
        <w:textAlignment w:val="auto"/>
        <w:rPr>
          <w:rFonts w:ascii="方正仿宋_GBK" w:hAnsi="方正仿宋_GBK" w:eastAsia="方正仿宋_GBK" w:cs="方正仿宋_GBK"/>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710B7F95">
      <w:pPr>
        <w:pStyle w:val="11"/>
        <w:keepNext w:val="0"/>
        <w:keepLines w:val="0"/>
        <w:pageBreakBefore w:val="0"/>
        <w:widowControl/>
        <w:kinsoku/>
        <w:wordWrap/>
        <w:overflowPunct/>
        <w:topLinePunct w:val="0"/>
        <w:autoSpaceDE w:val="0"/>
        <w:autoSpaceDN/>
        <w:bidi w:val="0"/>
        <w:adjustRightIn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市财政局未委托第三方对我单位开展绩效评价。</w:t>
      </w:r>
    </w:p>
    <w:p w14:paraId="362D9DD4">
      <w:pPr>
        <w:pStyle w:val="6"/>
        <w:keepNext w:val="0"/>
        <w:keepLines w:val="0"/>
        <w:pageBreakBefore w:val="0"/>
        <w:widowControl/>
        <w:shd w:val="clear" w:color="auto" w:fill="FFFFFF"/>
        <w:kinsoku/>
        <w:wordWrap/>
        <w:overflowPunct/>
        <w:topLinePunct w:val="0"/>
        <w:autoSpaceDN/>
        <w:bidi w:val="0"/>
        <w:adjustRightInd/>
        <w:ind w:firstLine="640" w:firstLineChars="200"/>
        <w:jc w:val="left"/>
        <w:textAlignment w:val="auto"/>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3BB3E537">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4CCBD7EE">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99A7EEB">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2781EAE">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D40AECF">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left"/>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0E38B3A">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4160E361">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7C65356">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04F34715">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D552F7A">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2849E452">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left"/>
        <w:textAlignment w:val="auto"/>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F4FE7A8">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left"/>
        <w:textAlignment w:val="auto"/>
        <w:rPr>
          <w:rFonts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5DC13FA">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left"/>
        <w:textAlignment w:val="auto"/>
        <w:rPr>
          <w:rFonts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9AAB221">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left"/>
        <w:textAlignment w:val="auto"/>
        <w:rPr>
          <w:rFonts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5979B49">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left"/>
        <w:textAlignment w:val="auto"/>
        <w:rPr>
          <w:rFonts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9C6A2DA">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left"/>
        <w:textAlignment w:val="auto"/>
        <w:rPr>
          <w:rFonts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2478B709">
      <w:pPr>
        <w:pStyle w:val="6"/>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left"/>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0E8E38B">
      <w:pPr>
        <w:pStyle w:val="6"/>
        <w:keepNext w:val="0"/>
        <w:keepLines w:val="0"/>
        <w:pageBreakBefore w:val="0"/>
        <w:widowControl/>
        <w:shd w:val="clear" w:color="auto" w:fill="FFFFFF"/>
        <w:kinsoku/>
        <w:wordWrap/>
        <w:overflowPunct/>
        <w:topLinePunct w:val="0"/>
        <w:autoSpaceDN/>
        <w:bidi w:val="0"/>
        <w:adjustRightInd/>
        <w:ind w:firstLine="640" w:firstLineChars="200"/>
        <w:jc w:val="left"/>
        <w:textAlignment w:val="auto"/>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2795AD66">
      <w:pPr>
        <w:pStyle w:val="11"/>
        <w:keepNext w:val="0"/>
        <w:keepLines w:val="0"/>
        <w:pageBreakBefore w:val="0"/>
        <w:widowControl/>
        <w:kinsoku/>
        <w:wordWrap/>
        <w:overflowPunct/>
        <w:topLinePunct w:val="0"/>
        <w:autoSpaceDE w:val="0"/>
        <w:autoSpaceDN/>
        <w:bidi w:val="0"/>
        <w:adjustRightInd/>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bidi="ar-SA"/>
        </w:rPr>
        <w:t>本单位决算公开信息反馈和联系方式：023-73336251</w:t>
      </w:r>
    </w:p>
    <w:p w14:paraId="0EA1DEC9">
      <w:pPr>
        <w:rPr>
          <w:rFonts w:hint="default" w:cs="宋体"/>
          <w:sz w:val="21"/>
          <w:szCs w:val="21"/>
        </w:rPr>
      </w:pPr>
    </w:p>
    <w:tbl>
      <w:tblPr>
        <w:tblStyle w:val="7"/>
        <w:tblW w:w="5005" w:type="pct"/>
        <w:tblInd w:w="0" w:type="dxa"/>
        <w:tblLayout w:type="autofit"/>
        <w:tblCellMar>
          <w:top w:w="0" w:type="dxa"/>
          <w:left w:w="0" w:type="dxa"/>
          <w:bottom w:w="0" w:type="dxa"/>
          <w:right w:w="0" w:type="dxa"/>
        </w:tblCellMar>
      </w:tblPr>
      <w:tblGrid>
        <w:gridCol w:w="5122"/>
        <w:gridCol w:w="2020"/>
        <w:gridCol w:w="4809"/>
        <w:gridCol w:w="3442"/>
      </w:tblGrid>
      <w:tr w14:paraId="7675C9F2">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D9C8C1F">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F90687B">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2C3147D2">
            <w:pPr>
              <w:spacing w:line="200" w:lineRule="exact"/>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5691A404">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5B25520E">
            <w:pPr>
              <w:spacing w:line="200" w:lineRule="exact"/>
              <w:rPr>
                <w:rFonts w:hint="default" w:ascii="Arial" w:hAnsi="Arial" w:cs="Arial"/>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34034509">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54713605">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2E5B45DF">
            <w:pPr>
              <w:spacing w:line="200" w:lineRule="exact"/>
              <w:rPr>
                <w:rFonts w:hint="default" w:ascii="Arial" w:hAnsi="Arial" w:cs="Arial"/>
                <w:color w:val="000000"/>
                <w:sz w:val="22"/>
                <w:szCs w:val="22"/>
              </w:rPr>
            </w:pPr>
            <w:r>
              <w:rPr>
                <w:rFonts w:cs="宋体"/>
                <w:sz w:val="20"/>
                <w:szCs w:val="20"/>
              </w:rPr>
              <w:t>公开单位：</w:t>
            </w:r>
            <w:r>
              <w:rPr>
                <w:sz w:val="20"/>
                <w:u w:color="auto"/>
              </w:rPr>
              <w:t>重庆市石柱土家族自治县投资促进中心</w:t>
            </w:r>
          </w:p>
        </w:tc>
        <w:tc>
          <w:tcPr>
            <w:tcW w:w="1562" w:type="pct"/>
            <w:tcBorders>
              <w:top w:val="nil"/>
              <w:left w:val="nil"/>
              <w:bottom w:val="nil"/>
              <w:right w:val="nil"/>
            </w:tcBorders>
            <w:shd w:val="clear" w:color="auto" w:fill="auto"/>
            <w:noWrap/>
            <w:tcMar>
              <w:top w:w="15" w:type="dxa"/>
              <w:left w:w="15" w:type="dxa"/>
              <w:right w:w="15" w:type="dxa"/>
            </w:tcMar>
            <w:vAlign w:val="bottom"/>
          </w:tcPr>
          <w:p w14:paraId="569EA0B8">
            <w:pPr>
              <w:spacing w:line="200" w:lineRule="exact"/>
              <w:rPr>
                <w:rFonts w:hint="default" w:ascii="Arial" w:hAnsi="Arial" w:cs="Arial"/>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6719278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710B023">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301652">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CA87B4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51CD52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9A9D2F">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B39220">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C3C015">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D548D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1DC794B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6DDD57">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13C5C">
            <w:pPr>
              <w:spacing w:line="240" w:lineRule="exact"/>
              <w:jc w:val="right"/>
              <w:textAlignment w:val="center"/>
              <w:rPr>
                <w:rFonts w:hint="default" w:cs="宋体"/>
                <w:color w:val="000000"/>
                <w:sz w:val="20"/>
                <w:szCs w:val="20"/>
              </w:rPr>
            </w:pPr>
            <w:r>
              <w:rPr>
                <w:rFonts w:cs="宋体"/>
                <w:color w:val="000000"/>
                <w:sz w:val="20"/>
                <w:szCs w:val="20"/>
              </w:rPr>
              <w:t>390.93</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04FC2A6">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E39E5">
            <w:pPr>
              <w:spacing w:line="240" w:lineRule="exact"/>
              <w:jc w:val="right"/>
              <w:textAlignment w:val="center"/>
              <w:rPr>
                <w:rFonts w:hint="default" w:cs="宋体"/>
                <w:color w:val="000000"/>
                <w:sz w:val="20"/>
                <w:szCs w:val="20"/>
              </w:rPr>
            </w:pPr>
            <w:r>
              <w:rPr>
                <w:rFonts w:cs="宋体"/>
                <w:color w:val="000000"/>
                <w:sz w:val="20"/>
                <w:szCs w:val="20"/>
              </w:rPr>
              <w:t>299.76</w:t>
            </w:r>
            <w:r>
              <w:rPr>
                <w:color w:val="000000"/>
                <w:sz w:val="20"/>
                <w:u w:color="auto"/>
              </w:rPr>
              <w:t xml:space="preserve"> </w:t>
            </w:r>
          </w:p>
        </w:tc>
      </w:tr>
      <w:tr w14:paraId="14D03EC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D3641A">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9846E">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61A1D5">
            <w:pPr>
              <w:spacing w:line="240" w:lineRule="exact"/>
              <w:textAlignment w:val="center"/>
              <w:rPr>
                <w:rFonts w:hint="default" w:cs="宋体"/>
                <w:color w:val="000000"/>
                <w:sz w:val="20"/>
                <w:szCs w:val="20"/>
              </w:rPr>
            </w:pPr>
            <w:r>
              <w:rPr>
                <w:rFonts w:cs="宋体"/>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98408">
            <w:pPr>
              <w:spacing w:line="240" w:lineRule="exact"/>
              <w:jc w:val="right"/>
              <w:textAlignment w:val="center"/>
              <w:rPr>
                <w:rFonts w:hint="default" w:cs="宋体"/>
                <w:color w:val="000000"/>
                <w:sz w:val="20"/>
                <w:szCs w:val="20"/>
              </w:rPr>
            </w:pPr>
            <w:r>
              <w:rPr>
                <w:color w:val="000000"/>
                <w:sz w:val="20"/>
                <w:u w:color="auto"/>
              </w:rPr>
              <w:t xml:space="preserve"> </w:t>
            </w:r>
          </w:p>
        </w:tc>
      </w:tr>
      <w:tr w14:paraId="7A88700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DE8CCB">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1FE9A">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F9C4C00">
            <w:pPr>
              <w:spacing w:line="240" w:lineRule="exact"/>
              <w:textAlignment w:val="center"/>
              <w:rPr>
                <w:rFonts w:hint="default" w:cs="宋体"/>
                <w:color w:val="000000"/>
                <w:sz w:val="20"/>
                <w:szCs w:val="20"/>
              </w:rPr>
            </w:pPr>
            <w:r>
              <w:rPr>
                <w:rFonts w:cs="宋体"/>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FC905">
            <w:pPr>
              <w:spacing w:line="240" w:lineRule="exact"/>
              <w:jc w:val="right"/>
              <w:textAlignment w:val="center"/>
              <w:rPr>
                <w:rFonts w:hint="default" w:cs="宋体"/>
                <w:color w:val="000000"/>
                <w:sz w:val="20"/>
                <w:szCs w:val="20"/>
              </w:rPr>
            </w:pPr>
            <w:r>
              <w:rPr>
                <w:color w:val="000000"/>
                <w:sz w:val="20"/>
                <w:u w:color="auto"/>
              </w:rPr>
              <w:t xml:space="preserve"> </w:t>
            </w:r>
          </w:p>
        </w:tc>
      </w:tr>
      <w:tr w14:paraId="24766FA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BDD8EA">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B080A">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E8E135">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E3AD4">
            <w:pPr>
              <w:spacing w:line="240" w:lineRule="exact"/>
              <w:jc w:val="right"/>
              <w:textAlignment w:val="center"/>
              <w:rPr>
                <w:rFonts w:hint="default" w:cs="宋体"/>
                <w:color w:val="000000"/>
                <w:sz w:val="20"/>
                <w:szCs w:val="20"/>
              </w:rPr>
            </w:pPr>
            <w:r>
              <w:rPr>
                <w:color w:val="000000"/>
                <w:sz w:val="20"/>
                <w:u w:color="auto"/>
              </w:rPr>
              <w:t xml:space="preserve"> </w:t>
            </w:r>
          </w:p>
        </w:tc>
      </w:tr>
      <w:tr w14:paraId="36D8F7B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69612F">
            <w:pPr>
              <w:spacing w:line="240" w:lineRule="exact"/>
              <w:textAlignment w:val="center"/>
              <w:rPr>
                <w:rFonts w:hint="default" w:cs="宋体"/>
                <w:color w:val="000000"/>
                <w:sz w:val="20"/>
                <w:szCs w:val="20"/>
              </w:rPr>
            </w:pPr>
            <w:r>
              <w:rPr>
                <w:rFonts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668D3">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A1B326">
            <w:pPr>
              <w:spacing w:line="240" w:lineRule="exact"/>
              <w:textAlignment w:val="center"/>
              <w:rPr>
                <w:rFonts w:hint="default" w:cs="宋体"/>
                <w:color w:val="000000"/>
                <w:sz w:val="20"/>
                <w:szCs w:val="20"/>
              </w:rPr>
            </w:pPr>
            <w:r>
              <w:rPr>
                <w:rFonts w:cs="宋体"/>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A1305">
            <w:pPr>
              <w:spacing w:line="240" w:lineRule="exact"/>
              <w:jc w:val="right"/>
              <w:textAlignment w:val="center"/>
              <w:rPr>
                <w:rFonts w:hint="default" w:cs="宋体"/>
                <w:color w:val="000000"/>
                <w:sz w:val="20"/>
                <w:szCs w:val="20"/>
              </w:rPr>
            </w:pPr>
            <w:r>
              <w:rPr>
                <w:color w:val="000000"/>
                <w:sz w:val="20"/>
                <w:u w:color="auto"/>
              </w:rPr>
              <w:t xml:space="preserve"> </w:t>
            </w:r>
          </w:p>
        </w:tc>
      </w:tr>
      <w:tr w14:paraId="0BCAAB8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CCB7AA">
            <w:pPr>
              <w:spacing w:line="240" w:lineRule="exact"/>
              <w:textAlignment w:val="center"/>
              <w:rPr>
                <w:rFonts w:hint="default" w:cs="宋体"/>
                <w:color w:val="000000"/>
                <w:sz w:val="20"/>
                <w:szCs w:val="20"/>
              </w:rPr>
            </w:pPr>
            <w:r>
              <w:rPr>
                <w:rFonts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0BA98">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CDDF50">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43CE2">
            <w:pPr>
              <w:spacing w:line="240" w:lineRule="exact"/>
              <w:jc w:val="right"/>
              <w:textAlignment w:val="center"/>
              <w:rPr>
                <w:rFonts w:hint="default" w:cs="宋体"/>
                <w:color w:val="000000"/>
                <w:sz w:val="20"/>
                <w:szCs w:val="20"/>
              </w:rPr>
            </w:pPr>
            <w:r>
              <w:rPr>
                <w:color w:val="000000"/>
                <w:sz w:val="20"/>
                <w:u w:color="auto"/>
              </w:rPr>
              <w:t xml:space="preserve"> </w:t>
            </w:r>
          </w:p>
        </w:tc>
      </w:tr>
      <w:tr w14:paraId="6340AC4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44E546">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F1E8A">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4F49A33">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C1D70">
            <w:pPr>
              <w:spacing w:line="240" w:lineRule="exact"/>
              <w:jc w:val="right"/>
              <w:textAlignment w:val="center"/>
              <w:rPr>
                <w:rFonts w:hint="default" w:cs="宋体"/>
                <w:color w:val="000000"/>
                <w:sz w:val="20"/>
                <w:szCs w:val="20"/>
              </w:rPr>
            </w:pPr>
            <w:r>
              <w:rPr>
                <w:color w:val="000000"/>
                <w:sz w:val="20"/>
                <w:u w:color="auto"/>
              </w:rPr>
              <w:t xml:space="preserve"> </w:t>
            </w:r>
          </w:p>
        </w:tc>
      </w:tr>
      <w:tr w14:paraId="0B36E17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04AC38">
            <w:pPr>
              <w:spacing w:line="240" w:lineRule="exact"/>
              <w:textAlignment w:val="center"/>
              <w:rPr>
                <w:rFonts w:hint="default" w:cs="宋体"/>
                <w:color w:val="000000"/>
                <w:sz w:val="20"/>
                <w:szCs w:val="20"/>
              </w:rPr>
            </w:pPr>
            <w:r>
              <w:rPr>
                <w:rFonts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4101C629">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EB2521">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A7177">
            <w:pPr>
              <w:spacing w:line="240" w:lineRule="exact"/>
              <w:jc w:val="right"/>
              <w:textAlignment w:val="center"/>
              <w:rPr>
                <w:rFonts w:hint="default" w:cs="宋体"/>
                <w:color w:val="000000"/>
                <w:sz w:val="20"/>
                <w:szCs w:val="20"/>
              </w:rPr>
            </w:pPr>
            <w:r>
              <w:rPr>
                <w:rFonts w:cs="宋体"/>
                <w:color w:val="000000"/>
                <w:sz w:val="20"/>
                <w:szCs w:val="20"/>
              </w:rPr>
              <w:t>62.18</w:t>
            </w:r>
            <w:r>
              <w:rPr>
                <w:color w:val="000000"/>
                <w:sz w:val="20"/>
                <w:u w:color="auto"/>
              </w:rPr>
              <w:t xml:space="preserve"> </w:t>
            </w:r>
          </w:p>
        </w:tc>
      </w:tr>
      <w:tr w14:paraId="1077E83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B180D9">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12A586">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418F35A">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F093D">
            <w:pPr>
              <w:spacing w:line="240" w:lineRule="exact"/>
              <w:jc w:val="right"/>
              <w:textAlignment w:val="center"/>
              <w:rPr>
                <w:rFonts w:hint="default" w:cs="宋体"/>
                <w:color w:val="000000"/>
                <w:sz w:val="20"/>
                <w:szCs w:val="20"/>
              </w:rPr>
            </w:pPr>
            <w:r>
              <w:rPr>
                <w:rFonts w:cs="宋体"/>
                <w:color w:val="000000"/>
                <w:sz w:val="20"/>
                <w:szCs w:val="20"/>
              </w:rPr>
              <w:t>10.04</w:t>
            </w:r>
            <w:r>
              <w:rPr>
                <w:color w:val="000000"/>
                <w:sz w:val="20"/>
                <w:u w:color="auto"/>
              </w:rPr>
              <w:t xml:space="preserve"> </w:t>
            </w:r>
          </w:p>
        </w:tc>
      </w:tr>
      <w:tr w14:paraId="73CF69E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0DBC66">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0F7A72">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0DFE653">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B717A">
            <w:pPr>
              <w:spacing w:line="240" w:lineRule="exact"/>
              <w:jc w:val="right"/>
              <w:textAlignment w:val="center"/>
              <w:rPr>
                <w:rFonts w:hint="default" w:cs="宋体"/>
                <w:color w:val="000000"/>
                <w:sz w:val="20"/>
                <w:szCs w:val="20"/>
              </w:rPr>
            </w:pPr>
            <w:r>
              <w:rPr>
                <w:color w:val="000000"/>
                <w:sz w:val="20"/>
                <w:u w:color="auto"/>
              </w:rPr>
              <w:t xml:space="preserve"> </w:t>
            </w:r>
          </w:p>
        </w:tc>
      </w:tr>
      <w:tr w14:paraId="79BF583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BBC530">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EF2FCE">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099088">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20096">
            <w:pPr>
              <w:spacing w:line="240" w:lineRule="exact"/>
              <w:jc w:val="right"/>
              <w:textAlignment w:val="center"/>
              <w:rPr>
                <w:rFonts w:hint="default" w:cs="宋体"/>
                <w:color w:val="000000"/>
                <w:sz w:val="20"/>
                <w:szCs w:val="20"/>
              </w:rPr>
            </w:pPr>
            <w:r>
              <w:rPr>
                <w:color w:val="000000"/>
                <w:sz w:val="20"/>
                <w:u w:color="auto"/>
              </w:rPr>
              <w:t xml:space="preserve"> </w:t>
            </w:r>
          </w:p>
        </w:tc>
      </w:tr>
      <w:tr w14:paraId="63ED234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8AABCD">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B1D455">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68D605">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C5944">
            <w:pPr>
              <w:spacing w:line="240" w:lineRule="exact"/>
              <w:jc w:val="right"/>
              <w:textAlignment w:val="center"/>
              <w:rPr>
                <w:rFonts w:hint="default" w:cs="宋体"/>
                <w:color w:val="000000"/>
                <w:sz w:val="20"/>
                <w:szCs w:val="20"/>
              </w:rPr>
            </w:pPr>
            <w:r>
              <w:rPr>
                <w:rFonts w:cs="宋体"/>
                <w:color w:val="000000"/>
                <w:sz w:val="20"/>
                <w:szCs w:val="20"/>
              </w:rPr>
              <w:t>2.82</w:t>
            </w:r>
            <w:r>
              <w:rPr>
                <w:color w:val="000000"/>
                <w:sz w:val="20"/>
                <w:u w:color="auto"/>
              </w:rPr>
              <w:t xml:space="preserve"> </w:t>
            </w:r>
          </w:p>
        </w:tc>
      </w:tr>
      <w:tr w14:paraId="618E57A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52FF81">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2FD5F">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B33847">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EA107">
            <w:pPr>
              <w:spacing w:line="240" w:lineRule="exact"/>
              <w:jc w:val="right"/>
              <w:textAlignment w:val="center"/>
              <w:rPr>
                <w:rFonts w:hint="default" w:cs="宋体"/>
                <w:color w:val="000000"/>
                <w:sz w:val="20"/>
                <w:szCs w:val="20"/>
              </w:rPr>
            </w:pPr>
            <w:r>
              <w:rPr>
                <w:color w:val="000000"/>
                <w:sz w:val="20"/>
                <w:u w:color="auto"/>
              </w:rPr>
              <w:t xml:space="preserve"> </w:t>
            </w:r>
          </w:p>
        </w:tc>
      </w:tr>
      <w:tr w14:paraId="58744EB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44C2F3">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F6CC3">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78B5A8">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C577C">
            <w:pPr>
              <w:spacing w:line="240" w:lineRule="exact"/>
              <w:jc w:val="right"/>
              <w:textAlignment w:val="center"/>
              <w:rPr>
                <w:rFonts w:hint="default" w:cs="宋体"/>
                <w:color w:val="000000"/>
                <w:sz w:val="20"/>
                <w:szCs w:val="20"/>
              </w:rPr>
            </w:pPr>
            <w:r>
              <w:rPr>
                <w:color w:val="000000"/>
                <w:sz w:val="20"/>
                <w:u w:color="auto"/>
              </w:rPr>
              <w:t xml:space="preserve"> </w:t>
            </w:r>
          </w:p>
        </w:tc>
      </w:tr>
      <w:tr w14:paraId="5ED72F6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A038D6">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89BC3">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9263C4">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BD667">
            <w:pPr>
              <w:spacing w:line="240" w:lineRule="exact"/>
              <w:jc w:val="right"/>
              <w:textAlignment w:val="center"/>
              <w:rPr>
                <w:rFonts w:hint="default" w:cs="宋体"/>
                <w:color w:val="000000"/>
                <w:sz w:val="20"/>
                <w:szCs w:val="20"/>
              </w:rPr>
            </w:pPr>
            <w:r>
              <w:rPr>
                <w:color w:val="000000"/>
                <w:sz w:val="20"/>
                <w:u w:color="auto"/>
              </w:rPr>
              <w:t xml:space="preserve"> </w:t>
            </w:r>
          </w:p>
        </w:tc>
      </w:tr>
      <w:tr w14:paraId="4FF7316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7C987A">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C553B">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12CB2F1">
            <w:pPr>
              <w:spacing w:line="240" w:lineRule="exact"/>
              <w:textAlignment w:val="center"/>
              <w:rPr>
                <w:rFonts w:hint="default" w:cs="宋体"/>
                <w:color w:val="000000"/>
                <w:sz w:val="20"/>
                <w:szCs w:val="20"/>
              </w:rPr>
            </w:pPr>
            <w:r>
              <w:rPr>
                <w:rFonts w:cs="宋体"/>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9B825">
            <w:pPr>
              <w:spacing w:line="240" w:lineRule="exact"/>
              <w:jc w:val="right"/>
              <w:textAlignment w:val="center"/>
              <w:rPr>
                <w:rFonts w:hint="default" w:cs="宋体"/>
                <w:color w:val="000000"/>
                <w:sz w:val="20"/>
                <w:szCs w:val="20"/>
              </w:rPr>
            </w:pPr>
            <w:r>
              <w:rPr>
                <w:color w:val="000000"/>
                <w:sz w:val="20"/>
                <w:u w:color="auto"/>
              </w:rPr>
              <w:t xml:space="preserve"> </w:t>
            </w:r>
          </w:p>
        </w:tc>
      </w:tr>
      <w:tr w14:paraId="242AF03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0C85CF">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A684F">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49C520">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07630">
            <w:pPr>
              <w:spacing w:line="240" w:lineRule="exact"/>
              <w:jc w:val="right"/>
              <w:textAlignment w:val="center"/>
              <w:rPr>
                <w:rFonts w:hint="default" w:cs="宋体"/>
                <w:color w:val="000000"/>
                <w:sz w:val="20"/>
                <w:szCs w:val="20"/>
              </w:rPr>
            </w:pPr>
            <w:r>
              <w:rPr>
                <w:color w:val="000000"/>
                <w:sz w:val="20"/>
                <w:u w:color="auto"/>
              </w:rPr>
              <w:t xml:space="preserve"> </w:t>
            </w:r>
          </w:p>
        </w:tc>
      </w:tr>
      <w:tr w14:paraId="20F2C76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6F30C3">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8A711">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04F7AF">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84C47">
            <w:pPr>
              <w:spacing w:line="240" w:lineRule="exact"/>
              <w:jc w:val="right"/>
              <w:textAlignment w:val="center"/>
              <w:rPr>
                <w:rFonts w:hint="default" w:cs="宋体"/>
                <w:color w:val="000000"/>
                <w:sz w:val="20"/>
                <w:szCs w:val="20"/>
              </w:rPr>
            </w:pPr>
            <w:r>
              <w:rPr>
                <w:color w:val="000000"/>
                <w:sz w:val="20"/>
                <w:u w:color="auto"/>
              </w:rPr>
              <w:t xml:space="preserve"> </w:t>
            </w:r>
          </w:p>
        </w:tc>
      </w:tr>
      <w:tr w14:paraId="1E6C4A6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DB050F">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B7B1B">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3D3771">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38CC3">
            <w:pPr>
              <w:spacing w:line="240" w:lineRule="exact"/>
              <w:jc w:val="right"/>
              <w:textAlignment w:val="center"/>
              <w:rPr>
                <w:rFonts w:hint="default" w:cs="宋体"/>
                <w:color w:val="000000"/>
                <w:sz w:val="20"/>
                <w:szCs w:val="20"/>
              </w:rPr>
            </w:pPr>
            <w:r>
              <w:rPr>
                <w:rFonts w:cs="宋体"/>
                <w:color w:val="000000"/>
                <w:sz w:val="20"/>
                <w:szCs w:val="20"/>
              </w:rPr>
              <w:t>16.13</w:t>
            </w:r>
            <w:r>
              <w:rPr>
                <w:color w:val="000000"/>
                <w:sz w:val="20"/>
                <w:u w:color="auto"/>
              </w:rPr>
              <w:t xml:space="preserve"> </w:t>
            </w:r>
          </w:p>
        </w:tc>
      </w:tr>
      <w:tr w14:paraId="5C6639A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FF610B">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D0FFB">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5053BE">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3197A">
            <w:pPr>
              <w:spacing w:line="240" w:lineRule="exact"/>
              <w:jc w:val="right"/>
              <w:textAlignment w:val="center"/>
              <w:rPr>
                <w:rFonts w:hint="default" w:cs="宋体"/>
                <w:color w:val="000000"/>
                <w:sz w:val="20"/>
                <w:szCs w:val="20"/>
              </w:rPr>
            </w:pPr>
            <w:r>
              <w:rPr>
                <w:color w:val="000000"/>
                <w:sz w:val="20"/>
                <w:u w:color="auto"/>
              </w:rPr>
              <w:t xml:space="preserve"> </w:t>
            </w:r>
          </w:p>
        </w:tc>
      </w:tr>
      <w:tr w14:paraId="1BEC2E9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23BC0B">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D9025">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712658">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96529">
            <w:pPr>
              <w:spacing w:line="240" w:lineRule="exact"/>
              <w:jc w:val="right"/>
              <w:textAlignment w:val="center"/>
              <w:rPr>
                <w:rFonts w:hint="default" w:cs="宋体"/>
                <w:color w:val="000000"/>
                <w:sz w:val="20"/>
                <w:szCs w:val="20"/>
              </w:rPr>
            </w:pPr>
            <w:r>
              <w:rPr>
                <w:color w:val="000000"/>
                <w:sz w:val="20"/>
                <w:u w:color="auto"/>
              </w:rPr>
              <w:t xml:space="preserve"> </w:t>
            </w:r>
          </w:p>
        </w:tc>
      </w:tr>
      <w:tr w14:paraId="52C9D04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26A7CB">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7484D">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F946014">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A64E8">
            <w:pPr>
              <w:spacing w:line="240" w:lineRule="exact"/>
              <w:jc w:val="right"/>
              <w:textAlignment w:val="center"/>
              <w:rPr>
                <w:rFonts w:hint="default" w:cs="宋体"/>
                <w:color w:val="000000"/>
                <w:sz w:val="20"/>
                <w:szCs w:val="20"/>
              </w:rPr>
            </w:pPr>
            <w:r>
              <w:rPr>
                <w:color w:val="000000"/>
                <w:sz w:val="20"/>
                <w:u w:color="auto"/>
              </w:rPr>
              <w:t xml:space="preserve"> </w:t>
            </w:r>
          </w:p>
        </w:tc>
      </w:tr>
      <w:tr w14:paraId="5855AF6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5A8386">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64639">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92BAA9">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71AF9">
            <w:pPr>
              <w:spacing w:line="240" w:lineRule="exact"/>
              <w:jc w:val="right"/>
              <w:textAlignment w:val="center"/>
              <w:rPr>
                <w:rFonts w:hint="default" w:cs="宋体"/>
                <w:color w:val="000000"/>
                <w:sz w:val="20"/>
                <w:szCs w:val="20"/>
              </w:rPr>
            </w:pPr>
            <w:r>
              <w:rPr>
                <w:color w:val="000000"/>
                <w:sz w:val="20"/>
                <w:u w:color="auto"/>
              </w:rPr>
              <w:t xml:space="preserve"> </w:t>
            </w:r>
          </w:p>
        </w:tc>
      </w:tr>
      <w:tr w14:paraId="698CE77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FD21A6">
            <w:pPr>
              <w:spacing w:line="240" w:lineRule="exact"/>
              <w:jc w:val="center"/>
              <w:rPr>
                <w:rFonts w:hint="default"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937F7">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F99774">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9992A">
            <w:pPr>
              <w:spacing w:line="240" w:lineRule="exact"/>
              <w:jc w:val="right"/>
              <w:textAlignment w:val="center"/>
              <w:rPr>
                <w:rFonts w:hint="default" w:cs="宋体"/>
                <w:color w:val="000000"/>
                <w:sz w:val="20"/>
                <w:szCs w:val="20"/>
              </w:rPr>
            </w:pPr>
            <w:r>
              <w:rPr>
                <w:color w:val="000000"/>
                <w:sz w:val="20"/>
                <w:u w:color="auto"/>
              </w:rPr>
              <w:t xml:space="preserve"> </w:t>
            </w:r>
          </w:p>
        </w:tc>
      </w:tr>
      <w:tr w14:paraId="0E5418E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57CEAD">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61532">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05253F">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0B13E">
            <w:pPr>
              <w:spacing w:line="240" w:lineRule="exact"/>
              <w:jc w:val="right"/>
              <w:textAlignment w:val="center"/>
              <w:rPr>
                <w:rFonts w:hint="default" w:cs="宋体"/>
                <w:color w:val="000000"/>
                <w:sz w:val="20"/>
                <w:szCs w:val="20"/>
              </w:rPr>
            </w:pPr>
            <w:r>
              <w:rPr>
                <w:color w:val="000000"/>
                <w:sz w:val="20"/>
                <w:u w:color="auto"/>
              </w:rPr>
              <w:t xml:space="preserve"> </w:t>
            </w:r>
          </w:p>
        </w:tc>
      </w:tr>
      <w:tr w14:paraId="15C5074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BB103F">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8D32A">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BC89F1">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574C1">
            <w:pPr>
              <w:spacing w:line="240" w:lineRule="exact"/>
              <w:jc w:val="right"/>
              <w:textAlignment w:val="center"/>
              <w:rPr>
                <w:rFonts w:hint="default" w:cs="宋体"/>
                <w:color w:val="000000"/>
                <w:sz w:val="20"/>
                <w:szCs w:val="20"/>
              </w:rPr>
            </w:pPr>
            <w:r>
              <w:rPr>
                <w:color w:val="000000"/>
                <w:sz w:val="20"/>
                <w:u w:color="auto"/>
              </w:rPr>
              <w:t xml:space="preserve"> </w:t>
            </w:r>
          </w:p>
        </w:tc>
      </w:tr>
      <w:tr w14:paraId="0B1FD1F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A9056C">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7D7C2">
            <w:pPr>
              <w:spacing w:line="240" w:lineRule="exact"/>
              <w:jc w:val="right"/>
              <w:textAlignment w:val="center"/>
              <w:rPr>
                <w:rFonts w:hint="default" w:cs="宋体"/>
                <w:color w:val="000000"/>
                <w:sz w:val="20"/>
                <w:szCs w:val="20"/>
              </w:rPr>
            </w:pPr>
            <w:r>
              <w:rPr>
                <w:rFonts w:cs="宋体"/>
                <w:color w:val="000000"/>
                <w:sz w:val="20"/>
                <w:szCs w:val="20"/>
              </w:rPr>
              <w:t>390.93</w:t>
            </w: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9AC45C">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40792">
            <w:pPr>
              <w:spacing w:line="240" w:lineRule="exact"/>
              <w:jc w:val="right"/>
              <w:textAlignment w:val="center"/>
              <w:rPr>
                <w:rFonts w:hint="default" w:cs="宋体"/>
                <w:color w:val="000000"/>
                <w:sz w:val="20"/>
                <w:szCs w:val="20"/>
              </w:rPr>
            </w:pPr>
            <w:r>
              <w:rPr>
                <w:rFonts w:cs="宋体"/>
                <w:color w:val="000000"/>
                <w:sz w:val="20"/>
                <w:szCs w:val="20"/>
              </w:rPr>
              <w:t>390.93</w:t>
            </w:r>
            <w:r>
              <w:rPr>
                <w:color w:val="000000"/>
                <w:sz w:val="20"/>
                <w:u w:color="auto"/>
              </w:rPr>
              <w:t xml:space="preserve"> </w:t>
            </w:r>
          </w:p>
        </w:tc>
      </w:tr>
      <w:tr w14:paraId="7553D47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3E713F">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3512D">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0A6489">
            <w:pPr>
              <w:spacing w:line="240" w:lineRule="exact"/>
              <w:textAlignment w:val="center"/>
              <w:rPr>
                <w:rFonts w:hint="default" w:cs="宋体"/>
                <w:color w:val="000000"/>
                <w:sz w:val="20"/>
                <w:szCs w:val="20"/>
              </w:rPr>
            </w:pPr>
            <w:r>
              <w:rPr>
                <w:rFonts w:cs="宋体"/>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6F960">
            <w:pPr>
              <w:spacing w:line="240" w:lineRule="exact"/>
              <w:jc w:val="right"/>
              <w:textAlignment w:val="center"/>
              <w:rPr>
                <w:rFonts w:hint="default" w:cs="宋体"/>
                <w:color w:val="000000"/>
                <w:sz w:val="20"/>
                <w:szCs w:val="20"/>
              </w:rPr>
            </w:pPr>
            <w:r>
              <w:rPr>
                <w:color w:val="000000"/>
                <w:sz w:val="20"/>
                <w:u w:color="auto"/>
              </w:rPr>
              <w:t xml:space="preserve"> </w:t>
            </w:r>
          </w:p>
        </w:tc>
      </w:tr>
      <w:tr w14:paraId="035A828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48525F">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E1B4B">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903AF7">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5A649D3">
            <w:pPr>
              <w:spacing w:line="240" w:lineRule="exact"/>
              <w:jc w:val="right"/>
              <w:textAlignment w:val="center"/>
              <w:rPr>
                <w:rFonts w:hint="default" w:cs="宋体"/>
                <w:color w:val="000000"/>
                <w:sz w:val="20"/>
                <w:szCs w:val="20"/>
              </w:rPr>
            </w:pPr>
            <w:r>
              <w:rPr>
                <w:color w:val="000000"/>
                <w:sz w:val="20"/>
                <w:u w:color="auto"/>
              </w:rPr>
              <w:t xml:space="preserve"> </w:t>
            </w:r>
          </w:p>
        </w:tc>
      </w:tr>
      <w:tr w14:paraId="26F10DC3">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C2331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08D42">
            <w:pPr>
              <w:spacing w:line="240" w:lineRule="exact"/>
              <w:jc w:val="right"/>
              <w:textAlignment w:val="center"/>
              <w:rPr>
                <w:rFonts w:hint="default" w:cs="宋体"/>
                <w:color w:val="000000"/>
                <w:sz w:val="20"/>
                <w:szCs w:val="20"/>
              </w:rPr>
            </w:pPr>
            <w:r>
              <w:rPr>
                <w:rFonts w:cs="宋体"/>
                <w:color w:val="000000"/>
                <w:sz w:val="20"/>
                <w:szCs w:val="20"/>
              </w:rPr>
              <w:t>390.93</w:t>
            </w:r>
            <w:r>
              <w:rPr>
                <w:color w:val="000000"/>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37B4069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E0758C">
            <w:pPr>
              <w:spacing w:line="240" w:lineRule="exact"/>
              <w:jc w:val="right"/>
              <w:textAlignment w:val="center"/>
              <w:rPr>
                <w:rFonts w:hint="default" w:cs="宋体"/>
                <w:color w:val="000000"/>
                <w:sz w:val="20"/>
                <w:szCs w:val="20"/>
              </w:rPr>
            </w:pPr>
            <w:r>
              <w:rPr>
                <w:rFonts w:cs="宋体"/>
                <w:color w:val="000000"/>
                <w:sz w:val="20"/>
                <w:szCs w:val="20"/>
              </w:rPr>
              <w:t>390.93</w:t>
            </w:r>
            <w:r>
              <w:rPr>
                <w:color w:val="000000"/>
                <w:sz w:val="20"/>
                <w:u w:color="auto"/>
              </w:rPr>
              <w:t xml:space="preserve"> </w:t>
            </w:r>
          </w:p>
        </w:tc>
      </w:tr>
    </w:tbl>
    <w:p w14:paraId="2190DB0C">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14:paraId="06B997BF">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2A3F8B6">
            <w:pPr>
              <w:jc w:val="center"/>
              <w:textAlignment w:val="bottom"/>
              <w:rPr>
                <w:rFonts w:hint="default" w:cs="宋体"/>
                <w:b/>
                <w:color w:val="000000"/>
                <w:sz w:val="32"/>
                <w:szCs w:val="32"/>
              </w:rPr>
            </w:pPr>
            <w:r>
              <w:rPr>
                <w:rFonts w:cs="宋体"/>
                <w:b/>
                <w:color w:val="000000"/>
                <w:sz w:val="32"/>
                <w:szCs w:val="32"/>
              </w:rPr>
              <w:t>收入决算表</w:t>
            </w:r>
          </w:p>
        </w:tc>
      </w:tr>
      <w:tr w14:paraId="32A6C363">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7DBE8E86">
            <w:pPr>
              <w:rPr>
                <w:rFonts w:hint="default" w:cs="宋体"/>
                <w:color w:val="000000"/>
                <w:sz w:val="20"/>
                <w:szCs w:val="20"/>
              </w:rPr>
            </w:pPr>
            <w:r>
              <w:rPr>
                <w:rFonts w:cs="宋体"/>
                <w:sz w:val="20"/>
                <w:szCs w:val="20"/>
              </w:rPr>
              <w:t>公开单位：</w:t>
            </w:r>
            <w:r>
              <w:rPr>
                <w:sz w:val="20"/>
                <w:u w:color="auto"/>
              </w:rPr>
              <w:t>重庆市石柱土家族自治县投资促进中心</w:t>
            </w:r>
          </w:p>
        </w:tc>
        <w:tc>
          <w:tcPr>
            <w:tcW w:w="401" w:type="pct"/>
            <w:tcBorders>
              <w:top w:val="nil"/>
              <w:left w:val="nil"/>
              <w:bottom w:val="nil"/>
              <w:right w:val="nil"/>
            </w:tcBorders>
            <w:shd w:val="clear" w:color="auto" w:fill="auto"/>
            <w:noWrap/>
            <w:tcMar>
              <w:top w:w="15" w:type="dxa"/>
              <w:left w:w="15" w:type="dxa"/>
              <w:right w:w="15" w:type="dxa"/>
            </w:tcMar>
            <w:vAlign w:val="bottom"/>
          </w:tcPr>
          <w:p w14:paraId="2735B8B1">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B611169">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3A40DEB6">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0ED4D086">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6B874895">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523C045C">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1B0AC522">
            <w:pPr>
              <w:jc w:val="right"/>
              <w:textAlignment w:val="bottom"/>
              <w:rPr>
                <w:rFonts w:hint="default" w:cs="宋体"/>
                <w:color w:val="000000"/>
                <w:sz w:val="20"/>
                <w:szCs w:val="20"/>
              </w:rPr>
            </w:pPr>
            <w:r>
              <w:rPr>
                <w:rFonts w:cs="宋体"/>
                <w:color w:val="000000"/>
                <w:sz w:val="20"/>
                <w:szCs w:val="20"/>
              </w:rPr>
              <w:t>公开02表</w:t>
            </w:r>
          </w:p>
        </w:tc>
      </w:tr>
      <w:tr w14:paraId="6D0ACB53">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064D5223">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26613D4F">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2995F8D8">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42046F67">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14431756">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3974DA61">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676A1AB8">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49E28B0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D99B64">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4053A56D">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29E7AC">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00974A">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36462A">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087127F">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C4DDB1">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A7F51C">
            <w:pPr>
              <w:jc w:val="center"/>
              <w:textAlignment w:val="center"/>
              <w:rPr>
                <w:rFonts w:hint="default" w:cs="宋体"/>
                <w:b/>
                <w:color w:val="000000"/>
                <w:sz w:val="20"/>
                <w:szCs w:val="20"/>
              </w:rPr>
            </w:pPr>
            <w:r>
              <w:rPr>
                <w:rFonts w:cs="宋体"/>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2CDE95">
            <w:pPr>
              <w:jc w:val="center"/>
              <w:textAlignment w:val="center"/>
              <w:rPr>
                <w:rFonts w:hint="default" w:cs="宋体"/>
                <w:b/>
                <w:color w:val="000000"/>
                <w:sz w:val="20"/>
                <w:szCs w:val="20"/>
              </w:rPr>
            </w:pPr>
            <w:r>
              <w:rPr>
                <w:rFonts w:cs="宋体"/>
                <w:b/>
                <w:color w:val="000000"/>
                <w:sz w:val="20"/>
                <w:szCs w:val="20"/>
              </w:rPr>
              <w:t>其他收入</w:t>
            </w:r>
          </w:p>
        </w:tc>
      </w:tr>
      <w:tr w14:paraId="4F549ADD">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3FD799">
            <w:pPr>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295E00E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B10F74">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16D24E">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4E5B1B">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694187">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786A8B">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3762A2">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898793">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182557">
            <w:pPr>
              <w:jc w:val="center"/>
              <w:rPr>
                <w:rFonts w:hint="default" w:cs="宋体"/>
                <w:b/>
                <w:color w:val="000000"/>
                <w:sz w:val="20"/>
                <w:szCs w:val="20"/>
              </w:rPr>
            </w:pPr>
          </w:p>
        </w:tc>
      </w:tr>
      <w:tr w14:paraId="6D25E5E1">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4DC119">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79B2ADD">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E1E64C">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37A207">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8E0663">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E9DE69">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273B80">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C3CA73">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85121F">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FEC9C7">
            <w:pPr>
              <w:jc w:val="center"/>
              <w:rPr>
                <w:rFonts w:hint="default" w:cs="宋体"/>
                <w:b/>
                <w:color w:val="000000"/>
                <w:sz w:val="20"/>
                <w:szCs w:val="20"/>
              </w:rPr>
            </w:pPr>
          </w:p>
        </w:tc>
      </w:tr>
      <w:tr w14:paraId="05C63DE8">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71F062">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D223A1A">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2D7EF8">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1DD63E">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E488F4">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E6AEA5">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677A29">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5A4514">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30C02C">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FA4096">
            <w:pPr>
              <w:jc w:val="center"/>
              <w:rPr>
                <w:rFonts w:hint="default" w:cs="宋体"/>
                <w:b/>
                <w:color w:val="000000"/>
                <w:sz w:val="20"/>
                <w:szCs w:val="20"/>
              </w:rPr>
            </w:pPr>
          </w:p>
        </w:tc>
      </w:tr>
      <w:tr w14:paraId="2EF46C92">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D2AE57">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001507A">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ECF5A6">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6E1316">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4CE0C6">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B4EB9C">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8C1F2B">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10614A">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16BDEB">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1D546C">
            <w:pPr>
              <w:jc w:val="center"/>
              <w:rPr>
                <w:rFonts w:hint="default" w:cs="宋体"/>
                <w:b/>
                <w:color w:val="000000"/>
                <w:sz w:val="20"/>
                <w:szCs w:val="20"/>
              </w:rPr>
            </w:pPr>
          </w:p>
        </w:tc>
      </w:tr>
      <w:tr w14:paraId="37EFA291">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B06F7F">
            <w:pPr>
              <w:jc w:val="center"/>
              <w:textAlignment w:val="center"/>
              <w:rPr>
                <w:rFonts w:hint="default" w:cs="宋体"/>
                <w:b/>
                <w:color w:val="000000"/>
                <w:sz w:val="20"/>
                <w:szCs w:val="20"/>
              </w:rPr>
            </w:pPr>
            <w:r>
              <w:rPr>
                <w:rFonts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CDBC8">
            <w:pPr>
              <w:wordWrap w:val="0"/>
              <w:jc w:val="right"/>
              <w:textAlignment w:val="center"/>
              <w:rPr>
                <w:rFonts w:hint="default" w:cs="宋体"/>
                <w:b/>
                <w:color w:val="000000"/>
                <w:sz w:val="20"/>
                <w:szCs w:val="20"/>
              </w:rPr>
            </w:pPr>
            <w:r>
              <w:rPr>
                <w:rFonts w:cs="宋体"/>
                <w:b/>
                <w:bCs/>
                <w:color w:val="000000"/>
                <w:sz w:val="20"/>
                <w:szCs w:val="20"/>
              </w:rPr>
              <w:t>390.93</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8F858">
            <w:pPr>
              <w:wordWrap w:val="0"/>
              <w:jc w:val="right"/>
              <w:textAlignment w:val="center"/>
              <w:rPr>
                <w:rFonts w:hint="default" w:cs="宋体"/>
                <w:b/>
                <w:color w:val="000000"/>
                <w:sz w:val="20"/>
                <w:szCs w:val="20"/>
              </w:rPr>
            </w:pPr>
            <w:r>
              <w:rPr>
                <w:rFonts w:cs="宋体"/>
                <w:b/>
                <w:bCs/>
                <w:color w:val="000000"/>
                <w:sz w:val="20"/>
                <w:szCs w:val="20"/>
              </w:rPr>
              <w:t>390.93</w:t>
            </w: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DCAF5">
            <w:pPr>
              <w:wordWrap w:val="0"/>
              <w:jc w:val="right"/>
              <w:textAlignment w:val="center"/>
              <w:rPr>
                <w:rFonts w:hint="default" w:cs="宋体"/>
                <w:b/>
                <w:color w:val="000000"/>
                <w:sz w:val="20"/>
                <w:szCs w:val="20"/>
              </w:rPr>
            </w:pP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1FC76">
            <w:pPr>
              <w:wordWrap w:val="0"/>
              <w:jc w:val="right"/>
              <w:textAlignment w:val="center"/>
              <w:rPr>
                <w:rFonts w:hint="default" w:cs="宋体"/>
                <w:b/>
                <w:color w:val="000000"/>
                <w:sz w:val="20"/>
                <w:szCs w:val="20"/>
              </w:rPr>
            </w:pPr>
            <w:r>
              <w:rPr>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15773">
            <w:pPr>
              <w:wordWrap w:val="0"/>
              <w:jc w:val="right"/>
              <w:textAlignment w:val="center"/>
              <w:rPr>
                <w:rFonts w:hint="default" w:cs="宋体"/>
                <w:b/>
                <w:color w:val="000000"/>
                <w:sz w:val="20"/>
                <w:szCs w:val="20"/>
              </w:rPr>
            </w:pPr>
            <w:r>
              <w:rPr>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1F06C">
            <w:pPr>
              <w:wordWrap w:val="0"/>
              <w:jc w:val="right"/>
              <w:textAlignment w:val="center"/>
              <w:rPr>
                <w:rFonts w:hint="default" w:cs="宋体"/>
                <w:b/>
                <w:color w:val="000000"/>
                <w:sz w:val="20"/>
                <w:szCs w:val="20"/>
              </w:rPr>
            </w:pPr>
            <w:r>
              <w:rPr>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028ED">
            <w:pPr>
              <w:wordWrap w:val="0"/>
              <w:jc w:val="right"/>
              <w:textAlignment w:val="center"/>
              <w:rPr>
                <w:rFonts w:hint="default" w:cs="宋体"/>
                <w:b/>
                <w:color w:val="000000"/>
                <w:sz w:val="20"/>
                <w:szCs w:val="20"/>
              </w:rPr>
            </w:pPr>
            <w:r>
              <w:rPr>
                <w:b/>
                <w:color w:val="000000"/>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BEBFB">
            <w:pPr>
              <w:wordWrap w:val="0"/>
              <w:jc w:val="right"/>
              <w:textAlignment w:val="center"/>
              <w:rPr>
                <w:rFonts w:hint="default" w:cs="宋体"/>
                <w:b/>
                <w:color w:val="000000"/>
                <w:sz w:val="20"/>
                <w:szCs w:val="20"/>
              </w:rPr>
            </w:pPr>
            <w:r>
              <w:rPr>
                <w:b/>
                <w:color w:val="000000"/>
                <w:sz w:val="20"/>
                <w:u w:color="auto"/>
              </w:rPr>
              <w:t xml:space="preserve"> </w:t>
            </w:r>
          </w:p>
        </w:tc>
      </w:tr>
      <w:tr w14:paraId="74B7393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E744">
            <w:pPr>
              <w:textAlignment w:val="center"/>
              <w:rPr>
                <w:rFonts w:hint="default" w:cs="宋体"/>
                <w:color w:val="000000"/>
                <w:sz w:val="20"/>
                <w:szCs w:val="20"/>
              </w:rPr>
            </w:pPr>
            <w:r>
              <w:rPr>
                <w:rFonts w:cs="宋体"/>
                <w:b/>
                <w:color w:val="000000"/>
                <w:sz w:val="20"/>
                <w:szCs w:val="20"/>
              </w:rPr>
              <w:t>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49CC7">
            <w:pPr>
              <w:textAlignment w:val="center"/>
              <w:rPr>
                <w:rFonts w:hint="default" w:cs="宋体"/>
                <w:color w:val="000000"/>
                <w:sz w:val="20"/>
                <w:szCs w:val="20"/>
              </w:rPr>
            </w:pPr>
            <w:r>
              <w:rPr>
                <w:rFonts w:cs="宋体"/>
                <w:b/>
                <w:color w:val="000000"/>
                <w:sz w:val="20"/>
                <w:szCs w:val="20"/>
              </w:rPr>
              <w:t>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1DE0F">
            <w:pPr>
              <w:wordWrap w:val="0"/>
              <w:jc w:val="right"/>
              <w:textAlignment w:val="center"/>
              <w:rPr>
                <w:rFonts w:hint="default" w:cs="宋体"/>
                <w:color w:val="000000"/>
                <w:sz w:val="20"/>
                <w:szCs w:val="20"/>
              </w:rPr>
            </w:pPr>
            <w:r>
              <w:rPr>
                <w:rFonts w:cs="宋体"/>
                <w:b/>
                <w:color w:val="000000"/>
                <w:sz w:val="20"/>
                <w:szCs w:val="20"/>
              </w:rPr>
              <w:t>299.76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BE22B">
            <w:pPr>
              <w:wordWrap w:val="0"/>
              <w:jc w:val="right"/>
              <w:textAlignment w:val="center"/>
              <w:rPr>
                <w:rFonts w:hint="default" w:cs="宋体"/>
                <w:color w:val="000000"/>
                <w:sz w:val="20"/>
                <w:szCs w:val="20"/>
              </w:rPr>
            </w:pPr>
            <w:r>
              <w:rPr>
                <w:rFonts w:cs="宋体"/>
                <w:b/>
                <w:color w:val="000000"/>
                <w:sz w:val="20"/>
                <w:szCs w:val="20"/>
              </w:rPr>
              <w:t>299.76</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39DC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E184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D083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986A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A2B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225C7">
            <w:pPr>
              <w:wordWrap w:val="0"/>
              <w:jc w:val="right"/>
              <w:textAlignment w:val="center"/>
              <w:rPr>
                <w:rFonts w:hint="default" w:cs="宋体"/>
                <w:color w:val="000000"/>
                <w:sz w:val="20"/>
                <w:szCs w:val="20"/>
              </w:rPr>
            </w:pPr>
            <w:r>
              <w:rPr>
                <w:color w:val="000000"/>
                <w:sz w:val="20"/>
                <w:u w:color="auto"/>
              </w:rPr>
              <w:t xml:space="preserve"> </w:t>
            </w:r>
          </w:p>
        </w:tc>
      </w:tr>
      <w:tr w14:paraId="1690E6F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6693C">
            <w:pPr>
              <w:textAlignment w:val="center"/>
              <w:rPr>
                <w:rFonts w:hint="default" w:cs="宋体"/>
                <w:color w:val="000000"/>
                <w:sz w:val="20"/>
                <w:szCs w:val="20"/>
              </w:rPr>
            </w:pPr>
            <w:r>
              <w:rPr>
                <w:rFonts w:cs="宋体"/>
                <w:b/>
                <w:color w:val="000000"/>
                <w:sz w:val="20"/>
                <w:szCs w:val="20"/>
              </w:rPr>
              <w:t>20113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A72DE">
            <w:pPr>
              <w:textAlignment w:val="center"/>
              <w:rPr>
                <w:rFonts w:hint="default" w:cs="宋体"/>
                <w:color w:val="000000"/>
                <w:sz w:val="20"/>
                <w:szCs w:val="20"/>
              </w:rPr>
            </w:pPr>
            <w:r>
              <w:rPr>
                <w:rFonts w:cs="宋体"/>
                <w:b/>
                <w:color w:val="000000"/>
                <w:sz w:val="20"/>
                <w:szCs w:val="20"/>
              </w:rPr>
              <w:t>商贸事务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7071C">
            <w:pPr>
              <w:wordWrap w:val="0"/>
              <w:jc w:val="right"/>
              <w:textAlignment w:val="center"/>
              <w:rPr>
                <w:rFonts w:hint="default" w:cs="宋体"/>
                <w:color w:val="000000"/>
                <w:sz w:val="20"/>
                <w:szCs w:val="20"/>
              </w:rPr>
            </w:pPr>
            <w:r>
              <w:rPr>
                <w:rFonts w:cs="宋体"/>
                <w:b/>
                <w:color w:val="000000"/>
                <w:sz w:val="20"/>
                <w:szCs w:val="20"/>
              </w:rPr>
              <w:t>299.65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AC100">
            <w:pPr>
              <w:wordWrap w:val="0"/>
              <w:jc w:val="right"/>
              <w:textAlignment w:val="center"/>
              <w:rPr>
                <w:rFonts w:hint="default" w:cs="宋体"/>
                <w:color w:val="000000"/>
                <w:sz w:val="20"/>
                <w:szCs w:val="20"/>
              </w:rPr>
            </w:pPr>
            <w:r>
              <w:rPr>
                <w:rFonts w:cs="宋体"/>
                <w:b/>
                <w:color w:val="000000"/>
                <w:sz w:val="20"/>
                <w:szCs w:val="20"/>
              </w:rPr>
              <w:t>299.65</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D7BB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93087">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AA66">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B396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F859F">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D22F">
            <w:pPr>
              <w:wordWrap w:val="0"/>
              <w:jc w:val="right"/>
              <w:textAlignment w:val="center"/>
              <w:rPr>
                <w:rFonts w:hint="default" w:cs="宋体"/>
                <w:color w:val="000000"/>
                <w:sz w:val="20"/>
                <w:szCs w:val="20"/>
              </w:rPr>
            </w:pPr>
            <w:r>
              <w:rPr>
                <w:color w:val="000000"/>
                <w:sz w:val="20"/>
                <w:u w:color="auto"/>
              </w:rPr>
              <w:t xml:space="preserve"> </w:t>
            </w:r>
          </w:p>
        </w:tc>
      </w:tr>
      <w:tr w14:paraId="7BFB382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24C8">
            <w:pPr>
              <w:textAlignment w:val="center"/>
              <w:rPr>
                <w:rFonts w:hint="default" w:cs="宋体"/>
                <w:color w:val="000000"/>
                <w:sz w:val="20"/>
                <w:szCs w:val="20"/>
              </w:rPr>
            </w:pPr>
            <w:r>
              <w:rPr>
                <w:rFonts w:cs="宋体"/>
                <w:color w:val="000000"/>
                <w:sz w:val="20"/>
                <w:szCs w:val="20"/>
              </w:rPr>
              <w:t>2011301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7E6CE">
            <w:pPr>
              <w:textAlignment w:val="center"/>
              <w:rPr>
                <w:rFonts w:hint="default" w:cs="宋体"/>
                <w:color w:val="000000"/>
                <w:sz w:val="20"/>
                <w:szCs w:val="20"/>
              </w:rPr>
            </w:pPr>
            <w:r>
              <w:rPr>
                <w:rFonts w:cs="宋体"/>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81B6E">
            <w:pPr>
              <w:wordWrap w:val="0"/>
              <w:jc w:val="right"/>
              <w:textAlignment w:val="center"/>
              <w:rPr>
                <w:rFonts w:hint="default" w:cs="宋体"/>
                <w:color w:val="000000"/>
                <w:sz w:val="20"/>
                <w:szCs w:val="20"/>
              </w:rPr>
            </w:pPr>
            <w:r>
              <w:rPr>
                <w:rFonts w:cs="宋体"/>
                <w:color w:val="000000"/>
                <w:sz w:val="20"/>
                <w:szCs w:val="20"/>
              </w:rPr>
              <w:t>189.80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1BF3A">
            <w:pPr>
              <w:wordWrap w:val="0"/>
              <w:jc w:val="right"/>
              <w:textAlignment w:val="center"/>
              <w:rPr>
                <w:rFonts w:hint="default" w:cs="宋体"/>
                <w:color w:val="000000"/>
                <w:sz w:val="20"/>
                <w:szCs w:val="20"/>
              </w:rPr>
            </w:pPr>
            <w:r>
              <w:rPr>
                <w:rFonts w:cs="宋体"/>
                <w:color w:val="000000"/>
                <w:sz w:val="20"/>
                <w:szCs w:val="20"/>
              </w:rPr>
              <w:t>189.80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AEA88">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7A21F">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1DC8">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BE6A7">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AE7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2EB33">
            <w:pPr>
              <w:wordWrap w:val="0"/>
              <w:jc w:val="right"/>
              <w:textAlignment w:val="center"/>
              <w:rPr>
                <w:rFonts w:hint="default" w:cs="宋体"/>
                <w:color w:val="000000"/>
                <w:sz w:val="20"/>
                <w:szCs w:val="20"/>
              </w:rPr>
            </w:pPr>
            <w:r>
              <w:rPr>
                <w:color w:val="000000"/>
                <w:sz w:val="20"/>
                <w:u w:color="auto"/>
              </w:rPr>
              <w:t xml:space="preserve"> </w:t>
            </w:r>
          </w:p>
        </w:tc>
      </w:tr>
      <w:tr w14:paraId="190C576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D7FE">
            <w:pPr>
              <w:textAlignment w:val="center"/>
              <w:rPr>
                <w:rFonts w:hint="default" w:cs="宋体"/>
                <w:color w:val="000000"/>
                <w:sz w:val="20"/>
                <w:szCs w:val="20"/>
              </w:rPr>
            </w:pPr>
            <w:r>
              <w:rPr>
                <w:rFonts w:cs="宋体"/>
                <w:color w:val="000000"/>
                <w:sz w:val="20"/>
                <w:szCs w:val="20"/>
              </w:rPr>
              <w:t>2011308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57F6C">
            <w:pPr>
              <w:textAlignment w:val="center"/>
              <w:rPr>
                <w:rFonts w:hint="default" w:cs="宋体"/>
                <w:color w:val="000000"/>
                <w:sz w:val="20"/>
                <w:szCs w:val="20"/>
              </w:rPr>
            </w:pPr>
            <w:r>
              <w:rPr>
                <w:rFonts w:cs="宋体"/>
                <w:color w:val="000000"/>
                <w:sz w:val="20"/>
                <w:szCs w:val="20"/>
              </w:rPr>
              <w:t>招商引资</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59EAD">
            <w:pPr>
              <w:wordWrap w:val="0"/>
              <w:jc w:val="right"/>
              <w:textAlignment w:val="center"/>
              <w:rPr>
                <w:rFonts w:hint="default" w:cs="宋体"/>
                <w:color w:val="000000"/>
                <w:sz w:val="20"/>
                <w:szCs w:val="20"/>
              </w:rPr>
            </w:pPr>
            <w:r>
              <w:rPr>
                <w:rFonts w:cs="宋体"/>
                <w:color w:val="000000"/>
                <w:sz w:val="20"/>
                <w:szCs w:val="20"/>
              </w:rPr>
              <w:t>109.84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F26C">
            <w:pPr>
              <w:wordWrap w:val="0"/>
              <w:jc w:val="right"/>
              <w:textAlignment w:val="center"/>
              <w:rPr>
                <w:rFonts w:hint="default" w:cs="宋体"/>
                <w:color w:val="000000"/>
                <w:sz w:val="20"/>
                <w:szCs w:val="20"/>
              </w:rPr>
            </w:pPr>
            <w:r>
              <w:rPr>
                <w:rFonts w:cs="宋体"/>
                <w:color w:val="000000"/>
                <w:sz w:val="20"/>
                <w:szCs w:val="20"/>
              </w:rPr>
              <w:t>109.84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572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01D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CB0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511A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FEE9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59F2E">
            <w:pPr>
              <w:wordWrap w:val="0"/>
              <w:jc w:val="right"/>
              <w:textAlignment w:val="center"/>
              <w:rPr>
                <w:rFonts w:hint="default" w:cs="宋体"/>
                <w:color w:val="000000"/>
                <w:sz w:val="20"/>
                <w:szCs w:val="20"/>
              </w:rPr>
            </w:pPr>
            <w:r>
              <w:rPr>
                <w:color w:val="000000"/>
                <w:sz w:val="20"/>
                <w:u w:color="auto"/>
              </w:rPr>
              <w:t xml:space="preserve"> </w:t>
            </w:r>
          </w:p>
        </w:tc>
      </w:tr>
      <w:tr w14:paraId="1C2CEFE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A9A6E">
            <w:pPr>
              <w:textAlignment w:val="center"/>
              <w:rPr>
                <w:rFonts w:hint="default" w:cs="宋体"/>
                <w:color w:val="000000"/>
                <w:sz w:val="20"/>
                <w:szCs w:val="20"/>
              </w:rPr>
            </w:pPr>
            <w:r>
              <w:rPr>
                <w:rFonts w:cs="宋体"/>
                <w:b/>
                <w:color w:val="000000"/>
                <w:sz w:val="20"/>
                <w:szCs w:val="20"/>
              </w:rPr>
              <w:t>20132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6858B">
            <w:pPr>
              <w:textAlignment w:val="center"/>
              <w:rPr>
                <w:rFonts w:hint="default" w:cs="宋体"/>
                <w:color w:val="000000"/>
                <w:sz w:val="20"/>
                <w:szCs w:val="20"/>
              </w:rPr>
            </w:pPr>
            <w:r>
              <w:rPr>
                <w:rFonts w:cs="宋体"/>
                <w:b/>
                <w:color w:val="000000"/>
                <w:sz w:val="20"/>
                <w:szCs w:val="20"/>
              </w:rPr>
              <w:t>组织事务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6FCB5">
            <w:pPr>
              <w:wordWrap w:val="0"/>
              <w:jc w:val="right"/>
              <w:textAlignment w:val="center"/>
              <w:rPr>
                <w:rFonts w:hint="default" w:cs="宋体"/>
                <w:color w:val="000000"/>
                <w:sz w:val="20"/>
                <w:szCs w:val="20"/>
              </w:rPr>
            </w:pPr>
            <w:r>
              <w:rPr>
                <w:rFonts w:cs="宋体"/>
                <w:b/>
                <w:color w:val="000000"/>
                <w:sz w:val="20"/>
                <w:szCs w:val="20"/>
              </w:rPr>
              <w:t>0.11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93CE">
            <w:pPr>
              <w:wordWrap w:val="0"/>
              <w:jc w:val="right"/>
              <w:textAlignment w:val="center"/>
              <w:rPr>
                <w:rFonts w:hint="default" w:cs="宋体"/>
                <w:color w:val="000000"/>
                <w:sz w:val="20"/>
                <w:szCs w:val="20"/>
              </w:rPr>
            </w:pPr>
            <w:r>
              <w:rPr>
                <w:rFonts w:cs="宋体"/>
                <w:b/>
                <w:color w:val="000000"/>
                <w:sz w:val="20"/>
                <w:szCs w:val="20"/>
              </w:rPr>
              <w:t>0.11</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5D0D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40F8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ED76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0CEC">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1962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584D5">
            <w:pPr>
              <w:wordWrap w:val="0"/>
              <w:jc w:val="right"/>
              <w:textAlignment w:val="center"/>
              <w:rPr>
                <w:rFonts w:hint="default" w:cs="宋体"/>
                <w:color w:val="000000"/>
                <w:sz w:val="20"/>
                <w:szCs w:val="20"/>
              </w:rPr>
            </w:pPr>
            <w:r>
              <w:rPr>
                <w:color w:val="000000"/>
                <w:sz w:val="20"/>
                <w:u w:color="auto"/>
              </w:rPr>
              <w:t xml:space="preserve"> </w:t>
            </w:r>
          </w:p>
        </w:tc>
      </w:tr>
      <w:tr w14:paraId="4C9565C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8C671">
            <w:pPr>
              <w:textAlignment w:val="center"/>
              <w:rPr>
                <w:rFonts w:hint="default" w:cs="宋体"/>
                <w:color w:val="000000"/>
                <w:sz w:val="20"/>
                <w:szCs w:val="20"/>
              </w:rPr>
            </w:pPr>
            <w:r>
              <w:rPr>
                <w:rFonts w:cs="宋体"/>
                <w:color w:val="000000"/>
                <w:sz w:val="20"/>
                <w:szCs w:val="20"/>
              </w:rPr>
              <w:t>2013299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6C755">
            <w:pPr>
              <w:textAlignment w:val="center"/>
              <w:rPr>
                <w:rFonts w:hint="default" w:cs="宋体"/>
                <w:color w:val="000000"/>
                <w:sz w:val="20"/>
                <w:szCs w:val="20"/>
              </w:rPr>
            </w:pPr>
            <w:r>
              <w:rPr>
                <w:rFonts w:cs="宋体"/>
                <w:color w:val="000000"/>
                <w:sz w:val="20"/>
                <w:szCs w:val="20"/>
              </w:rPr>
              <w:t>其他组织事务支出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64C8C">
            <w:pPr>
              <w:wordWrap w:val="0"/>
              <w:jc w:val="right"/>
              <w:textAlignment w:val="center"/>
              <w:rPr>
                <w:rFonts w:hint="default" w:cs="宋体"/>
                <w:color w:val="000000"/>
                <w:sz w:val="20"/>
                <w:szCs w:val="20"/>
              </w:rPr>
            </w:pPr>
            <w:r>
              <w:rPr>
                <w:rFonts w:cs="宋体"/>
                <w:color w:val="000000"/>
                <w:sz w:val="20"/>
                <w:szCs w:val="20"/>
              </w:rPr>
              <w:t>0.11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C4F45">
            <w:pPr>
              <w:wordWrap w:val="0"/>
              <w:jc w:val="right"/>
              <w:textAlignment w:val="center"/>
              <w:rPr>
                <w:rFonts w:hint="default" w:cs="宋体"/>
                <w:color w:val="000000"/>
                <w:sz w:val="20"/>
                <w:szCs w:val="20"/>
              </w:rPr>
            </w:pPr>
            <w:r>
              <w:rPr>
                <w:rFonts w:cs="宋体"/>
                <w:color w:val="000000"/>
                <w:sz w:val="20"/>
                <w:szCs w:val="20"/>
              </w:rPr>
              <w:t>0.11</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485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6A5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14582">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8D73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7F6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8FD4D">
            <w:pPr>
              <w:wordWrap w:val="0"/>
              <w:jc w:val="right"/>
              <w:textAlignment w:val="center"/>
              <w:rPr>
                <w:rFonts w:hint="default" w:cs="宋体"/>
                <w:color w:val="000000"/>
                <w:sz w:val="20"/>
                <w:szCs w:val="20"/>
              </w:rPr>
            </w:pPr>
            <w:r>
              <w:rPr>
                <w:color w:val="000000"/>
                <w:sz w:val="20"/>
                <w:u w:color="auto"/>
              </w:rPr>
              <w:t xml:space="preserve"> </w:t>
            </w:r>
          </w:p>
        </w:tc>
      </w:tr>
      <w:tr w14:paraId="07641A7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34673">
            <w:pPr>
              <w:textAlignment w:val="center"/>
              <w:rPr>
                <w:rFonts w:hint="default" w:cs="宋体"/>
                <w:color w:val="000000"/>
                <w:sz w:val="20"/>
                <w:szCs w:val="20"/>
              </w:rPr>
            </w:pPr>
            <w:r>
              <w:rPr>
                <w:rFonts w:cs="宋体"/>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49B47">
            <w:pPr>
              <w:textAlignment w:val="center"/>
              <w:rPr>
                <w:rFonts w:hint="default" w:cs="宋体"/>
                <w:color w:val="000000"/>
                <w:sz w:val="20"/>
                <w:szCs w:val="20"/>
              </w:rPr>
            </w:pPr>
            <w:r>
              <w:rPr>
                <w:rFonts w:cs="宋体"/>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239BA">
            <w:pPr>
              <w:wordWrap w:val="0"/>
              <w:jc w:val="right"/>
              <w:textAlignment w:val="center"/>
              <w:rPr>
                <w:rFonts w:hint="default" w:cs="宋体"/>
                <w:color w:val="000000"/>
                <w:sz w:val="20"/>
                <w:szCs w:val="20"/>
              </w:rPr>
            </w:pPr>
            <w:r>
              <w:rPr>
                <w:rFonts w:cs="宋体"/>
                <w:b/>
                <w:color w:val="000000"/>
                <w:sz w:val="20"/>
                <w:szCs w:val="20"/>
              </w:rPr>
              <w:t>62.18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51C4F">
            <w:pPr>
              <w:wordWrap w:val="0"/>
              <w:jc w:val="right"/>
              <w:textAlignment w:val="center"/>
              <w:rPr>
                <w:rFonts w:hint="default" w:cs="宋体"/>
                <w:color w:val="000000"/>
                <w:sz w:val="20"/>
                <w:szCs w:val="20"/>
              </w:rPr>
            </w:pPr>
            <w:r>
              <w:rPr>
                <w:rFonts w:cs="宋体"/>
                <w:b/>
                <w:color w:val="000000"/>
                <w:sz w:val="20"/>
                <w:szCs w:val="20"/>
              </w:rPr>
              <w:t>62.18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743F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0B948">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2CFF">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FF948">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7972">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0DDC7">
            <w:pPr>
              <w:wordWrap w:val="0"/>
              <w:jc w:val="right"/>
              <w:textAlignment w:val="center"/>
              <w:rPr>
                <w:rFonts w:hint="default" w:cs="宋体"/>
                <w:color w:val="000000"/>
                <w:sz w:val="20"/>
                <w:szCs w:val="20"/>
              </w:rPr>
            </w:pPr>
            <w:r>
              <w:rPr>
                <w:color w:val="000000"/>
                <w:sz w:val="20"/>
                <w:u w:color="auto"/>
              </w:rPr>
              <w:t xml:space="preserve"> </w:t>
            </w:r>
          </w:p>
        </w:tc>
      </w:tr>
      <w:tr w14:paraId="4A99075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9C5BD">
            <w:pPr>
              <w:textAlignment w:val="center"/>
              <w:rPr>
                <w:rFonts w:hint="default" w:cs="宋体"/>
                <w:color w:val="000000"/>
                <w:sz w:val="20"/>
                <w:szCs w:val="20"/>
              </w:rPr>
            </w:pPr>
            <w:r>
              <w:rPr>
                <w:rFonts w:cs="宋体"/>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7D509">
            <w:pPr>
              <w:textAlignment w:val="center"/>
              <w:rPr>
                <w:rFonts w:hint="default" w:cs="宋体"/>
                <w:color w:val="000000"/>
                <w:sz w:val="20"/>
                <w:szCs w:val="20"/>
              </w:rPr>
            </w:pPr>
            <w:r>
              <w:rPr>
                <w:rFonts w:cs="宋体"/>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F2905">
            <w:pPr>
              <w:wordWrap w:val="0"/>
              <w:jc w:val="right"/>
              <w:textAlignment w:val="center"/>
              <w:rPr>
                <w:rFonts w:hint="default" w:cs="宋体"/>
                <w:color w:val="000000"/>
                <w:sz w:val="20"/>
                <w:szCs w:val="20"/>
              </w:rPr>
            </w:pPr>
            <w:r>
              <w:rPr>
                <w:rFonts w:cs="宋体"/>
                <w:b/>
                <w:color w:val="000000"/>
                <w:sz w:val="20"/>
                <w:szCs w:val="20"/>
              </w:rPr>
              <w:t>62.18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BF34">
            <w:pPr>
              <w:wordWrap w:val="0"/>
              <w:jc w:val="right"/>
              <w:textAlignment w:val="center"/>
              <w:rPr>
                <w:rFonts w:hint="default" w:cs="宋体"/>
                <w:color w:val="000000"/>
                <w:sz w:val="20"/>
                <w:szCs w:val="20"/>
              </w:rPr>
            </w:pPr>
            <w:r>
              <w:rPr>
                <w:rFonts w:cs="宋体"/>
                <w:b/>
                <w:color w:val="000000"/>
                <w:sz w:val="20"/>
                <w:szCs w:val="20"/>
              </w:rPr>
              <w:t>62.18</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5A19E">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9611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488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DC00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FBAD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D699">
            <w:pPr>
              <w:wordWrap w:val="0"/>
              <w:jc w:val="right"/>
              <w:textAlignment w:val="center"/>
              <w:rPr>
                <w:rFonts w:hint="default" w:cs="宋体"/>
                <w:color w:val="000000"/>
                <w:sz w:val="20"/>
                <w:szCs w:val="20"/>
              </w:rPr>
            </w:pPr>
            <w:r>
              <w:rPr>
                <w:color w:val="000000"/>
                <w:sz w:val="20"/>
                <w:u w:color="auto"/>
              </w:rPr>
              <w:t xml:space="preserve"> </w:t>
            </w:r>
          </w:p>
        </w:tc>
      </w:tr>
      <w:tr w14:paraId="23A0B4B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659B1">
            <w:pPr>
              <w:textAlignment w:val="center"/>
              <w:rPr>
                <w:rFonts w:hint="default" w:cs="宋体"/>
                <w:color w:val="000000"/>
                <w:sz w:val="20"/>
                <w:szCs w:val="20"/>
              </w:rPr>
            </w:pPr>
            <w:r>
              <w:rPr>
                <w:rFonts w:cs="宋体"/>
                <w:color w:val="000000"/>
                <w:sz w:val="20"/>
                <w:szCs w:val="20"/>
              </w:rPr>
              <w:t>2080501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B2060">
            <w:pPr>
              <w:textAlignment w:val="center"/>
              <w:rPr>
                <w:rFonts w:hint="default" w:cs="宋体"/>
                <w:color w:val="000000"/>
                <w:sz w:val="20"/>
                <w:szCs w:val="20"/>
              </w:rPr>
            </w:pPr>
            <w:r>
              <w:rPr>
                <w:rFonts w:cs="宋体"/>
                <w:color w:val="000000"/>
                <w:sz w:val="20"/>
                <w:szCs w:val="20"/>
              </w:rPr>
              <w:t>行政单位离退休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3EC2">
            <w:pPr>
              <w:wordWrap w:val="0"/>
              <w:jc w:val="right"/>
              <w:textAlignment w:val="center"/>
              <w:rPr>
                <w:rFonts w:hint="default" w:cs="宋体"/>
                <w:color w:val="000000"/>
                <w:sz w:val="20"/>
                <w:szCs w:val="20"/>
              </w:rPr>
            </w:pPr>
            <w:r>
              <w:rPr>
                <w:rFonts w:cs="宋体"/>
                <w:color w:val="000000"/>
                <w:sz w:val="20"/>
                <w:szCs w:val="20"/>
              </w:rPr>
              <w:t>2.30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6F8AE">
            <w:pPr>
              <w:wordWrap w:val="0"/>
              <w:jc w:val="right"/>
              <w:textAlignment w:val="center"/>
              <w:rPr>
                <w:rFonts w:hint="default" w:cs="宋体"/>
                <w:color w:val="000000"/>
                <w:sz w:val="20"/>
                <w:szCs w:val="20"/>
              </w:rPr>
            </w:pPr>
            <w:r>
              <w:rPr>
                <w:rFonts w:cs="宋体"/>
                <w:color w:val="000000"/>
                <w:sz w:val="20"/>
                <w:szCs w:val="20"/>
              </w:rPr>
              <w:t>2.30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71E6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245FE">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4059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DCC90">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2454">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D496">
            <w:pPr>
              <w:wordWrap w:val="0"/>
              <w:jc w:val="right"/>
              <w:textAlignment w:val="center"/>
              <w:rPr>
                <w:rFonts w:hint="default" w:cs="宋体"/>
                <w:color w:val="000000"/>
                <w:sz w:val="20"/>
                <w:szCs w:val="20"/>
              </w:rPr>
            </w:pPr>
            <w:r>
              <w:rPr>
                <w:color w:val="000000"/>
                <w:sz w:val="20"/>
                <w:u w:color="auto"/>
              </w:rPr>
              <w:t xml:space="preserve"> </w:t>
            </w:r>
          </w:p>
        </w:tc>
      </w:tr>
      <w:tr w14:paraId="55A29BD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B23C9">
            <w:pPr>
              <w:textAlignment w:val="center"/>
              <w:rPr>
                <w:rFonts w:hint="default" w:cs="宋体"/>
                <w:color w:val="000000"/>
                <w:sz w:val="20"/>
                <w:szCs w:val="20"/>
              </w:rPr>
            </w:pPr>
            <w:r>
              <w:rPr>
                <w:rFonts w:cs="宋体"/>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6E83B">
            <w:pPr>
              <w:textAlignment w:val="center"/>
              <w:rPr>
                <w:rFonts w:hint="default" w:cs="宋体"/>
                <w:color w:val="000000"/>
                <w:sz w:val="20"/>
                <w:szCs w:val="20"/>
              </w:rPr>
            </w:pPr>
            <w:r>
              <w:rPr>
                <w:rFonts w:cs="宋体"/>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9F02">
            <w:pPr>
              <w:wordWrap w:val="0"/>
              <w:jc w:val="right"/>
              <w:textAlignment w:val="center"/>
              <w:rPr>
                <w:rFonts w:hint="default" w:cs="宋体"/>
                <w:color w:val="000000"/>
                <w:sz w:val="20"/>
                <w:szCs w:val="20"/>
              </w:rPr>
            </w:pPr>
            <w:r>
              <w:rPr>
                <w:rFonts w:cs="宋体"/>
                <w:color w:val="000000"/>
                <w:sz w:val="20"/>
                <w:szCs w:val="20"/>
              </w:rPr>
              <w:t>22.92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4F2C">
            <w:pPr>
              <w:wordWrap w:val="0"/>
              <w:jc w:val="right"/>
              <w:textAlignment w:val="center"/>
              <w:rPr>
                <w:rFonts w:hint="default" w:cs="宋体"/>
                <w:color w:val="000000"/>
                <w:sz w:val="20"/>
                <w:szCs w:val="20"/>
              </w:rPr>
            </w:pPr>
            <w:r>
              <w:rPr>
                <w:rFonts w:cs="宋体"/>
                <w:color w:val="000000"/>
                <w:sz w:val="20"/>
                <w:szCs w:val="20"/>
              </w:rPr>
              <w:t>22.92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CE1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6574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BCA67">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D02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8BE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53B8">
            <w:pPr>
              <w:wordWrap w:val="0"/>
              <w:jc w:val="right"/>
              <w:textAlignment w:val="center"/>
              <w:rPr>
                <w:rFonts w:hint="default" w:cs="宋体"/>
                <w:color w:val="000000"/>
                <w:sz w:val="20"/>
                <w:szCs w:val="20"/>
              </w:rPr>
            </w:pPr>
            <w:r>
              <w:rPr>
                <w:color w:val="000000"/>
                <w:sz w:val="20"/>
                <w:u w:color="auto"/>
              </w:rPr>
              <w:t xml:space="preserve"> </w:t>
            </w:r>
          </w:p>
        </w:tc>
      </w:tr>
      <w:tr w14:paraId="009DA46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901EF">
            <w:pPr>
              <w:textAlignment w:val="center"/>
              <w:rPr>
                <w:rFonts w:hint="default" w:cs="宋体"/>
                <w:color w:val="000000"/>
                <w:sz w:val="20"/>
                <w:szCs w:val="20"/>
              </w:rPr>
            </w:pPr>
            <w:r>
              <w:rPr>
                <w:rFonts w:cs="宋体"/>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E2647">
            <w:pPr>
              <w:textAlignment w:val="center"/>
              <w:rPr>
                <w:rFonts w:hint="default" w:cs="宋体"/>
                <w:color w:val="000000"/>
                <w:sz w:val="20"/>
                <w:szCs w:val="20"/>
              </w:rPr>
            </w:pPr>
            <w:r>
              <w:rPr>
                <w:rFonts w:cs="宋体"/>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ABDBA">
            <w:pPr>
              <w:wordWrap w:val="0"/>
              <w:jc w:val="right"/>
              <w:textAlignment w:val="center"/>
              <w:rPr>
                <w:rFonts w:hint="default" w:cs="宋体"/>
                <w:color w:val="000000"/>
                <w:sz w:val="20"/>
                <w:szCs w:val="20"/>
              </w:rPr>
            </w:pPr>
            <w:r>
              <w:rPr>
                <w:rFonts w:cs="宋体"/>
                <w:color w:val="000000"/>
                <w:sz w:val="20"/>
                <w:szCs w:val="20"/>
              </w:rPr>
              <w:t>36.96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8F107">
            <w:pPr>
              <w:wordWrap w:val="0"/>
              <w:jc w:val="right"/>
              <w:textAlignment w:val="center"/>
              <w:rPr>
                <w:rFonts w:hint="default" w:cs="宋体"/>
                <w:color w:val="000000"/>
                <w:sz w:val="20"/>
                <w:szCs w:val="20"/>
              </w:rPr>
            </w:pPr>
            <w:r>
              <w:rPr>
                <w:rFonts w:cs="宋体"/>
                <w:color w:val="000000"/>
                <w:sz w:val="20"/>
                <w:szCs w:val="20"/>
              </w:rPr>
              <w:t>36.96</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2E21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C8985">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5A7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71CB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97169">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9A48">
            <w:pPr>
              <w:wordWrap w:val="0"/>
              <w:jc w:val="right"/>
              <w:textAlignment w:val="center"/>
              <w:rPr>
                <w:rFonts w:hint="default" w:cs="宋体"/>
                <w:color w:val="000000"/>
                <w:sz w:val="20"/>
                <w:szCs w:val="20"/>
              </w:rPr>
            </w:pPr>
            <w:r>
              <w:rPr>
                <w:color w:val="000000"/>
                <w:sz w:val="20"/>
                <w:u w:color="auto"/>
              </w:rPr>
              <w:t xml:space="preserve"> </w:t>
            </w:r>
          </w:p>
        </w:tc>
      </w:tr>
      <w:tr w14:paraId="180F0C2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F2CA">
            <w:pPr>
              <w:textAlignment w:val="center"/>
              <w:rPr>
                <w:rFonts w:hint="default" w:cs="宋体"/>
                <w:color w:val="000000"/>
                <w:sz w:val="20"/>
                <w:szCs w:val="20"/>
              </w:rPr>
            </w:pPr>
            <w:r>
              <w:rPr>
                <w:rFonts w:cs="宋体"/>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8BD08">
            <w:pPr>
              <w:textAlignment w:val="center"/>
              <w:rPr>
                <w:rFonts w:hint="default" w:cs="宋体"/>
                <w:color w:val="000000"/>
                <w:sz w:val="20"/>
                <w:szCs w:val="20"/>
              </w:rPr>
            </w:pPr>
            <w:r>
              <w:rPr>
                <w:rFonts w:cs="宋体"/>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2D36E">
            <w:pPr>
              <w:wordWrap w:val="0"/>
              <w:jc w:val="right"/>
              <w:textAlignment w:val="center"/>
              <w:rPr>
                <w:rFonts w:hint="default" w:cs="宋体"/>
                <w:color w:val="000000"/>
                <w:sz w:val="20"/>
                <w:szCs w:val="20"/>
              </w:rPr>
            </w:pPr>
            <w:r>
              <w:rPr>
                <w:rFonts w:cs="宋体"/>
                <w:b/>
                <w:color w:val="000000"/>
                <w:sz w:val="20"/>
                <w:szCs w:val="20"/>
              </w:rPr>
              <w:t>10.04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8614">
            <w:pPr>
              <w:wordWrap w:val="0"/>
              <w:jc w:val="right"/>
              <w:textAlignment w:val="center"/>
              <w:rPr>
                <w:rFonts w:hint="default" w:cs="宋体"/>
                <w:color w:val="000000"/>
                <w:sz w:val="20"/>
                <w:szCs w:val="20"/>
              </w:rPr>
            </w:pPr>
            <w:r>
              <w:rPr>
                <w:rFonts w:cs="宋体"/>
                <w:b/>
                <w:color w:val="000000"/>
                <w:sz w:val="20"/>
                <w:szCs w:val="20"/>
              </w:rPr>
              <w:t>10.04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F3A2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A10E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40E3E">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E429F">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813C">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0C8C">
            <w:pPr>
              <w:wordWrap w:val="0"/>
              <w:jc w:val="right"/>
              <w:textAlignment w:val="center"/>
              <w:rPr>
                <w:rFonts w:hint="default" w:cs="宋体"/>
                <w:color w:val="000000"/>
                <w:sz w:val="20"/>
                <w:szCs w:val="20"/>
              </w:rPr>
            </w:pPr>
            <w:r>
              <w:rPr>
                <w:color w:val="000000"/>
                <w:sz w:val="20"/>
                <w:u w:color="auto"/>
              </w:rPr>
              <w:t xml:space="preserve"> </w:t>
            </w:r>
          </w:p>
        </w:tc>
      </w:tr>
      <w:tr w14:paraId="1A09709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23D0">
            <w:pPr>
              <w:textAlignment w:val="center"/>
              <w:rPr>
                <w:rFonts w:hint="default" w:cs="宋体"/>
                <w:color w:val="000000"/>
                <w:sz w:val="20"/>
                <w:szCs w:val="20"/>
              </w:rPr>
            </w:pPr>
            <w:r>
              <w:rPr>
                <w:rFonts w:cs="宋体"/>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05FA9">
            <w:pPr>
              <w:textAlignment w:val="center"/>
              <w:rPr>
                <w:rFonts w:hint="default" w:cs="宋体"/>
                <w:color w:val="000000"/>
                <w:sz w:val="20"/>
                <w:szCs w:val="20"/>
              </w:rPr>
            </w:pPr>
            <w:r>
              <w:rPr>
                <w:rFonts w:cs="宋体"/>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D1BA5">
            <w:pPr>
              <w:wordWrap w:val="0"/>
              <w:jc w:val="right"/>
              <w:textAlignment w:val="center"/>
              <w:rPr>
                <w:rFonts w:hint="default" w:cs="宋体"/>
                <w:color w:val="000000"/>
                <w:sz w:val="20"/>
                <w:szCs w:val="20"/>
              </w:rPr>
            </w:pPr>
            <w:r>
              <w:rPr>
                <w:rFonts w:cs="宋体"/>
                <w:b/>
                <w:color w:val="000000"/>
                <w:sz w:val="20"/>
                <w:szCs w:val="20"/>
              </w:rPr>
              <w:t>10.04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65805">
            <w:pPr>
              <w:wordWrap w:val="0"/>
              <w:jc w:val="right"/>
              <w:textAlignment w:val="center"/>
              <w:rPr>
                <w:rFonts w:hint="default" w:cs="宋体"/>
                <w:color w:val="000000"/>
                <w:sz w:val="20"/>
                <w:szCs w:val="20"/>
              </w:rPr>
            </w:pPr>
            <w:r>
              <w:rPr>
                <w:rFonts w:cs="宋体"/>
                <w:b/>
                <w:color w:val="000000"/>
                <w:sz w:val="20"/>
                <w:szCs w:val="20"/>
              </w:rPr>
              <w:t>10.04</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AF81A">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EF36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5E43">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75EF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1BDD">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1510F">
            <w:pPr>
              <w:wordWrap w:val="0"/>
              <w:jc w:val="right"/>
              <w:textAlignment w:val="center"/>
              <w:rPr>
                <w:rFonts w:hint="default" w:cs="宋体"/>
                <w:color w:val="000000"/>
                <w:sz w:val="20"/>
                <w:szCs w:val="20"/>
              </w:rPr>
            </w:pPr>
            <w:r>
              <w:rPr>
                <w:color w:val="000000"/>
                <w:sz w:val="20"/>
                <w:u w:color="auto"/>
              </w:rPr>
              <w:t xml:space="preserve"> </w:t>
            </w:r>
          </w:p>
        </w:tc>
      </w:tr>
      <w:tr w14:paraId="21BE766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E83B4">
            <w:pPr>
              <w:textAlignment w:val="center"/>
              <w:rPr>
                <w:rFonts w:hint="default" w:cs="宋体"/>
                <w:color w:val="000000"/>
                <w:sz w:val="20"/>
                <w:szCs w:val="20"/>
              </w:rPr>
            </w:pPr>
            <w:r>
              <w:rPr>
                <w:rFonts w:cs="宋体"/>
                <w:color w:val="000000"/>
                <w:sz w:val="20"/>
                <w:szCs w:val="20"/>
              </w:rPr>
              <w:t>2101101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C8675">
            <w:pPr>
              <w:textAlignment w:val="center"/>
              <w:rPr>
                <w:rFonts w:hint="default" w:cs="宋体"/>
                <w:color w:val="000000"/>
                <w:sz w:val="20"/>
                <w:szCs w:val="20"/>
              </w:rPr>
            </w:pPr>
            <w:r>
              <w:rPr>
                <w:rFonts w:cs="宋体"/>
                <w:color w:val="000000"/>
                <w:sz w:val="20"/>
                <w:szCs w:val="20"/>
              </w:rPr>
              <w:t>行政单位医疗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825F6">
            <w:pPr>
              <w:wordWrap w:val="0"/>
              <w:jc w:val="right"/>
              <w:textAlignment w:val="center"/>
              <w:rPr>
                <w:rFonts w:hint="default" w:cs="宋体"/>
                <w:color w:val="000000"/>
                <w:sz w:val="20"/>
                <w:szCs w:val="20"/>
              </w:rPr>
            </w:pPr>
            <w:r>
              <w:rPr>
                <w:rFonts w:cs="宋体"/>
                <w:color w:val="000000"/>
                <w:sz w:val="20"/>
                <w:szCs w:val="20"/>
              </w:rPr>
              <w:t>7.90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7222C">
            <w:pPr>
              <w:wordWrap w:val="0"/>
              <w:jc w:val="right"/>
              <w:textAlignment w:val="center"/>
              <w:rPr>
                <w:rFonts w:hint="default" w:cs="宋体"/>
                <w:color w:val="000000"/>
                <w:sz w:val="20"/>
                <w:szCs w:val="20"/>
              </w:rPr>
            </w:pPr>
            <w:r>
              <w:rPr>
                <w:rFonts w:cs="宋体"/>
                <w:color w:val="000000"/>
                <w:sz w:val="20"/>
                <w:szCs w:val="20"/>
              </w:rPr>
              <w:t>7.90</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A7C1">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541B">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E32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DF9B">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7095">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5FFE">
            <w:pPr>
              <w:wordWrap w:val="0"/>
              <w:jc w:val="right"/>
              <w:textAlignment w:val="center"/>
              <w:rPr>
                <w:rFonts w:hint="default" w:cs="宋体"/>
                <w:color w:val="000000"/>
                <w:sz w:val="20"/>
                <w:szCs w:val="20"/>
              </w:rPr>
            </w:pPr>
            <w:r>
              <w:rPr>
                <w:color w:val="000000"/>
                <w:sz w:val="20"/>
                <w:u w:color="auto"/>
              </w:rPr>
              <w:t xml:space="preserve"> </w:t>
            </w:r>
          </w:p>
        </w:tc>
      </w:tr>
      <w:tr w14:paraId="71CC16A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C3D89">
            <w:pPr>
              <w:textAlignment w:val="center"/>
              <w:rPr>
                <w:rFonts w:hint="default" w:cs="宋体"/>
                <w:color w:val="000000"/>
                <w:sz w:val="20"/>
                <w:szCs w:val="20"/>
              </w:rPr>
            </w:pPr>
            <w:r>
              <w:rPr>
                <w:rFonts w:cs="宋体"/>
                <w:color w:val="000000"/>
                <w:sz w:val="20"/>
                <w:szCs w:val="20"/>
              </w:rPr>
              <w:t>2101199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4A522">
            <w:pPr>
              <w:textAlignment w:val="center"/>
              <w:rPr>
                <w:rFonts w:hint="default" w:cs="宋体"/>
                <w:color w:val="000000"/>
                <w:sz w:val="20"/>
                <w:szCs w:val="20"/>
              </w:rPr>
            </w:pPr>
            <w:r>
              <w:rPr>
                <w:rFonts w:cs="宋体"/>
                <w:color w:val="000000"/>
                <w:sz w:val="20"/>
                <w:szCs w:val="20"/>
              </w:rPr>
              <w:t>其他行政事业单位医疗支出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1ECAB">
            <w:pPr>
              <w:wordWrap w:val="0"/>
              <w:jc w:val="right"/>
              <w:textAlignment w:val="center"/>
              <w:rPr>
                <w:rFonts w:hint="default" w:cs="宋体"/>
                <w:color w:val="000000"/>
                <w:sz w:val="20"/>
                <w:szCs w:val="20"/>
              </w:rPr>
            </w:pPr>
            <w:r>
              <w:rPr>
                <w:rFonts w:cs="宋体"/>
                <w:color w:val="000000"/>
                <w:sz w:val="20"/>
                <w:szCs w:val="20"/>
              </w:rPr>
              <w:t>2.14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4B665">
            <w:pPr>
              <w:wordWrap w:val="0"/>
              <w:jc w:val="right"/>
              <w:textAlignment w:val="center"/>
              <w:rPr>
                <w:rFonts w:hint="default" w:cs="宋体"/>
                <w:color w:val="000000"/>
                <w:sz w:val="20"/>
                <w:szCs w:val="20"/>
              </w:rPr>
            </w:pPr>
            <w:r>
              <w:rPr>
                <w:rFonts w:cs="宋体"/>
                <w:color w:val="000000"/>
                <w:sz w:val="20"/>
                <w:szCs w:val="20"/>
              </w:rPr>
              <w:t>2.14</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F8DB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47353">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C154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E51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AED93">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0E9EB">
            <w:pPr>
              <w:wordWrap w:val="0"/>
              <w:jc w:val="right"/>
              <w:textAlignment w:val="center"/>
              <w:rPr>
                <w:rFonts w:hint="default" w:cs="宋体"/>
                <w:color w:val="000000"/>
                <w:sz w:val="20"/>
                <w:szCs w:val="20"/>
              </w:rPr>
            </w:pPr>
            <w:r>
              <w:rPr>
                <w:color w:val="000000"/>
                <w:sz w:val="20"/>
                <w:u w:color="auto"/>
              </w:rPr>
              <w:t xml:space="preserve"> </w:t>
            </w:r>
          </w:p>
        </w:tc>
      </w:tr>
      <w:tr w14:paraId="32BBCA2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194BD">
            <w:pPr>
              <w:textAlignment w:val="center"/>
              <w:rPr>
                <w:rFonts w:hint="default" w:cs="宋体"/>
                <w:color w:val="000000"/>
                <w:sz w:val="20"/>
                <w:szCs w:val="20"/>
              </w:rPr>
            </w:pPr>
            <w:r>
              <w:rPr>
                <w:rFonts w:cs="宋体"/>
                <w:b/>
                <w:color w:val="000000"/>
                <w:sz w:val="20"/>
                <w:szCs w:val="20"/>
              </w:rPr>
              <w:t>213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0187B">
            <w:pPr>
              <w:textAlignment w:val="center"/>
              <w:rPr>
                <w:rFonts w:hint="default" w:cs="宋体"/>
                <w:color w:val="000000"/>
                <w:sz w:val="20"/>
                <w:szCs w:val="20"/>
              </w:rPr>
            </w:pPr>
            <w:r>
              <w:rPr>
                <w:rFonts w:cs="宋体"/>
                <w:b/>
                <w:color w:val="000000"/>
                <w:sz w:val="20"/>
                <w:szCs w:val="20"/>
              </w:rPr>
              <w:t>农林水支出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A51AB">
            <w:pPr>
              <w:wordWrap w:val="0"/>
              <w:jc w:val="right"/>
              <w:textAlignment w:val="center"/>
              <w:rPr>
                <w:rFonts w:hint="default" w:cs="宋体"/>
                <w:color w:val="000000"/>
                <w:sz w:val="20"/>
                <w:szCs w:val="20"/>
              </w:rPr>
            </w:pPr>
            <w:r>
              <w:rPr>
                <w:rFonts w:cs="宋体"/>
                <w:b/>
                <w:color w:val="000000"/>
                <w:sz w:val="20"/>
                <w:szCs w:val="20"/>
              </w:rPr>
              <w:t>2.82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4D9F8">
            <w:pPr>
              <w:wordWrap w:val="0"/>
              <w:jc w:val="right"/>
              <w:textAlignment w:val="center"/>
              <w:rPr>
                <w:rFonts w:hint="default" w:cs="宋体"/>
                <w:color w:val="000000"/>
                <w:sz w:val="20"/>
                <w:szCs w:val="20"/>
              </w:rPr>
            </w:pPr>
            <w:r>
              <w:rPr>
                <w:rFonts w:cs="宋体"/>
                <w:b/>
                <w:color w:val="000000"/>
                <w:sz w:val="20"/>
                <w:szCs w:val="20"/>
              </w:rPr>
              <w:t>2.82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B07E9">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630A">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31020">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C878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741FA">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0149">
            <w:pPr>
              <w:wordWrap w:val="0"/>
              <w:jc w:val="right"/>
              <w:textAlignment w:val="center"/>
              <w:rPr>
                <w:rFonts w:hint="default" w:cs="宋体"/>
                <w:color w:val="000000"/>
                <w:sz w:val="20"/>
                <w:szCs w:val="20"/>
              </w:rPr>
            </w:pPr>
            <w:r>
              <w:rPr>
                <w:color w:val="000000"/>
                <w:sz w:val="20"/>
                <w:u w:color="auto"/>
              </w:rPr>
              <w:t xml:space="preserve"> </w:t>
            </w:r>
          </w:p>
        </w:tc>
      </w:tr>
      <w:tr w14:paraId="2D0CF7C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62A21">
            <w:pPr>
              <w:textAlignment w:val="center"/>
              <w:rPr>
                <w:rFonts w:hint="default" w:cs="宋体"/>
                <w:color w:val="000000"/>
                <w:sz w:val="20"/>
                <w:szCs w:val="20"/>
              </w:rPr>
            </w:pPr>
            <w:r>
              <w:rPr>
                <w:rFonts w:cs="宋体"/>
                <w:b/>
                <w:color w:val="000000"/>
                <w:sz w:val="20"/>
                <w:szCs w:val="20"/>
              </w:rPr>
              <w:t>21305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99694">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E0CC">
            <w:pPr>
              <w:wordWrap w:val="0"/>
              <w:jc w:val="right"/>
              <w:textAlignment w:val="center"/>
              <w:rPr>
                <w:rFonts w:hint="default" w:cs="宋体"/>
                <w:color w:val="000000"/>
                <w:sz w:val="20"/>
                <w:szCs w:val="20"/>
              </w:rPr>
            </w:pPr>
            <w:r>
              <w:rPr>
                <w:rFonts w:cs="宋体"/>
                <w:b/>
                <w:color w:val="000000"/>
                <w:sz w:val="20"/>
                <w:szCs w:val="20"/>
              </w:rPr>
              <w:t>2.82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59DD">
            <w:pPr>
              <w:wordWrap w:val="0"/>
              <w:jc w:val="right"/>
              <w:textAlignment w:val="center"/>
              <w:rPr>
                <w:rFonts w:hint="default" w:cs="宋体"/>
                <w:color w:val="000000"/>
                <w:sz w:val="20"/>
                <w:szCs w:val="20"/>
              </w:rPr>
            </w:pPr>
            <w:r>
              <w:rPr>
                <w:rFonts w:cs="宋体"/>
                <w:b/>
                <w:color w:val="000000"/>
                <w:sz w:val="20"/>
                <w:szCs w:val="20"/>
              </w:rPr>
              <w:t>2.82</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83A6D">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8FA7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8BE9">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522D6">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B1361">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CF9B">
            <w:pPr>
              <w:wordWrap w:val="0"/>
              <w:jc w:val="right"/>
              <w:textAlignment w:val="center"/>
              <w:rPr>
                <w:rFonts w:hint="default" w:cs="宋体"/>
                <w:color w:val="000000"/>
                <w:sz w:val="20"/>
                <w:szCs w:val="20"/>
              </w:rPr>
            </w:pPr>
            <w:r>
              <w:rPr>
                <w:color w:val="000000"/>
                <w:sz w:val="20"/>
                <w:u w:color="auto"/>
              </w:rPr>
              <w:t xml:space="preserve"> </w:t>
            </w:r>
          </w:p>
        </w:tc>
      </w:tr>
      <w:tr w14:paraId="388B681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F45CC">
            <w:pPr>
              <w:textAlignment w:val="center"/>
              <w:rPr>
                <w:rFonts w:hint="default" w:cs="宋体"/>
                <w:color w:val="000000"/>
                <w:sz w:val="20"/>
                <w:szCs w:val="20"/>
              </w:rPr>
            </w:pPr>
            <w:r>
              <w:rPr>
                <w:rFonts w:cs="宋体"/>
                <w:color w:val="000000"/>
                <w:sz w:val="20"/>
                <w:szCs w:val="20"/>
              </w:rPr>
              <w:t>2130599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69E4A">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8F860">
            <w:pPr>
              <w:wordWrap w:val="0"/>
              <w:jc w:val="right"/>
              <w:textAlignment w:val="center"/>
              <w:rPr>
                <w:rFonts w:hint="default" w:cs="宋体"/>
                <w:color w:val="000000"/>
                <w:sz w:val="20"/>
                <w:szCs w:val="20"/>
              </w:rPr>
            </w:pPr>
            <w:r>
              <w:rPr>
                <w:rFonts w:cs="宋体"/>
                <w:color w:val="000000"/>
                <w:sz w:val="20"/>
                <w:szCs w:val="20"/>
              </w:rPr>
              <w:t>2.82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7B331">
            <w:pPr>
              <w:wordWrap w:val="0"/>
              <w:jc w:val="right"/>
              <w:textAlignment w:val="center"/>
              <w:rPr>
                <w:rFonts w:hint="default" w:cs="宋体"/>
                <w:color w:val="000000"/>
                <w:sz w:val="20"/>
                <w:szCs w:val="20"/>
              </w:rPr>
            </w:pPr>
            <w:r>
              <w:rPr>
                <w:rFonts w:cs="宋体"/>
                <w:color w:val="000000"/>
                <w:sz w:val="20"/>
                <w:szCs w:val="20"/>
              </w:rPr>
              <w:t>2.82</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9DF22">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AC032">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37851">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532A2">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1013B">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1574">
            <w:pPr>
              <w:wordWrap w:val="0"/>
              <w:jc w:val="right"/>
              <w:textAlignment w:val="center"/>
              <w:rPr>
                <w:rFonts w:hint="default" w:cs="宋体"/>
                <w:color w:val="000000"/>
                <w:sz w:val="20"/>
                <w:szCs w:val="20"/>
              </w:rPr>
            </w:pPr>
            <w:r>
              <w:rPr>
                <w:color w:val="000000"/>
                <w:sz w:val="20"/>
                <w:u w:color="auto"/>
              </w:rPr>
              <w:t xml:space="preserve"> </w:t>
            </w:r>
          </w:p>
        </w:tc>
      </w:tr>
      <w:tr w14:paraId="43FE1B3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1349D">
            <w:pPr>
              <w:textAlignment w:val="center"/>
              <w:rPr>
                <w:rFonts w:hint="default" w:cs="宋体"/>
                <w:color w:val="000000"/>
                <w:sz w:val="20"/>
                <w:szCs w:val="20"/>
              </w:rPr>
            </w:pPr>
            <w:r>
              <w:rPr>
                <w:rFonts w:cs="宋体"/>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308FC">
            <w:pPr>
              <w:textAlignment w:val="center"/>
              <w:rPr>
                <w:rFonts w:hint="default" w:cs="宋体"/>
                <w:color w:val="000000"/>
                <w:sz w:val="20"/>
                <w:szCs w:val="20"/>
              </w:rPr>
            </w:pPr>
            <w:r>
              <w:rPr>
                <w:rFonts w:cs="宋体"/>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EE84">
            <w:pPr>
              <w:wordWrap w:val="0"/>
              <w:jc w:val="right"/>
              <w:textAlignment w:val="center"/>
              <w:rPr>
                <w:rFonts w:hint="default" w:cs="宋体"/>
                <w:color w:val="000000"/>
                <w:sz w:val="20"/>
                <w:szCs w:val="20"/>
              </w:rPr>
            </w:pPr>
            <w:r>
              <w:rPr>
                <w:rFonts w:cs="宋体"/>
                <w:b/>
                <w:color w:val="000000"/>
                <w:sz w:val="20"/>
                <w:szCs w:val="20"/>
              </w:rPr>
              <w:t>16.13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7930">
            <w:pPr>
              <w:wordWrap w:val="0"/>
              <w:jc w:val="right"/>
              <w:textAlignment w:val="center"/>
              <w:rPr>
                <w:rFonts w:hint="default" w:cs="宋体"/>
                <w:color w:val="000000"/>
                <w:sz w:val="20"/>
                <w:szCs w:val="20"/>
              </w:rPr>
            </w:pPr>
            <w:r>
              <w:rPr>
                <w:rFonts w:cs="宋体"/>
                <w:b/>
                <w:color w:val="000000"/>
                <w:sz w:val="20"/>
                <w:szCs w:val="20"/>
              </w:rPr>
              <w:t>16.13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9E36">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1E30">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45915">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3D81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1026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CD7B5">
            <w:pPr>
              <w:wordWrap w:val="0"/>
              <w:jc w:val="right"/>
              <w:textAlignment w:val="center"/>
              <w:rPr>
                <w:rFonts w:hint="default" w:cs="宋体"/>
                <w:color w:val="000000"/>
                <w:sz w:val="20"/>
                <w:szCs w:val="20"/>
              </w:rPr>
            </w:pPr>
            <w:r>
              <w:rPr>
                <w:color w:val="000000"/>
                <w:sz w:val="20"/>
                <w:u w:color="auto"/>
              </w:rPr>
              <w:t xml:space="preserve"> </w:t>
            </w:r>
          </w:p>
        </w:tc>
      </w:tr>
      <w:tr w14:paraId="0D42586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1625">
            <w:pPr>
              <w:textAlignment w:val="center"/>
              <w:rPr>
                <w:rFonts w:hint="default" w:cs="宋体"/>
                <w:color w:val="000000"/>
                <w:sz w:val="20"/>
                <w:szCs w:val="20"/>
              </w:rPr>
            </w:pPr>
            <w:r>
              <w:rPr>
                <w:rFonts w:cs="宋体"/>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ECA2F">
            <w:pPr>
              <w:textAlignment w:val="center"/>
              <w:rPr>
                <w:rFonts w:hint="default" w:cs="宋体"/>
                <w:color w:val="000000"/>
                <w:sz w:val="20"/>
                <w:szCs w:val="20"/>
              </w:rPr>
            </w:pPr>
            <w:r>
              <w:rPr>
                <w:rFonts w:cs="宋体"/>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287E">
            <w:pPr>
              <w:wordWrap w:val="0"/>
              <w:jc w:val="right"/>
              <w:textAlignment w:val="center"/>
              <w:rPr>
                <w:rFonts w:hint="default" w:cs="宋体"/>
                <w:color w:val="000000"/>
                <w:sz w:val="20"/>
                <w:szCs w:val="20"/>
              </w:rPr>
            </w:pPr>
            <w:r>
              <w:rPr>
                <w:rFonts w:cs="宋体"/>
                <w:b/>
                <w:color w:val="000000"/>
                <w:sz w:val="20"/>
                <w:szCs w:val="20"/>
              </w:rPr>
              <w:t>16.13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FF26E">
            <w:pPr>
              <w:wordWrap w:val="0"/>
              <w:jc w:val="right"/>
              <w:textAlignment w:val="center"/>
              <w:rPr>
                <w:rFonts w:hint="default" w:cs="宋体"/>
                <w:color w:val="000000"/>
                <w:sz w:val="20"/>
                <w:szCs w:val="20"/>
              </w:rPr>
            </w:pPr>
            <w:r>
              <w:rPr>
                <w:rFonts w:cs="宋体"/>
                <w:b/>
                <w:color w:val="000000"/>
                <w:sz w:val="20"/>
                <w:szCs w:val="20"/>
              </w:rPr>
              <w:t>16.13</w:t>
            </w:r>
            <w:r>
              <w:rPr>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6833C">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0306">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243C">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245B3">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FB6DE">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3DCB">
            <w:pPr>
              <w:wordWrap w:val="0"/>
              <w:jc w:val="right"/>
              <w:textAlignment w:val="center"/>
              <w:rPr>
                <w:rFonts w:hint="default" w:cs="宋体"/>
                <w:color w:val="000000"/>
                <w:sz w:val="20"/>
                <w:szCs w:val="20"/>
              </w:rPr>
            </w:pPr>
            <w:r>
              <w:rPr>
                <w:color w:val="000000"/>
                <w:sz w:val="20"/>
                <w:u w:color="auto"/>
              </w:rPr>
              <w:t xml:space="preserve"> </w:t>
            </w:r>
          </w:p>
        </w:tc>
      </w:tr>
      <w:tr w14:paraId="5037479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CDB0">
            <w:pPr>
              <w:textAlignment w:val="center"/>
              <w:rPr>
                <w:rFonts w:hint="default" w:cs="宋体"/>
                <w:color w:val="000000"/>
                <w:sz w:val="20"/>
                <w:szCs w:val="20"/>
              </w:rPr>
            </w:pPr>
            <w:r>
              <w:rPr>
                <w:rFonts w:cs="宋体"/>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AE620">
            <w:pPr>
              <w:textAlignment w:val="center"/>
              <w:rPr>
                <w:rFonts w:hint="default" w:cs="宋体"/>
                <w:color w:val="000000"/>
                <w:sz w:val="20"/>
                <w:szCs w:val="20"/>
              </w:rPr>
            </w:pPr>
            <w:r>
              <w:rPr>
                <w:rFonts w:cs="宋体"/>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0D59">
            <w:pPr>
              <w:wordWrap w:val="0"/>
              <w:jc w:val="right"/>
              <w:textAlignment w:val="center"/>
              <w:rPr>
                <w:rFonts w:hint="default" w:cs="宋体"/>
                <w:color w:val="000000"/>
                <w:sz w:val="20"/>
                <w:szCs w:val="20"/>
              </w:rPr>
            </w:pPr>
            <w:r>
              <w:rPr>
                <w:rFonts w:cs="宋体"/>
                <w:color w:val="000000"/>
                <w:sz w:val="20"/>
                <w:szCs w:val="20"/>
              </w:rPr>
              <w:t>16.13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D7A5">
            <w:pPr>
              <w:wordWrap w:val="0"/>
              <w:jc w:val="right"/>
              <w:textAlignment w:val="center"/>
              <w:rPr>
                <w:rFonts w:hint="default" w:cs="宋体"/>
                <w:color w:val="000000"/>
                <w:sz w:val="20"/>
                <w:szCs w:val="20"/>
              </w:rPr>
            </w:pPr>
            <w:r>
              <w:rPr>
                <w:rFonts w:cs="宋体"/>
                <w:color w:val="000000"/>
                <w:sz w:val="20"/>
                <w:szCs w:val="20"/>
              </w:rPr>
              <w:t>16.13</w:t>
            </w: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A5AD5">
            <w:pPr>
              <w:wordWrap w:val="0"/>
              <w:jc w:val="right"/>
              <w:textAlignment w:val="center"/>
              <w:rPr>
                <w:rFonts w:hint="default" w:cs="宋体"/>
                <w:color w:val="000000"/>
                <w:sz w:val="20"/>
                <w:szCs w:val="20"/>
              </w:rPr>
            </w:pPr>
            <w:r>
              <w:rPr>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37E51">
            <w:pPr>
              <w:wordWrap w:val="0"/>
              <w:jc w:val="right"/>
              <w:textAlignment w:val="center"/>
              <w:rPr>
                <w:rFonts w:hint="default" w:cs="宋体"/>
                <w:color w:val="000000"/>
                <w:sz w:val="20"/>
                <w:szCs w:val="20"/>
              </w:rPr>
            </w:pPr>
            <w:r>
              <w:rPr>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67F3D">
            <w:pPr>
              <w:wordWrap w:val="0"/>
              <w:jc w:val="right"/>
              <w:textAlignment w:val="center"/>
              <w:rPr>
                <w:rFonts w:hint="default" w:cs="宋体"/>
                <w:color w:val="000000"/>
                <w:sz w:val="20"/>
                <w:szCs w:val="20"/>
              </w:rPr>
            </w:pPr>
            <w:r>
              <w:rPr>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572D">
            <w:pPr>
              <w:wordWrap w:val="0"/>
              <w:jc w:val="right"/>
              <w:textAlignment w:val="center"/>
              <w:rPr>
                <w:rFonts w:hint="default" w:cs="宋体"/>
                <w:color w:val="000000"/>
                <w:sz w:val="20"/>
                <w:szCs w:val="20"/>
              </w:rPr>
            </w:pPr>
            <w:r>
              <w:rPr>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68AB6">
            <w:pPr>
              <w:wordWrap w:val="0"/>
              <w:jc w:val="right"/>
              <w:textAlignment w:val="center"/>
              <w:rPr>
                <w:rFonts w:hint="default" w:cs="宋体"/>
                <w:color w:val="000000"/>
                <w:sz w:val="20"/>
                <w:szCs w:val="20"/>
              </w:rPr>
            </w:pPr>
            <w:r>
              <w:rPr>
                <w:color w:val="000000"/>
                <w:sz w:val="20"/>
                <w:u w:color="auto"/>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309C">
            <w:pPr>
              <w:wordWrap w:val="0"/>
              <w:jc w:val="right"/>
              <w:textAlignment w:val="center"/>
              <w:rPr>
                <w:rFonts w:hint="default" w:cs="宋体"/>
                <w:color w:val="000000"/>
                <w:sz w:val="20"/>
                <w:szCs w:val="20"/>
              </w:rPr>
            </w:pPr>
            <w:r>
              <w:rPr>
                <w:color w:val="000000"/>
                <w:sz w:val="20"/>
                <w:u w:color="auto"/>
              </w:rPr>
              <w:t xml:space="preserve"> </w:t>
            </w:r>
          </w:p>
        </w:tc>
      </w:tr>
    </w:tbl>
    <w:p w14:paraId="14725D29">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AE0D61E">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705"/>
        <w:gridCol w:w="4030"/>
        <w:gridCol w:w="1604"/>
        <w:gridCol w:w="1605"/>
        <w:gridCol w:w="1605"/>
        <w:gridCol w:w="1589"/>
        <w:gridCol w:w="1589"/>
        <w:gridCol w:w="1651"/>
      </w:tblGrid>
      <w:tr w14:paraId="5356846F">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A6140D9">
            <w:pPr>
              <w:jc w:val="center"/>
              <w:textAlignment w:val="bottom"/>
              <w:rPr>
                <w:rFonts w:hint="default" w:cs="宋体"/>
                <w:b/>
                <w:color w:val="000000"/>
                <w:sz w:val="32"/>
                <w:szCs w:val="32"/>
              </w:rPr>
            </w:pPr>
            <w:r>
              <w:rPr>
                <w:rFonts w:cs="宋体"/>
                <w:b/>
                <w:color w:val="000000"/>
                <w:sz w:val="32"/>
                <w:szCs w:val="32"/>
              </w:rPr>
              <w:t>支出决算表</w:t>
            </w:r>
          </w:p>
        </w:tc>
      </w:tr>
      <w:tr w14:paraId="2063DB1C">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376D7387">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 xml:space="preserve">重庆市石柱土家族自治县投资促进中心 </w:t>
            </w:r>
          </w:p>
        </w:tc>
        <w:tc>
          <w:tcPr>
            <w:tcW w:w="553" w:type="pct"/>
            <w:tcBorders>
              <w:top w:val="nil"/>
              <w:left w:val="nil"/>
              <w:bottom w:val="nil"/>
              <w:right w:val="nil"/>
            </w:tcBorders>
            <w:shd w:val="clear" w:color="auto" w:fill="auto"/>
            <w:noWrap/>
            <w:tcMar>
              <w:top w:w="15" w:type="dxa"/>
              <w:left w:w="15" w:type="dxa"/>
              <w:right w:w="15" w:type="dxa"/>
            </w:tcMar>
            <w:vAlign w:val="bottom"/>
          </w:tcPr>
          <w:p w14:paraId="11E708B1">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4C583ADC">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34EE926E">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7DA5CAEF">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27A392B6">
            <w:pPr>
              <w:jc w:val="right"/>
              <w:textAlignment w:val="bottom"/>
              <w:rPr>
                <w:rFonts w:hint="default" w:cs="宋体"/>
                <w:color w:val="000000"/>
                <w:sz w:val="20"/>
                <w:szCs w:val="20"/>
              </w:rPr>
            </w:pPr>
            <w:r>
              <w:rPr>
                <w:rFonts w:cs="宋体"/>
                <w:color w:val="000000"/>
                <w:sz w:val="20"/>
                <w:szCs w:val="20"/>
              </w:rPr>
              <w:t>公开03表</w:t>
            </w:r>
          </w:p>
        </w:tc>
      </w:tr>
      <w:tr w14:paraId="506AE228">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20E69818">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51BD2149">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6CBAD3EB">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6BA8833C">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3705CDB4">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41E178B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8CC0C65">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97BE32F">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58ACD1">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7EA21C">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D87875">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5C86F4">
            <w:pPr>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7C1B9C">
            <w:pPr>
              <w:jc w:val="center"/>
              <w:textAlignment w:val="center"/>
              <w:rPr>
                <w:rFonts w:hint="default" w:cs="宋体"/>
                <w:b/>
                <w:color w:val="000000"/>
                <w:sz w:val="20"/>
                <w:szCs w:val="20"/>
              </w:rPr>
            </w:pPr>
            <w:r>
              <w:rPr>
                <w:rFonts w:cs="宋体"/>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9D45E4">
            <w:pPr>
              <w:jc w:val="center"/>
              <w:textAlignment w:val="center"/>
              <w:rPr>
                <w:rFonts w:hint="default" w:cs="宋体"/>
                <w:b/>
                <w:color w:val="000000"/>
                <w:sz w:val="20"/>
                <w:szCs w:val="20"/>
              </w:rPr>
            </w:pPr>
            <w:r>
              <w:rPr>
                <w:rFonts w:cs="宋体"/>
                <w:b/>
                <w:color w:val="000000"/>
                <w:sz w:val="20"/>
                <w:szCs w:val="20"/>
              </w:rPr>
              <w:t>对附属单位补助支出</w:t>
            </w:r>
          </w:p>
        </w:tc>
      </w:tr>
      <w:tr w14:paraId="29B61ABE">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B1FAAC">
            <w:pPr>
              <w:jc w:val="center"/>
              <w:textAlignment w:val="center"/>
              <w:rPr>
                <w:rFonts w:hint="default" w:cs="宋体"/>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7FC61CD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B284C5">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E960C7">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F148A9">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5FFAB8">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F53FFD">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DC83BE">
            <w:pPr>
              <w:jc w:val="center"/>
              <w:rPr>
                <w:rFonts w:hint="default" w:cs="宋体"/>
                <w:b/>
                <w:color w:val="000000"/>
                <w:sz w:val="20"/>
                <w:szCs w:val="20"/>
              </w:rPr>
            </w:pPr>
          </w:p>
        </w:tc>
      </w:tr>
      <w:tr w14:paraId="5FA9668C">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D965B2">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20BD6F9">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AEEA8F">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124174">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A82844">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227BBA">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13D181">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091463">
            <w:pPr>
              <w:jc w:val="center"/>
              <w:rPr>
                <w:rFonts w:hint="default" w:cs="宋体"/>
                <w:b/>
                <w:color w:val="000000"/>
                <w:sz w:val="20"/>
                <w:szCs w:val="20"/>
              </w:rPr>
            </w:pPr>
          </w:p>
        </w:tc>
      </w:tr>
      <w:tr w14:paraId="62705A43">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B2D4FC">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35EF334">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F55792">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210633">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A57D09">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77C4FD">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08F7BA">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6A406E">
            <w:pPr>
              <w:jc w:val="center"/>
              <w:rPr>
                <w:rFonts w:hint="default" w:cs="宋体"/>
                <w:b/>
                <w:color w:val="000000"/>
                <w:sz w:val="20"/>
                <w:szCs w:val="20"/>
              </w:rPr>
            </w:pPr>
          </w:p>
        </w:tc>
      </w:tr>
      <w:tr w14:paraId="08B5BD79">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843C69">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99B16F9">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4B22A2">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87CD39">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E39601">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2AE098">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2B58A6">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DA6487">
            <w:pPr>
              <w:jc w:val="center"/>
              <w:rPr>
                <w:rFonts w:hint="default" w:cs="宋体"/>
                <w:b/>
                <w:color w:val="000000"/>
                <w:sz w:val="20"/>
                <w:szCs w:val="20"/>
              </w:rPr>
            </w:pPr>
          </w:p>
        </w:tc>
      </w:tr>
      <w:tr w14:paraId="05D5008E">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F45526">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19179">
            <w:pPr>
              <w:wordWrap w:val="0"/>
              <w:jc w:val="right"/>
              <w:textAlignment w:val="center"/>
              <w:rPr>
                <w:rFonts w:hint="default" w:cs="宋体"/>
                <w:b/>
                <w:color w:val="000000"/>
                <w:sz w:val="20"/>
                <w:szCs w:val="20"/>
              </w:rPr>
            </w:pPr>
            <w:r>
              <w:rPr>
                <w:rFonts w:cs="宋体"/>
                <w:b/>
                <w:bCs/>
                <w:color w:val="000000"/>
                <w:sz w:val="20"/>
                <w:szCs w:val="20"/>
              </w:rPr>
              <w:t>390.93</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A63CC">
            <w:pPr>
              <w:wordWrap w:val="0"/>
              <w:jc w:val="right"/>
              <w:textAlignment w:val="center"/>
              <w:rPr>
                <w:rFonts w:hint="default" w:cs="宋体"/>
                <w:b/>
                <w:color w:val="000000"/>
                <w:sz w:val="20"/>
                <w:szCs w:val="20"/>
              </w:rPr>
            </w:pPr>
            <w:r>
              <w:rPr>
                <w:rFonts w:cs="宋体"/>
                <w:b/>
                <w:bCs/>
                <w:color w:val="000000"/>
                <w:sz w:val="20"/>
                <w:szCs w:val="20"/>
              </w:rPr>
              <w:t>278.15</w:t>
            </w: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5CA59">
            <w:pPr>
              <w:wordWrap w:val="0"/>
              <w:jc w:val="right"/>
              <w:textAlignment w:val="center"/>
              <w:rPr>
                <w:rFonts w:hint="default" w:cs="宋体"/>
                <w:b/>
                <w:color w:val="000000"/>
                <w:sz w:val="20"/>
                <w:szCs w:val="20"/>
              </w:rPr>
            </w:pPr>
            <w:r>
              <w:rPr>
                <w:rFonts w:cs="宋体"/>
                <w:b/>
                <w:bCs/>
                <w:color w:val="000000"/>
                <w:sz w:val="20"/>
                <w:szCs w:val="20"/>
              </w:rPr>
              <w:t>112.78</w:t>
            </w: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8D10A">
            <w:pPr>
              <w:wordWrap w:val="0"/>
              <w:jc w:val="right"/>
              <w:textAlignment w:val="center"/>
              <w:rPr>
                <w:rFonts w:hint="default" w:cs="宋体"/>
                <w:b/>
                <w:color w:val="000000"/>
                <w:sz w:val="20"/>
                <w:szCs w:val="20"/>
              </w:rPr>
            </w:pP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DF016">
            <w:pPr>
              <w:wordWrap w:val="0"/>
              <w:jc w:val="right"/>
              <w:textAlignment w:val="center"/>
              <w:rPr>
                <w:rFonts w:hint="default" w:cs="宋体"/>
                <w:b/>
                <w:color w:val="000000"/>
                <w:sz w:val="20"/>
                <w:szCs w:val="20"/>
              </w:rPr>
            </w:pPr>
            <w:r>
              <w:rPr>
                <w:b/>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0C187">
            <w:pPr>
              <w:wordWrap w:val="0"/>
              <w:jc w:val="right"/>
              <w:textAlignment w:val="center"/>
              <w:rPr>
                <w:rFonts w:hint="default" w:cs="宋体"/>
                <w:b/>
                <w:color w:val="000000"/>
                <w:sz w:val="20"/>
                <w:szCs w:val="20"/>
              </w:rPr>
            </w:pPr>
            <w:r>
              <w:rPr>
                <w:b/>
                <w:color w:val="000000"/>
                <w:sz w:val="20"/>
                <w:u w:color="auto"/>
              </w:rPr>
              <w:t xml:space="preserve"> </w:t>
            </w:r>
          </w:p>
        </w:tc>
      </w:tr>
      <w:tr w14:paraId="513F67D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160CC">
            <w:pPr>
              <w:textAlignment w:val="center"/>
              <w:rPr>
                <w:rFonts w:hint="default" w:cs="宋体"/>
                <w:color w:val="000000"/>
                <w:sz w:val="20"/>
                <w:szCs w:val="20"/>
              </w:rPr>
            </w:pPr>
            <w:r>
              <w:rPr>
                <w:rFonts w:cs="宋体"/>
                <w:b/>
                <w:color w:val="000000"/>
                <w:sz w:val="20"/>
                <w:szCs w:val="20"/>
              </w:rPr>
              <w:t>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37B56">
            <w:pPr>
              <w:textAlignment w:val="center"/>
              <w:rPr>
                <w:rFonts w:hint="default" w:cs="宋体"/>
                <w:color w:val="000000"/>
                <w:sz w:val="20"/>
                <w:szCs w:val="20"/>
              </w:rPr>
            </w:pPr>
            <w:r>
              <w:rPr>
                <w:rFonts w:cs="宋体"/>
                <w:b/>
                <w:color w:val="000000"/>
                <w:sz w:val="20"/>
                <w:szCs w:val="20"/>
              </w:rPr>
              <w:t>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2694">
            <w:pPr>
              <w:wordWrap w:val="0"/>
              <w:jc w:val="right"/>
              <w:textAlignment w:val="center"/>
              <w:rPr>
                <w:rFonts w:hint="default" w:cs="宋体"/>
                <w:color w:val="000000"/>
                <w:sz w:val="20"/>
                <w:szCs w:val="20"/>
              </w:rPr>
            </w:pPr>
            <w:r>
              <w:rPr>
                <w:rFonts w:cs="宋体"/>
                <w:b/>
                <w:color w:val="000000"/>
                <w:sz w:val="20"/>
                <w:szCs w:val="20"/>
              </w:rPr>
              <w:t>299.76</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7414">
            <w:pPr>
              <w:wordWrap w:val="0"/>
              <w:jc w:val="right"/>
              <w:textAlignment w:val="center"/>
              <w:rPr>
                <w:rFonts w:hint="default" w:cs="宋体"/>
                <w:color w:val="000000"/>
                <w:sz w:val="20"/>
                <w:szCs w:val="20"/>
              </w:rPr>
            </w:pPr>
            <w:r>
              <w:rPr>
                <w:rFonts w:cs="宋体"/>
                <w:b/>
                <w:color w:val="000000"/>
                <w:sz w:val="20"/>
                <w:szCs w:val="20"/>
              </w:rPr>
              <w:t>189.80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A6ADD">
            <w:pPr>
              <w:wordWrap w:val="0"/>
              <w:jc w:val="right"/>
              <w:textAlignment w:val="center"/>
              <w:rPr>
                <w:rFonts w:hint="default" w:cs="宋体"/>
                <w:color w:val="000000"/>
                <w:sz w:val="20"/>
                <w:szCs w:val="20"/>
              </w:rPr>
            </w:pPr>
            <w:r>
              <w:rPr>
                <w:rFonts w:cs="宋体"/>
                <w:b/>
                <w:color w:val="000000"/>
                <w:sz w:val="20"/>
                <w:szCs w:val="20"/>
              </w:rPr>
              <w:t>109.96</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841DE">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DA35">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2B8F2">
            <w:pPr>
              <w:wordWrap w:val="0"/>
              <w:jc w:val="right"/>
              <w:textAlignment w:val="center"/>
              <w:rPr>
                <w:rFonts w:hint="default" w:cs="宋体"/>
                <w:color w:val="000000"/>
                <w:sz w:val="20"/>
                <w:szCs w:val="20"/>
              </w:rPr>
            </w:pPr>
            <w:r>
              <w:rPr>
                <w:color w:val="000000"/>
                <w:sz w:val="20"/>
                <w:u w:color="auto"/>
              </w:rPr>
              <w:t xml:space="preserve"> </w:t>
            </w:r>
          </w:p>
        </w:tc>
      </w:tr>
      <w:tr w14:paraId="38E0778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CE8C6">
            <w:pPr>
              <w:textAlignment w:val="center"/>
              <w:rPr>
                <w:rFonts w:hint="default" w:cs="宋体"/>
                <w:color w:val="000000"/>
                <w:sz w:val="20"/>
                <w:szCs w:val="20"/>
              </w:rPr>
            </w:pPr>
            <w:r>
              <w:rPr>
                <w:rFonts w:cs="宋体"/>
                <w:b/>
                <w:color w:val="000000"/>
                <w:sz w:val="20"/>
                <w:szCs w:val="20"/>
              </w:rPr>
              <w:t>20113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9E02F">
            <w:pPr>
              <w:textAlignment w:val="center"/>
              <w:rPr>
                <w:rFonts w:hint="default" w:cs="宋体"/>
                <w:color w:val="000000"/>
                <w:sz w:val="20"/>
                <w:szCs w:val="20"/>
              </w:rPr>
            </w:pPr>
            <w:r>
              <w:rPr>
                <w:rFonts w:cs="宋体"/>
                <w:b/>
                <w:color w:val="000000"/>
                <w:sz w:val="20"/>
                <w:szCs w:val="20"/>
              </w:rPr>
              <w:t>商贸事务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59D6A">
            <w:pPr>
              <w:wordWrap w:val="0"/>
              <w:jc w:val="right"/>
              <w:textAlignment w:val="center"/>
              <w:rPr>
                <w:rFonts w:hint="default" w:cs="宋体"/>
                <w:color w:val="000000"/>
                <w:sz w:val="20"/>
                <w:szCs w:val="20"/>
              </w:rPr>
            </w:pPr>
            <w:r>
              <w:rPr>
                <w:rFonts w:cs="宋体"/>
                <w:b/>
                <w:color w:val="000000"/>
                <w:sz w:val="20"/>
                <w:szCs w:val="20"/>
              </w:rPr>
              <w:t>299.65</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83B15">
            <w:pPr>
              <w:wordWrap w:val="0"/>
              <w:jc w:val="right"/>
              <w:textAlignment w:val="center"/>
              <w:rPr>
                <w:rFonts w:hint="default" w:cs="宋体"/>
                <w:color w:val="000000"/>
                <w:sz w:val="20"/>
                <w:szCs w:val="20"/>
              </w:rPr>
            </w:pPr>
            <w:r>
              <w:rPr>
                <w:rFonts w:cs="宋体"/>
                <w:b/>
                <w:color w:val="000000"/>
                <w:sz w:val="20"/>
                <w:szCs w:val="20"/>
              </w:rPr>
              <w:t>189.80</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FE4F2">
            <w:pPr>
              <w:wordWrap w:val="0"/>
              <w:jc w:val="right"/>
              <w:textAlignment w:val="center"/>
              <w:rPr>
                <w:rFonts w:hint="default" w:cs="宋体"/>
                <w:color w:val="000000"/>
                <w:sz w:val="20"/>
                <w:szCs w:val="20"/>
              </w:rPr>
            </w:pPr>
            <w:r>
              <w:rPr>
                <w:rFonts w:cs="宋体"/>
                <w:b/>
                <w:color w:val="000000"/>
                <w:sz w:val="20"/>
                <w:szCs w:val="20"/>
              </w:rPr>
              <w:t>109.84</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DF4F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3C813">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FB5BA">
            <w:pPr>
              <w:wordWrap w:val="0"/>
              <w:jc w:val="right"/>
              <w:textAlignment w:val="center"/>
              <w:rPr>
                <w:rFonts w:hint="default" w:cs="宋体"/>
                <w:color w:val="000000"/>
                <w:sz w:val="20"/>
                <w:szCs w:val="20"/>
              </w:rPr>
            </w:pPr>
            <w:r>
              <w:rPr>
                <w:color w:val="000000"/>
                <w:sz w:val="20"/>
                <w:u w:color="auto"/>
              </w:rPr>
              <w:t xml:space="preserve"> </w:t>
            </w:r>
          </w:p>
        </w:tc>
      </w:tr>
      <w:tr w14:paraId="0143A0D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3D526">
            <w:pPr>
              <w:textAlignment w:val="center"/>
              <w:rPr>
                <w:rFonts w:hint="default" w:cs="宋体"/>
                <w:color w:val="000000"/>
                <w:sz w:val="20"/>
                <w:szCs w:val="20"/>
              </w:rPr>
            </w:pPr>
            <w:r>
              <w:rPr>
                <w:rFonts w:cs="宋体"/>
                <w:color w:val="000000"/>
                <w:sz w:val="20"/>
                <w:szCs w:val="20"/>
              </w:rPr>
              <w:t>2011301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0C382">
            <w:pPr>
              <w:textAlignment w:val="center"/>
              <w:rPr>
                <w:rFonts w:hint="default" w:cs="宋体"/>
                <w:color w:val="000000"/>
                <w:sz w:val="20"/>
                <w:szCs w:val="20"/>
              </w:rPr>
            </w:pPr>
            <w:r>
              <w:rPr>
                <w:rFonts w:cs="宋体"/>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28C39">
            <w:pPr>
              <w:wordWrap w:val="0"/>
              <w:jc w:val="right"/>
              <w:textAlignment w:val="center"/>
              <w:rPr>
                <w:rFonts w:hint="default" w:cs="宋体"/>
                <w:color w:val="000000"/>
                <w:sz w:val="20"/>
                <w:szCs w:val="20"/>
              </w:rPr>
            </w:pPr>
            <w:r>
              <w:rPr>
                <w:rFonts w:cs="宋体"/>
                <w:color w:val="000000"/>
                <w:sz w:val="20"/>
                <w:szCs w:val="20"/>
              </w:rPr>
              <w:t>189.80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52559">
            <w:pPr>
              <w:wordWrap w:val="0"/>
              <w:jc w:val="right"/>
              <w:textAlignment w:val="center"/>
              <w:rPr>
                <w:rFonts w:hint="default" w:cs="宋体"/>
                <w:color w:val="000000"/>
                <w:sz w:val="20"/>
                <w:szCs w:val="20"/>
              </w:rPr>
            </w:pPr>
            <w:r>
              <w:rPr>
                <w:rFonts w:cs="宋体"/>
                <w:color w:val="000000"/>
                <w:sz w:val="20"/>
                <w:szCs w:val="20"/>
              </w:rPr>
              <w:t>189.80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C491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A226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9E926">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ECC43">
            <w:pPr>
              <w:wordWrap w:val="0"/>
              <w:jc w:val="right"/>
              <w:textAlignment w:val="center"/>
              <w:rPr>
                <w:rFonts w:hint="default" w:cs="宋体"/>
                <w:color w:val="000000"/>
                <w:sz w:val="20"/>
                <w:szCs w:val="20"/>
              </w:rPr>
            </w:pPr>
            <w:r>
              <w:rPr>
                <w:color w:val="000000"/>
                <w:sz w:val="20"/>
                <w:u w:color="auto"/>
              </w:rPr>
              <w:t xml:space="preserve"> </w:t>
            </w:r>
          </w:p>
        </w:tc>
      </w:tr>
      <w:tr w14:paraId="68F734C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8054E">
            <w:pPr>
              <w:textAlignment w:val="center"/>
              <w:rPr>
                <w:rFonts w:hint="default" w:cs="宋体"/>
                <w:color w:val="000000"/>
                <w:sz w:val="20"/>
                <w:szCs w:val="20"/>
              </w:rPr>
            </w:pPr>
            <w:r>
              <w:rPr>
                <w:rFonts w:cs="宋体"/>
                <w:color w:val="000000"/>
                <w:sz w:val="20"/>
                <w:szCs w:val="20"/>
              </w:rPr>
              <w:t>2011308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5054C">
            <w:pPr>
              <w:textAlignment w:val="center"/>
              <w:rPr>
                <w:rFonts w:hint="default" w:cs="宋体"/>
                <w:color w:val="000000"/>
                <w:sz w:val="20"/>
                <w:szCs w:val="20"/>
              </w:rPr>
            </w:pPr>
            <w:r>
              <w:rPr>
                <w:rFonts w:cs="宋体"/>
                <w:color w:val="000000"/>
                <w:sz w:val="20"/>
                <w:szCs w:val="20"/>
              </w:rPr>
              <w:t>招商引资</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FA0E9">
            <w:pPr>
              <w:wordWrap w:val="0"/>
              <w:jc w:val="right"/>
              <w:textAlignment w:val="center"/>
              <w:rPr>
                <w:rFonts w:hint="default" w:cs="宋体"/>
                <w:color w:val="000000"/>
                <w:sz w:val="20"/>
                <w:szCs w:val="20"/>
              </w:rPr>
            </w:pPr>
            <w:r>
              <w:rPr>
                <w:rFonts w:cs="宋体"/>
                <w:color w:val="000000"/>
                <w:sz w:val="20"/>
                <w:szCs w:val="20"/>
              </w:rPr>
              <w:t>109.84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7E24B">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79DB6">
            <w:pPr>
              <w:wordWrap w:val="0"/>
              <w:jc w:val="right"/>
              <w:textAlignment w:val="center"/>
              <w:rPr>
                <w:rFonts w:hint="default" w:cs="宋体"/>
                <w:color w:val="000000"/>
                <w:sz w:val="20"/>
                <w:szCs w:val="20"/>
              </w:rPr>
            </w:pPr>
            <w:r>
              <w:rPr>
                <w:rFonts w:cs="宋体"/>
                <w:color w:val="000000"/>
                <w:sz w:val="20"/>
                <w:szCs w:val="20"/>
              </w:rPr>
              <w:t>109.84</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BBE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C935E">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D3CC3">
            <w:pPr>
              <w:wordWrap w:val="0"/>
              <w:jc w:val="right"/>
              <w:textAlignment w:val="center"/>
              <w:rPr>
                <w:rFonts w:hint="default" w:cs="宋体"/>
                <w:color w:val="000000"/>
                <w:sz w:val="20"/>
                <w:szCs w:val="20"/>
              </w:rPr>
            </w:pPr>
            <w:r>
              <w:rPr>
                <w:color w:val="000000"/>
                <w:sz w:val="20"/>
                <w:u w:color="auto"/>
              </w:rPr>
              <w:t xml:space="preserve"> </w:t>
            </w:r>
          </w:p>
        </w:tc>
      </w:tr>
      <w:tr w14:paraId="2E31F8F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54BA0">
            <w:pPr>
              <w:textAlignment w:val="center"/>
              <w:rPr>
                <w:rFonts w:hint="default" w:cs="宋体"/>
                <w:color w:val="000000"/>
                <w:sz w:val="20"/>
                <w:szCs w:val="20"/>
              </w:rPr>
            </w:pPr>
            <w:r>
              <w:rPr>
                <w:rFonts w:cs="宋体"/>
                <w:b/>
                <w:color w:val="000000"/>
                <w:sz w:val="20"/>
                <w:szCs w:val="20"/>
              </w:rPr>
              <w:t>20132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079B4">
            <w:pPr>
              <w:textAlignment w:val="center"/>
              <w:rPr>
                <w:rFonts w:hint="default" w:cs="宋体"/>
                <w:color w:val="000000"/>
                <w:sz w:val="20"/>
                <w:szCs w:val="20"/>
              </w:rPr>
            </w:pPr>
            <w:r>
              <w:rPr>
                <w:rFonts w:cs="宋体"/>
                <w:b/>
                <w:color w:val="000000"/>
                <w:sz w:val="20"/>
                <w:szCs w:val="20"/>
              </w:rPr>
              <w:t>组织事务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0A3F3">
            <w:pPr>
              <w:wordWrap w:val="0"/>
              <w:jc w:val="right"/>
              <w:textAlignment w:val="center"/>
              <w:rPr>
                <w:rFonts w:hint="default" w:cs="宋体"/>
                <w:color w:val="000000"/>
                <w:sz w:val="20"/>
                <w:szCs w:val="20"/>
              </w:rPr>
            </w:pPr>
            <w:r>
              <w:rPr>
                <w:rFonts w:cs="宋体"/>
                <w:b/>
                <w:color w:val="000000"/>
                <w:sz w:val="20"/>
                <w:szCs w:val="20"/>
              </w:rPr>
              <w:t>0.11</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2C10">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E209">
            <w:pPr>
              <w:wordWrap w:val="0"/>
              <w:jc w:val="right"/>
              <w:textAlignment w:val="center"/>
              <w:rPr>
                <w:rFonts w:hint="default" w:cs="宋体"/>
                <w:color w:val="000000"/>
                <w:sz w:val="20"/>
                <w:szCs w:val="20"/>
              </w:rPr>
            </w:pPr>
            <w:r>
              <w:rPr>
                <w:rFonts w:cs="宋体"/>
                <w:b/>
                <w:color w:val="000000"/>
                <w:sz w:val="20"/>
                <w:szCs w:val="20"/>
              </w:rPr>
              <w:t>0.11</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395D0">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CC3D3">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FD85">
            <w:pPr>
              <w:wordWrap w:val="0"/>
              <w:jc w:val="right"/>
              <w:textAlignment w:val="center"/>
              <w:rPr>
                <w:rFonts w:hint="default" w:cs="宋体"/>
                <w:color w:val="000000"/>
                <w:sz w:val="20"/>
                <w:szCs w:val="20"/>
              </w:rPr>
            </w:pPr>
            <w:r>
              <w:rPr>
                <w:color w:val="000000"/>
                <w:sz w:val="20"/>
                <w:u w:color="auto"/>
              </w:rPr>
              <w:t xml:space="preserve"> </w:t>
            </w:r>
          </w:p>
        </w:tc>
      </w:tr>
      <w:tr w14:paraId="7C93EC9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E0D80">
            <w:pPr>
              <w:textAlignment w:val="center"/>
              <w:rPr>
                <w:rFonts w:hint="default" w:cs="宋体"/>
                <w:color w:val="000000"/>
                <w:sz w:val="20"/>
                <w:szCs w:val="20"/>
              </w:rPr>
            </w:pPr>
            <w:r>
              <w:rPr>
                <w:rFonts w:cs="宋体"/>
                <w:color w:val="000000"/>
                <w:sz w:val="20"/>
                <w:szCs w:val="20"/>
              </w:rPr>
              <w:t>2013299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10821">
            <w:pPr>
              <w:textAlignment w:val="center"/>
              <w:rPr>
                <w:rFonts w:hint="default" w:cs="宋体"/>
                <w:color w:val="000000"/>
                <w:sz w:val="20"/>
                <w:szCs w:val="20"/>
              </w:rPr>
            </w:pPr>
            <w:r>
              <w:rPr>
                <w:rFonts w:cs="宋体"/>
                <w:color w:val="000000"/>
                <w:sz w:val="20"/>
                <w:szCs w:val="20"/>
              </w:rPr>
              <w:t>其他组织事务支出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0449B">
            <w:pPr>
              <w:wordWrap w:val="0"/>
              <w:jc w:val="right"/>
              <w:textAlignment w:val="center"/>
              <w:rPr>
                <w:rFonts w:hint="default" w:cs="宋体"/>
                <w:color w:val="000000"/>
                <w:sz w:val="20"/>
                <w:szCs w:val="20"/>
              </w:rPr>
            </w:pPr>
            <w:r>
              <w:rPr>
                <w:rFonts w:cs="宋体"/>
                <w:color w:val="000000"/>
                <w:sz w:val="20"/>
                <w:szCs w:val="20"/>
              </w:rPr>
              <w:t>0.11</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330AD">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E46AB">
            <w:pPr>
              <w:wordWrap w:val="0"/>
              <w:jc w:val="right"/>
              <w:textAlignment w:val="center"/>
              <w:rPr>
                <w:rFonts w:hint="default" w:cs="宋体"/>
                <w:color w:val="000000"/>
                <w:sz w:val="20"/>
                <w:szCs w:val="20"/>
              </w:rPr>
            </w:pPr>
            <w:r>
              <w:rPr>
                <w:rFonts w:cs="宋体"/>
                <w:color w:val="000000"/>
                <w:sz w:val="20"/>
                <w:szCs w:val="20"/>
              </w:rPr>
              <w:t>0.11</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8BB1">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B8D3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A4B6">
            <w:pPr>
              <w:wordWrap w:val="0"/>
              <w:jc w:val="right"/>
              <w:textAlignment w:val="center"/>
              <w:rPr>
                <w:rFonts w:hint="default" w:cs="宋体"/>
                <w:color w:val="000000"/>
                <w:sz w:val="20"/>
                <w:szCs w:val="20"/>
              </w:rPr>
            </w:pPr>
            <w:r>
              <w:rPr>
                <w:color w:val="000000"/>
                <w:sz w:val="20"/>
                <w:u w:color="auto"/>
              </w:rPr>
              <w:t xml:space="preserve"> </w:t>
            </w:r>
          </w:p>
        </w:tc>
      </w:tr>
      <w:tr w14:paraId="5FDBED1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B8E97">
            <w:pPr>
              <w:textAlignment w:val="center"/>
              <w:rPr>
                <w:rFonts w:hint="default" w:cs="宋体"/>
                <w:color w:val="000000"/>
                <w:sz w:val="20"/>
                <w:szCs w:val="20"/>
              </w:rPr>
            </w:pPr>
            <w:r>
              <w:rPr>
                <w:rFonts w:cs="宋体"/>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7552F">
            <w:pPr>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8B2E">
            <w:pPr>
              <w:wordWrap w:val="0"/>
              <w:jc w:val="right"/>
              <w:textAlignment w:val="center"/>
              <w:rPr>
                <w:rFonts w:hint="default" w:cs="宋体"/>
                <w:color w:val="000000"/>
                <w:sz w:val="20"/>
                <w:szCs w:val="20"/>
              </w:rPr>
            </w:pPr>
            <w:r>
              <w:rPr>
                <w:rFonts w:cs="宋体"/>
                <w:b/>
                <w:color w:val="000000"/>
                <w:sz w:val="20"/>
                <w:szCs w:val="20"/>
              </w:rPr>
              <w:t>62.18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4FCBC">
            <w:pPr>
              <w:wordWrap w:val="0"/>
              <w:jc w:val="right"/>
              <w:textAlignment w:val="center"/>
              <w:rPr>
                <w:rFonts w:hint="default" w:cs="宋体"/>
                <w:color w:val="000000"/>
                <w:sz w:val="20"/>
                <w:szCs w:val="20"/>
              </w:rPr>
            </w:pPr>
            <w:r>
              <w:rPr>
                <w:rFonts w:cs="宋体"/>
                <w:b/>
                <w:color w:val="000000"/>
                <w:sz w:val="20"/>
                <w:szCs w:val="20"/>
              </w:rPr>
              <w:t>62.18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1260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58A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09ECD">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EB42">
            <w:pPr>
              <w:wordWrap w:val="0"/>
              <w:jc w:val="right"/>
              <w:textAlignment w:val="center"/>
              <w:rPr>
                <w:rFonts w:hint="default" w:cs="宋体"/>
                <w:color w:val="000000"/>
                <w:sz w:val="20"/>
                <w:szCs w:val="20"/>
              </w:rPr>
            </w:pPr>
            <w:r>
              <w:rPr>
                <w:color w:val="000000"/>
                <w:sz w:val="20"/>
                <w:u w:color="auto"/>
              </w:rPr>
              <w:t xml:space="preserve"> </w:t>
            </w:r>
          </w:p>
        </w:tc>
      </w:tr>
      <w:tr w14:paraId="20066F1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F8BFD">
            <w:pPr>
              <w:textAlignment w:val="center"/>
              <w:rPr>
                <w:rFonts w:hint="default" w:cs="宋体"/>
                <w:color w:val="000000"/>
                <w:sz w:val="20"/>
                <w:szCs w:val="20"/>
              </w:rPr>
            </w:pPr>
            <w:r>
              <w:rPr>
                <w:rFonts w:cs="宋体"/>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E796D">
            <w:pPr>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EB004">
            <w:pPr>
              <w:wordWrap w:val="0"/>
              <w:jc w:val="right"/>
              <w:textAlignment w:val="center"/>
              <w:rPr>
                <w:rFonts w:hint="default" w:cs="宋体"/>
                <w:color w:val="000000"/>
                <w:sz w:val="20"/>
                <w:szCs w:val="20"/>
              </w:rPr>
            </w:pPr>
            <w:r>
              <w:rPr>
                <w:rFonts w:cs="宋体"/>
                <w:b/>
                <w:color w:val="000000"/>
                <w:sz w:val="20"/>
                <w:szCs w:val="20"/>
              </w:rPr>
              <w:t>62.18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D439">
            <w:pPr>
              <w:wordWrap w:val="0"/>
              <w:jc w:val="right"/>
              <w:textAlignment w:val="center"/>
              <w:rPr>
                <w:rFonts w:hint="default" w:cs="宋体"/>
                <w:color w:val="000000"/>
                <w:sz w:val="20"/>
                <w:szCs w:val="20"/>
              </w:rPr>
            </w:pPr>
            <w:r>
              <w:rPr>
                <w:rFonts w:cs="宋体"/>
                <w:b/>
                <w:color w:val="000000"/>
                <w:sz w:val="20"/>
                <w:szCs w:val="20"/>
              </w:rPr>
              <w:t>62.18</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02C9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905AD">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0A4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6A7AF">
            <w:pPr>
              <w:wordWrap w:val="0"/>
              <w:jc w:val="right"/>
              <w:textAlignment w:val="center"/>
              <w:rPr>
                <w:rFonts w:hint="default" w:cs="宋体"/>
                <w:color w:val="000000"/>
                <w:sz w:val="20"/>
                <w:szCs w:val="20"/>
              </w:rPr>
            </w:pPr>
            <w:r>
              <w:rPr>
                <w:color w:val="000000"/>
                <w:sz w:val="20"/>
                <w:u w:color="auto"/>
              </w:rPr>
              <w:t xml:space="preserve"> </w:t>
            </w:r>
          </w:p>
        </w:tc>
      </w:tr>
      <w:tr w14:paraId="78B79A9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B879">
            <w:pPr>
              <w:textAlignment w:val="center"/>
              <w:rPr>
                <w:rFonts w:hint="default" w:cs="宋体"/>
                <w:color w:val="000000"/>
                <w:sz w:val="20"/>
                <w:szCs w:val="20"/>
              </w:rPr>
            </w:pPr>
            <w:r>
              <w:rPr>
                <w:rFonts w:cs="宋体"/>
                <w:color w:val="000000"/>
                <w:sz w:val="20"/>
                <w:szCs w:val="20"/>
              </w:rPr>
              <w:t>2080501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6902A">
            <w:pPr>
              <w:textAlignment w:val="center"/>
              <w:rPr>
                <w:rFonts w:hint="default" w:cs="宋体"/>
                <w:color w:val="000000"/>
                <w:sz w:val="20"/>
                <w:szCs w:val="20"/>
              </w:rPr>
            </w:pPr>
            <w:r>
              <w:rPr>
                <w:rFonts w:cs="宋体"/>
                <w:color w:val="000000"/>
                <w:sz w:val="20"/>
                <w:szCs w:val="20"/>
              </w:rPr>
              <w:t>行政单位离退休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E900A">
            <w:pPr>
              <w:wordWrap w:val="0"/>
              <w:jc w:val="right"/>
              <w:textAlignment w:val="center"/>
              <w:rPr>
                <w:rFonts w:hint="default" w:cs="宋体"/>
                <w:color w:val="000000"/>
                <w:sz w:val="20"/>
                <w:szCs w:val="20"/>
              </w:rPr>
            </w:pPr>
            <w:r>
              <w:rPr>
                <w:rFonts w:cs="宋体"/>
                <w:color w:val="000000"/>
                <w:sz w:val="20"/>
                <w:szCs w:val="20"/>
              </w:rPr>
              <w:t>2.30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F154">
            <w:pPr>
              <w:wordWrap w:val="0"/>
              <w:jc w:val="right"/>
              <w:textAlignment w:val="center"/>
              <w:rPr>
                <w:rFonts w:hint="default" w:cs="宋体"/>
                <w:color w:val="000000"/>
                <w:sz w:val="20"/>
                <w:szCs w:val="20"/>
              </w:rPr>
            </w:pPr>
            <w:r>
              <w:rPr>
                <w:rFonts w:cs="宋体"/>
                <w:color w:val="000000"/>
                <w:sz w:val="20"/>
                <w:szCs w:val="20"/>
              </w:rPr>
              <w:t>2.30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6AA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91A6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12F45">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B10B4">
            <w:pPr>
              <w:wordWrap w:val="0"/>
              <w:jc w:val="right"/>
              <w:textAlignment w:val="center"/>
              <w:rPr>
                <w:rFonts w:hint="default" w:cs="宋体"/>
                <w:color w:val="000000"/>
                <w:sz w:val="20"/>
                <w:szCs w:val="20"/>
              </w:rPr>
            </w:pPr>
            <w:r>
              <w:rPr>
                <w:color w:val="000000"/>
                <w:sz w:val="20"/>
                <w:u w:color="auto"/>
              </w:rPr>
              <w:t xml:space="preserve"> </w:t>
            </w:r>
          </w:p>
        </w:tc>
      </w:tr>
      <w:tr w14:paraId="6CA91D2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B5A7">
            <w:pPr>
              <w:textAlignment w:val="center"/>
              <w:rPr>
                <w:rFonts w:hint="default" w:cs="宋体"/>
                <w:color w:val="000000"/>
                <w:sz w:val="20"/>
                <w:szCs w:val="20"/>
              </w:rPr>
            </w:pPr>
            <w:r>
              <w:rPr>
                <w:rFonts w:cs="宋体"/>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598DF">
            <w:pPr>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E5869">
            <w:pPr>
              <w:wordWrap w:val="0"/>
              <w:jc w:val="right"/>
              <w:textAlignment w:val="center"/>
              <w:rPr>
                <w:rFonts w:hint="default" w:cs="宋体"/>
                <w:color w:val="000000"/>
                <w:sz w:val="20"/>
                <w:szCs w:val="20"/>
              </w:rPr>
            </w:pPr>
            <w:r>
              <w:rPr>
                <w:rFonts w:cs="宋体"/>
                <w:color w:val="000000"/>
                <w:sz w:val="20"/>
                <w:szCs w:val="20"/>
              </w:rPr>
              <w:t>22.92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E859">
            <w:pPr>
              <w:wordWrap w:val="0"/>
              <w:jc w:val="right"/>
              <w:textAlignment w:val="center"/>
              <w:rPr>
                <w:rFonts w:hint="default" w:cs="宋体"/>
                <w:color w:val="000000"/>
                <w:sz w:val="20"/>
                <w:szCs w:val="20"/>
              </w:rPr>
            </w:pPr>
            <w:r>
              <w:rPr>
                <w:rFonts w:cs="宋体"/>
                <w:color w:val="000000"/>
                <w:sz w:val="20"/>
                <w:szCs w:val="20"/>
              </w:rPr>
              <w:t>22.92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D63B">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4E5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AD740">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DEE84">
            <w:pPr>
              <w:wordWrap w:val="0"/>
              <w:jc w:val="right"/>
              <w:textAlignment w:val="center"/>
              <w:rPr>
                <w:rFonts w:hint="default" w:cs="宋体"/>
                <w:color w:val="000000"/>
                <w:sz w:val="20"/>
                <w:szCs w:val="20"/>
              </w:rPr>
            </w:pPr>
            <w:r>
              <w:rPr>
                <w:color w:val="000000"/>
                <w:sz w:val="20"/>
                <w:u w:color="auto"/>
              </w:rPr>
              <w:t xml:space="preserve"> </w:t>
            </w:r>
          </w:p>
        </w:tc>
      </w:tr>
      <w:tr w14:paraId="0935045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1D6F2">
            <w:pPr>
              <w:textAlignment w:val="center"/>
              <w:rPr>
                <w:rFonts w:hint="default" w:cs="宋体"/>
                <w:color w:val="000000"/>
                <w:sz w:val="20"/>
                <w:szCs w:val="20"/>
              </w:rPr>
            </w:pPr>
            <w:r>
              <w:rPr>
                <w:rFonts w:cs="宋体"/>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A36D9">
            <w:pPr>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A686E">
            <w:pPr>
              <w:wordWrap w:val="0"/>
              <w:jc w:val="right"/>
              <w:textAlignment w:val="center"/>
              <w:rPr>
                <w:rFonts w:hint="default" w:cs="宋体"/>
                <w:color w:val="000000"/>
                <w:sz w:val="20"/>
                <w:szCs w:val="20"/>
              </w:rPr>
            </w:pPr>
            <w:r>
              <w:rPr>
                <w:rFonts w:cs="宋体"/>
                <w:color w:val="000000"/>
                <w:sz w:val="20"/>
                <w:szCs w:val="20"/>
              </w:rPr>
              <w:t>36.96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31E5">
            <w:pPr>
              <w:wordWrap w:val="0"/>
              <w:jc w:val="right"/>
              <w:textAlignment w:val="center"/>
              <w:rPr>
                <w:rFonts w:hint="default" w:cs="宋体"/>
                <w:color w:val="000000"/>
                <w:sz w:val="20"/>
                <w:szCs w:val="20"/>
              </w:rPr>
            </w:pPr>
            <w:r>
              <w:rPr>
                <w:rFonts w:cs="宋体"/>
                <w:color w:val="000000"/>
                <w:sz w:val="20"/>
                <w:szCs w:val="20"/>
              </w:rPr>
              <w:t>36.96</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405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E00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CEAD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39A4F">
            <w:pPr>
              <w:wordWrap w:val="0"/>
              <w:jc w:val="right"/>
              <w:textAlignment w:val="center"/>
              <w:rPr>
                <w:rFonts w:hint="default" w:cs="宋体"/>
                <w:color w:val="000000"/>
                <w:sz w:val="20"/>
                <w:szCs w:val="20"/>
              </w:rPr>
            </w:pPr>
            <w:r>
              <w:rPr>
                <w:color w:val="000000"/>
                <w:sz w:val="20"/>
                <w:u w:color="auto"/>
              </w:rPr>
              <w:t xml:space="preserve"> </w:t>
            </w:r>
          </w:p>
        </w:tc>
      </w:tr>
      <w:tr w14:paraId="4E4AC39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351A">
            <w:pPr>
              <w:textAlignment w:val="center"/>
              <w:rPr>
                <w:rFonts w:hint="default" w:cs="宋体"/>
                <w:color w:val="000000"/>
                <w:sz w:val="20"/>
                <w:szCs w:val="20"/>
              </w:rPr>
            </w:pPr>
            <w:r>
              <w:rPr>
                <w:rFonts w:cs="宋体"/>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93722">
            <w:pPr>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860EA">
            <w:pPr>
              <w:wordWrap w:val="0"/>
              <w:jc w:val="right"/>
              <w:textAlignment w:val="center"/>
              <w:rPr>
                <w:rFonts w:hint="default" w:cs="宋体"/>
                <w:color w:val="000000"/>
                <w:sz w:val="20"/>
                <w:szCs w:val="20"/>
              </w:rPr>
            </w:pPr>
            <w:r>
              <w:rPr>
                <w:rFonts w:cs="宋体"/>
                <w:b/>
                <w:color w:val="000000"/>
                <w:sz w:val="20"/>
                <w:szCs w:val="20"/>
              </w:rPr>
              <w:t>10.04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2F328">
            <w:pPr>
              <w:wordWrap w:val="0"/>
              <w:jc w:val="right"/>
              <w:textAlignment w:val="center"/>
              <w:rPr>
                <w:rFonts w:hint="default" w:cs="宋体"/>
                <w:color w:val="000000"/>
                <w:sz w:val="20"/>
                <w:szCs w:val="20"/>
              </w:rPr>
            </w:pPr>
            <w:r>
              <w:rPr>
                <w:rFonts w:cs="宋体"/>
                <w:b/>
                <w:color w:val="000000"/>
                <w:sz w:val="20"/>
                <w:szCs w:val="20"/>
              </w:rPr>
              <w:t>10.04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656B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88A3D">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25775">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EC7BD">
            <w:pPr>
              <w:wordWrap w:val="0"/>
              <w:jc w:val="right"/>
              <w:textAlignment w:val="center"/>
              <w:rPr>
                <w:rFonts w:hint="default" w:cs="宋体"/>
                <w:color w:val="000000"/>
                <w:sz w:val="20"/>
                <w:szCs w:val="20"/>
              </w:rPr>
            </w:pPr>
            <w:r>
              <w:rPr>
                <w:color w:val="000000"/>
                <w:sz w:val="20"/>
                <w:u w:color="auto"/>
              </w:rPr>
              <w:t xml:space="preserve"> </w:t>
            </w:r>
          </w:p>
        </w:tc>
      </w:tr>
      <w:tr w14:paraId="4675951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793F">
            <w:pPr>
              <w:textAlignment w:val="center"/>
              <w:rPr>
                <w:rFonts w:hint="default" w:cs="宋体"/>
                <w:color w:val="000000"/>
                <w:sz w:val="20"/>
                <w:szCs w:val="20"/>
              </w:rPr>
            </w:pPr>
            <w:r>
              <w:rPr>
                <w:rFonts w:cs="宋体"/>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5E9B8">
            <w:pPr>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044EF">
            <w:pPr>
              <w:wordWrap w:val="0"/>
              <w:jc w:val="right"/>
              <w:textAlignment w:val="center"/>
              <w:rPr>
                <w:rFonts w:hint="default" w:cs="宋体"/>
                <w:color w:val="000000"/>
                <w:sz w:val="20"/>
                <w:szCs w:val="20"/>
              </w:rPr>
            </w:pPr>
            <w:r>
              <w:rPr>
                <w:rFonts w:cs="宋体"/>
                <w:b/>
                <w:color w:val="000000"/>
                <w:sz w:val="20"/>
                <w:szCs w:val="20"/>
              </w:rPr>
              <w:t>10.04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6B410">
            <w:pPr>
              <w:wordWrap w:val="0"/>
              <w:jc w:val="right"/>
              <w:textAlignment w:val="center"/>
              <w:rPr>
                <w:rFonts w:hint="default" w:cs="宋体"/>
                <w:color w:val="000000"/>
                <w:sz w:val="20"/>
                <w:szCs w:val="20"/>
              </w:rPr>
            </w:pPr>
            <w:r>
              <w:rPr>
                <w:rFonts w:cs="宋体"/>
                <w:b/>
                <w:color w:val="000000"/>
                <w:sz w:val="20"/>
                <w:szCs w:val="20"/>
              </w:rPr>
              <w:t>10.04</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DCF9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3DF3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CD33C">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4F32A">
            <w:pPr>
              <w:wordWrap w:val="0"/>
              <w:jc w:val="right"/>
              <w:textAlignment w:val="center"/>
              <w:rPr>
                <w:rFonts w:hint="default" w:cs="宋体"/>
                <w:color w:val="000000"/>
                <w:sz w:val="20"/>
                <w:szCs w:val="20"/>
              </w:rPr>
            </w:pPr>
            <w:r>
              <w:rPr>
                <w:color w:val="000000"/>
                <w:sz w:val="20"/>
                <w:u w:color="auto"/>
              </w:rPr>
              <w:t xml:space="preserve"> </w:t>
            </w:r>
          </w:p>
        </w:tc>
      </w:tr>
      <w:tr w14:paraId="27EDC71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D4449">
            <w:pPr>
              <w:textAlignment w:val="center"/>
              <w:rPr>
                <w:rFonts w:hint="default" w:cs="宋体"/>
                <w:color w:val="000000"/>
                <w:sz w:val="20"/>
                <w:szCs w:val="20"/>
              </w:rPr>
            </w:pPr>
            <w:r>
              <w:rPr>
                <w:rFonts w:cs="宋体"/>
                <w:color w:val="000000"/>
                <w:sz w:val="20"/>
                <w:szCs w:val="20"/>
              </w:rPr>
              <w:t>2101101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79705">
            <w:pPr>
              <w:textAlignment w:val="center"/>
              <w:rPr>
                <w:rFonts w:hint="default" w:cs="宋体"/>
                <w:color w:val="000000"/>
                <w:sz w:val="20"/>
                <w:szCs w:val="20"/>
              </w:rPr>
            </w:pPr>
            <w:r>
              <w:rPr>
                <w:rFonts w:cs="宋体"/>
                <w:color w:val="000000"/>
                <w:sz w:val="20"/>
                <w:szCs w:val="20"/>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DBBEF">
            <w:pPr>
              <w:wordWrap w:val="0"/>
              <w:jc w:val="right"/>
              <w:textAlignment w:val="center"/>
              <w:rPr>
                <w:rFonts w:hint="default" w:cs="宋体"/>
                <w:color w:val="000000"/>
                <w:sz w:val="20"/>
                <w:szCs w:val="20"/>
              </w:rPr>
            </w:pPr>
            <w:r>
              <w:rPr>
                <w:rFonts w:cs="宋体"/>
                <w:color w:val="000000"/>
                <w:sz w:val="20"/>
                <w:szCs w:val="20"/>
              </w:rPr>
              <w:t>7.90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16FB0">
            <w:pPr>
              <w:wordWrap w:val="0"/>
              <w:jc w:val="right"/>
              <w:textAlignment w:val="center"/>
              <w:rPr>
                <w:rFonts w:hint="default" w:cs="宋体"/>
                <w:color w:val="000000"/>
                <w:sz w:val="20"/>
                <w:szCs w:val="20"/>
              </w:rPr>
            </w:pPr>
            <w:r>
              <w:rPr>
                <w:rFonts w:cs="宋体"/>
                <w:color w:val="000000"/>
                <w:sz w:val="20"/>
                <w:szCs w:val="20"/>
              </w:rPr>
              <w:t>7.90</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92A8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E57AA">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9FA59">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5539">
            <w:pPr>
              <w:wordWrap w:val="0"/>
              <w:jc w:val="right"/>
              <w:textAlignment w:val="center"/>
              <w:rPr>
                <w:rFonts w:hint="default" w:cs="宋体"/>
                <w:color w:val="000000"/>
                <w:sz w:val="20"/>
                <w:szCs w:val="20"/>
              </w:rPr>
            </w:pPr>
            <w:r>
              <w:rPr>
                <w:color w:val="000000"/>
                <w:sz w:val="20"/>
                <w:u w:color="auto"/>
              </w:rPr>
              <w:t xml:space="preserve"> </w:t>
            </w:r>
          </w:p>
        </w:tc>
      </w:tr>
      <w:tr w14:paraId="401EB74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C57B">
            <w:pPr>
              <w:textAlignment w:val="center"/>
              <w:rPr>
                <w:rFonts w:hint="default" w:cs="宋体"/>
                <w:color w:val="000000"/>
                <w:sz w:val="20"/>
                <w:szCs w:val="20"/>
              </w:rPr>
            </w:pPr>
            <w:r>
              <w:rPr>
                <w:rFonts w:cs="宋体"/>
                <w:color w:val="000000"/>
                <w:sz w:val="20"/>
                <w:szCs w:val="20"/>
              </w:rPr>
              <w:t>2101199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552F1">
            <w:pPr>
              <w:textAlignment w:val="center"/>
              <w:rPr>
                <w:rFonts w:hint="default" w:cs="宋体"/>
                <w:color w:val="000000"/>
                <w:sz w:val="20"/>
                <w:szCs w:val="20"/>
              </w:rPr>
            </w:pPr>
            <w:r>
              <w:rPr>
                <w:rFonts w:cs="宋体"/>
                <w:color w:val="000000"/>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6DEC1">
            <w:pPr>
              <w:wordWrap w:val="0"/>
              <w:jc w:val="right"/>
              <w:textAlignment w:val="center"/>
              <w:rPr>
                <w:rFonts w:hint="default" w:cs="宋体"/>
                <w:color w:val="000000"/>
                <w:sz w:val="20"/>
                <w:szCs w:val="20"/>
              </w:rPr>
            </w:pPr>
            <w:r>
              <w:rPr>
                <w:rFonts w:cs="宋体"/>
                <w:color w:val="000000"/>
                <w:sz w:val="20"/>
                <w:szCs w:val="20"/>
              </w:rPr>
              <w:t>2.14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33F1A">
            <w:pPr>
              <w:wordWrap w:val="0"/>
              <w:jc w:val="right"/>
              <w:textAlignment w:val="center"/>
              <w:rPr>
                <w:rFonts w:hint="default" w:cs="宋体"/>
                <w:color w:val="000000"/>
                <w:sz w:val="20"/>
                <w:szCs w:val="20"/>
              </w:rPr>
            </w:pPr>
            <w:r>
              <w:rPr>
                <w:rFonts w:cs="宋体"/>
                <w:color w:val="000000"/>
                <w:sz w:val="20"/>
                <w:szCs w:val="20"/>
              </w:rPr>
              <w:t>2.14</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8D1D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D9668">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7CE42">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5C556">
            <w:pPr>
              <w:wordWrap w:val="0"/>
              <w:jc w:val="right"/>
              <w:textAlignment w:val="center"/>
              <w:rPr>
                <w:rFonts w:hint="default" w:cs="宋体"/>
                <w:color w:val="000000"/>
                <w:sz w:val="20"/>
                <w:szCs w:val="20"/>
              </w:rPr>
            </w:pPr>
            <w:r>
              <w:rPr>
                <w:color w:val="000000"/>
                <w:sz w:val="20"/>
                <w:u w:color="auto"/>
              </w:rPr>
              <w:t xml:space="preserve"> </w:t>
            </w:r>
          </w:p>
        </w:tc>
      </w:tr>
      <w:tr w14:paraId="5B73F2E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8FAA3">
            <w:pPr>
              <w:textAlignment w:val="center"/>
              <w:rPr>
                <w:rFonts w:hint="default" w:cs="宋体"/>
                <w:color w:val="000000"/>
                <w:sz w:val="20"/>
                <w:szCs w:val="20"/>
              </w:rPr>
            </w:pPr>
            <w:r>
              <w:rPr>
                <w:rFonts w:cs="宋体"/>
                <w:b/>
                <w:color w:val="000000"/>
                <w:sz w:val="20"/>
                <w:szCs w:val="20"/>
              </w:rPr>
              <w:t>213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82228">
            <w:pPr>
              <w:textAlignment w:val="center"/>
              <w:rPr>
                <w:rFonts w:hint="default" w:cs="宋体"/>
                <w:color w:val="000000"/>
                <w:sz w:val="20"/>
                <w:szCs w:val="20"/>
              </w:rPr>
            </w:pPr>
            <w:r>
              <w:rPr>
                <w:rFonts w:cs="宋体"/>
                <w:b/>
                <w:color w:val="000000"/>
                <w:sz w:val="20"/>
                <w:szCs w:val="20"/>
              </w:rPr>
              <w:t>农林水支出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1DF38">
            <w:pPr>
              <w:wordWrap w:val="0"/>
              <w:jc w:val="right"/>
              <w:textAlignment w:val="center"/>
              <w:rPr>
                <w:rFonts w:hint="default" w:cs="宋体"/>
                <w:color w:val="000000"/>
                <w:sz w:val="20"/>
                <w:szCs w:val="20"/>
              </w:rPr>
            </w:pPr>
            <w:r>
              <w:rPr>
                <w:rFonts w:cs="宋体"/>
                <w:b/>
                <w:color w:val="000000"/>
                <w:sz w:val="20"/>
                <w:szCs w:val="20"/>
              </w:rPr>
              <w:t>2.82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E65BA">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07659">
            <w:pPr>
              <w:wordWrap w:val="0"/>
              <w:jc w:val="right"/>
              <w:textAlignment w:val="center"/>
              <w:rPr>
                <w:rFonts w:hint="default" w:cs="宋体"/>
                <w:color w:val="000000"/>
                <w:sz w:val="20"/>
                <w:szCs w:val="20"/>
              </w:rPr>
            </w:pPr>
            <w:r>
              <w:rPr>
                <w:rFonts w:cs="宋体"/>
                <w:b/>
                <w:color w:val="000000"/>
                <w:sz w:val="20"/>
                <w:szCs w:val="20"/>
              </w:rPr>
              <w:t>2.82</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92C5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AAD11">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676D0">
            <w:pPr>
              <w:wordWrap w:val="0"/>
              <w:jc w:val="right"/>
              <w:textAlignment w:val="center"/>
              <w:rPr>
                <w:rFonts w:hint="default" w:cs="宋体"/>
                <w:color w:val="000000"/>
                <w:sz w:val="20"/>
                <w:szCs w:val="20"/>
              </w:rPr>
            </w:pPr>
            <w:r>
              <w:rPr>
                <w:color w:val="000000"/>
                <w:sz w:val="20"/>
                <w:u w:color="auto"/>
              </w:rPr>
              <w:t xml:space="preserve"> </w:t>
            </w:r>
          </w:p>
        </w:tc>
      </w:tr>
      <w:tr w14:paraId="7A3D98D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9B2E">
            <w:pPr>
              <w:textAlignment w:val="center"/>
              <w:rPr>
                <w:rFonts w:hint="default" w:cs="宋体"/>
                <w:color w:val="000000"/>
                <w:sz w:val="20"/>
                <w:szCs w:val="20"/>
              </w:rPr>
            </w:pPr>
            <w:r>
              <w:rPr>
                <w:rFonts w:cs="宋体"/>
                <w:b/>
                <w:color w:val="000000"/>
                <w:sz w:val="20"/>
                <w:szCs w:val="20"/>
              </w:rPr>
              <w:t>21305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2A2C2">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A3B28">
            <w:pPr>
              <w:wordWrap w:val="0"/>
              <w:jc w:val="right"/>
              <w:textAlignment w:val="center"/>
              <w:rPr>
                <w:rFonts w:hint="default" w:cs="宋体"/>
                <w:color w:val="000000"/>
                <w:sz w:val="20"/>
                <w:szCs w:val="20"/>
              </w:rPr>
            </w:pPr>
            <w:r>
              <w:rPr>
                <w:rFonts w:cs="宋体"/>
                <w:b/>
                <w:color w:val="000000"/>
                <w:sz w:val="20"/>
                <w:szCs w:val="20"/>
              </w:rPr>
              <w:t>2.82</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4434">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C597">
            <w:pPr>
              <w:wordWrap w:val="0"/>
              <w:jc w:val="right"/>
              <w:textAlignment w:val="center"/>
              <w:rPr>
                <w:rFonts w:hint="default" w:cs="宋体"/>
                <w:color w:val="000000"/>
                <w:sz w:val="20"/>
                <w:szCs w:val="20"/>
              </w:rPr>
            </w:pPr>
            <w:r>
              <w:rPr>
                <w:rFonts w:cs="宋体"/>
                <w:b/>
                <w:color w:val="000000"/>
                <w:sz w:val="20"/>
                <w:szCs w:val="20"/>
              </w:rPr>
              <w:t>2.82</w:t>
            </w:r>
            <w:r>
              <w:rPr>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AE586">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3A7E5">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49DBD">
            <w:pPr>
              <w:wordWrap w:val="0"/>
              <w:jc w:val="right"/>
              <w:textAlignment w:val="center"/>
              <w:rPr>
                <w:rFonts w:hint="default" w:cs="宋体"/>
                <w:color w:val="000000"/>
                <w:sz w:val="20"/>
                <w:szCs w:val="20"/>
              </w:rPr>
            </w:pPr>
            <w:r>
              <w:rPr>
                <w:color w:val="000000"/>
                <w:sz w:val="20"/>
                <w:u w:color="auto"/>
              </w:rPr>
              <w:t xml:space="preserve"> </w:t>
            </w:r>
          </w:p>
        </w:tc>
      </w:tr>
      <w:tr w14:paraId="35F53DC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4F717">
            <w:pPr>
              <w:textAlignment w:val="center"/>
              <w:rPr>
                <w:rFonts w:hint="default" w:cs="宋体"/>
                <w:color w:val="000000"/>
                <w:sz w:val="20"/>
                <w:szCs w:val="20"/>
              </w:rPr>
            </w:pPr>
            <w:r>
              <w:rPr>
                <w:rFonts w:cs="宋体"/>
                <w:color w:val="000000"/>
                <w:sz w:val="20"/>
                <w:szCs w:val="20"/>
              </w:rPr>
              <w:t>2130599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78E37">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860B9">
            <w:pPr>
              <w:wordWrap w:val="0"/>
              <w:jc w:val="right"/>
              <w:textAlignment w:val="center"/>
              <w:rPr>
                <w:rFonts w:hint="default" w:cs="宋体"/>
                <w:color w:val="000000"/>
                <w:sz w:val="20"/>
                <w:szCs w:val="20"/>
              </w:rPr>
            </w:pPr>
            <w:r>
              <w:rPr>
                <w:rFonts w:cs="宋体"/>
                <w:color w:val="000000"/>
                <w:sz w:val="20"/>
                <w:szCs w:val="20"/>
              </w:rPr>
              <w:t>2.82</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30C2F">
            <w:pPr>
              <w:wordWrap w:val="0"/>
              <w:jc w:val="right"/>
              <w:textAlignment w:val="center"/>
              <w:rPr>
                <w:rFonts w:hint="default" w:cs="宋体"/>
                <w:color w:val="000000"/>
                <w:sz w:val="20"/>
                <w:szCs w:val="20"/>
              </w:rPr>
            </w:pP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4CC22">
            <w:pPr>
              <w:wordWrap w:val="0"/>
              <w:jc w:val="right"/>
              <w:textAlignment w:val="center"/>
              <w:rPr>
                <w:rFonts w:hint="default" w:cs="宋体"/>
                <w:color w:val="000000"/>
                <w:sz w:val="20"/>
                <w:szCs w:val="20"/>
              </w:rPr>
            </w:pPr>
            <w:r>
              <w:rPr>
                <w:rFonts w:cs="宋体"/>
                <w:color w:val="000000"/>
                <w:sz w:val="20"/>
                <w:szCs w:val="20"/>
              </w:rPr>
              <w:t>2.82</w:t>
            </w: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DE44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350F">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63D4">
            <w:pPr>
              <w:wordWrap w:val="0"/>
              <w:jc w:val="right"/>
              <w:textAlignment w:val="center"/>
              <w:rPr>
                <w:rFonts w:hint="default" w:cs="宋体"/>
                <w:color w:val="000000"/>
                <w:sz w:val="20"/>
                <w:szCs w:val="20"/>
              </w:rPr>
            </w:pPr>
            <w:r>
              <w:rPr>
                <w:color w:val="000000"/>
                <w:sz w:val="20"/>
                <w:u w:color="auto"/>
              </w:rPr>
              <w:t xml:space="preserve"> </w:t>
            </w:r>
          </w:p>
        </w:tc>
      </w:tr>
      <w:tr w14:paraId="720E7C1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3A091">
            <w:pPr>
              <w:textAlignment w:val="center"/>
              <w:rPr>
                <w:rFonts w:hint="default" w:cs="宋体"/>
                <w:color w:val="000000"/>
                <w:sz w:val="20"/>
                <w:szCs w:val="20"/>
              </w:rPr>
            </w:pPr>
            <w:r>
              <w:rPr>
                <w:rFonts w:cs="宋体"/>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71D5C">
            <w:pPr>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A8F8C">
            <w:pPr>
              <w:wordWrap w:val="0"/>
              <w:jc w:val="right"/>
              <w:textAlignment w:val="center"/>
              <w:rPr>
                <w:rFonts w:hint="default" w:cs="宋体"/>
                <w:color w:val="000000"/>
                <w:sz w:val="20"/>
                <w:szCs w:val="20"/>
              </w:rPr>
            </w:pPr>
            <w:r>
              <w:rPr>
                <w:rFonts w:cs="宋体"/>
                <w:b/>
                <w:color w:val="000000"/>
                <w:sz w:val="20"/>
                <w:szCs w:val="20"/>
              </w:rPr>
              <w:t>16.13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9AFD">
            <w:pPr>
              <w:wordWrap w:val="0"/>
              <w:jc w:val="right"/>
              <w:textAlignment w:val="center"/>
              <w:rPr>
                <w:rFonts w:hint="default" w:cs="宋体"/>
                <w:color w:val="000000"/>
                <w:sz w:val="20"/>
                <w:szCs w:val="20"/>
              </w:rPr>
            </w:pPr>
            <w:r>
              <w:rPr>
                <w:rFonts w:cs="宋体"/>
                <w:b/>
                <w:color w:val="000000"/>
                <w:sz w:val="20"/>
                <w:szCs w:val="20"/>
              </w:rPr>
              <w:t>16.13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62F5">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00FEF">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335E">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03EC">
            <w:pPr>
              <w:wordWrap w:val="0"/>
              <w:jc w:val="right"/>
              <w:textAlignment w:val="center"/>
              <w:rPr>
                <w:rFonts w:hint="default" w:cs="宋体"/>
                <w:color w:val="000000"/>
                <w:sz w:val="20"/>
                <w:szCs w:val="20"/>
              </w:rPr>
            </w:pPr>
            <w:r>
              <w:rPr>
                <w:color w:val="000000"/>
                <w:sz w:val="20"/>
                <w:u w:color="auto"/>
              </w:rPr>
              <w:t xml:space="preserve"> </w:t>
            </w:r>
          </w:p>
        </w:tc>
      </w:tr>
      <w:tr w14:paraId="25CC2DF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C33A">
            <w:pPr>
              <w:textAlignment w:val="center"/>
              <w:rPr>
                <w:rFonts w:hint="default" w:cs="宋体"/>
                <w:color w:val="000000"/>
                <w:sz w:val="20"/>
                <w:szCs w:val="20"/>
              </w:rPr>
            </w:pPr>
            <w:r>
              <w:rPr>
                <w:rFonts w:cs="宋体"/>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2AF0F">
            <w:pPr>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D9EC5">
            <w:pPr>
              <w:wordWrap w:val="0"/>
              <w:jc w:val="right"/>
              <w:textAlignment w:val="center"/>
              <w:rPr>
                <w:rFonts w:hint="default" w:cs="宋体"/>
                <w:color w:val="000000"/>
                <w:sz w:val="20"/>
                <w:szCs w:val="20"/>
              </w:rPr>
            </w:pPr>
            <w:r>
              <w:rPr>
                <w:rFonts w:cs="宋体"/>
                <w:b/>
                <w:color w:val="000000"/>
                <w:sz w:val="20"/>
                <w:szCs w:val="20"/>
              </w:rPr>
              <w:t>16.13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013C4">
            <w:pPr>
              <w:wordWrap w:val="0"/>
              <w:jc w:val="right"/>
              <w:textAlignment w:val="center"/>
              <w:rPr>
                <w:rFonts w:hint="default" w:cs="宋体"/>
                <w:color w:val="000000"/>
                <w:sz w:val="20"/>
                <w:szCs w:val="20"/>
              </w:rPr>
            </w:pPr>
            <w:r>
              <w:rPr>
                <w:rFonts w:cs="宋体"/>
                <w:b/>
                <w:color w:val="000000"/>
                <w:sz w:val="20"/>
                <w:szCs w:val="20"/>
              </w:rPr>
              <w:t>16.13</w:t>
            </w:r>
            <w:r>
              <w:rPr>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D92C">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AD83">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747A5">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D3F99">
            <w:pPr>
              <w:wordWrap w:val="0"/>
              <w:jc w:val="right"/>
              <w:textAlignment w:val="center"/>
              <w:rPr>
                <w:rFonts w:hint="default" w:cs="宋体"/>
                <w:color w:val="000000"/>
                <w:sz w:val="20"/>
                <w:szCs w:val="20"/>
              </w:rPr>
            </w:pPr>
            <w:r>
              <w:rPr>
                <w:color w:val="000000"/>
                <w:sz w:val="20"/>
                <w:u w:color="auto"/>
              </w:rPr>
              <w:t xml:space="preserve"> </w:t>
            </w:r>
          </w:p>
        </w:tc>
      </w:tr>
      <w:tr w14:paraId="49F1065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2756B">
            <w:pPr>
              <w:textAlignment w:val="center"/>
              <w:rPr>
                <w:rFonts w:hint="default" w:cs="宋体"/>
                <w:color w:val="000000"/>
                <w:sz w:val="20"/>
                <w:szCs w:val="20"/>
              </w:rPr>
            </w:pPr>
            <w:r>
              <w:rPr>
                <w:rFonts w:cs="宋体"/>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2300C">
            <w:pPr>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FEE0E">
            <w:pPr>
              <w:wordWrap w:val="0"/>
              <w:jc w:val="right"/>
              <w:textAlignment w:val="center"/>
              <w:rPr>
                <w:rFonts w:hint="default" w:cs="宋体"/>
                <w:color w:val="000000"/>
                <w:sz w:val="20"/>
                <w:szCs w:val="20"/>
              </w:rPr>
            </w:pPr>
            <w:r>
              <w:rPr>
                <w:rFonts w:cs="宋体"/>
                <w:color w:val="000000"/>
                <w:sz w:val="20"/>
                <w:szCs w:val="20"/>
              </w:rPr>
              <w:t>16.13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75C04">
            <w:pPr>
              <w:wordWrap w:val="0"/>
              <w:jc w:val="right"/>
              <w:textAlignment w:val="center"/>
              <w:rPr>
                <w:rFonts w:hint="default" w:cs="宋体"/>
                <w:color w:val="000000"/>
                <w:sz w:val="20"/>
                <w:szCs w:val="20"/>
              </w:rPr>
            </w:pPr>
            <w:r>
              <w:rPr>
                <w:rFonts w:cs="宋体"/>
                <w:color w:val="000000"/>
                <w:sz w:val="20"/>
                <w:szCs w:val="20"/>
              </w:rPr>
              <w:t>16.13</w:t>
            </w:r>
            <w:r>
              <w:rPr>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4309">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54A77">
            <w:pPr>
              <w:wordWrap w:val="0"/>
              <w:jc w:val="right"/>
              <w:textAlignment w:val="center"/>
              <w:rPr>
                <w:rFonts w:hint="default" w:cs="宋体"/>
                <w:color w:val="000000"/>
                <w:sz w:val="20"/>
                <w:szCs w:val="20"/>
              </w:rPr>
            </w:pPr>
            <w:r>
              <w:rPr>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87F43">
            <w:pPr>
              <w:wordWrap w:val="0"/>
              <w:jc w:val="right"/>
              <w:textAlignment w:val="center"/>
              <w:rPr>
                <w:rFonts w:hint="default" w:cs="宋体"/>
                <w:color w:val="000000"/>
                <w:sz w:val="20"/>
                <w:szCs w:val="20"/>
              </w:rPr>
            </w:pPr>
            <w:r>
              <w:rPr>
                <w:color w:val="000000"/>
                <w:sz w:val="20"/>
                <w:u w:color="auto"/>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79B4C">
            <w:pPr>
              <w:wordWrap w:val="0"/>
              <w:jc w:val="right"/>
              <w:textAlignment w:val="center"/>
              <w:rPr>
                <w:rFonts w:hint="default" w:cs="宋体"/>
                <w:color w:val="000000"/>
                <w:sz w:val="20"/>
                <w:szCs w:val="20"/>
              </w:rPr>
            </w:pPr>
            <w:r>
              <w:rPr>
                <w:color w:val="000000"/>
                <w:sz w:val="20"/>
                <w:u w:color="auto"/>
              </w:rPr>
              <w:t xml:space="preserve"> </w:t>
            </w:r>
          </w:p>
        </w:tc>
      </w:tr>
    </w:tbl>
    <w:p w14:paraId="6E4EBB0D">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98B876F">
      <w:pPr>
        <w:rPr>
          <w:rFonts w:hint="default" w:cs="宋体"/>
          <w:sz w:val="21"/>
          <w:szCs w:val="21"/>
        </w:rPr>
      </w:pPr>
      <w:r>
        <w:rPr>
          <w:rFonts w:cs="宋体"/>
          <w:sz w:val="21"/>
          <w:szCs w:val="21"/>
        </w:rPr>
        <w:br w:type="page"/>
      </w:r>
    </w:p>
    <w:p w14:paraId="11E19ECC">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48FC1193">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04114A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9327D84">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5125E71">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重庆市石柱土家族自治县投资促进中心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4121E83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4DE6CA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8FC57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188C978">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2D643901">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B87A26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E26F9B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C610A3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07F624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D6608F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959DA0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6AE58F">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5FA8C8">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070528C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A01687">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8ED2F0">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8500B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F5468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1A7648D">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68FF09">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09179F">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BEF5D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39D092">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54E3CE">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8F7D68">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9307C2">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44FFE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DD937B">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57CA2">
            <w:pPr>
              <w:wordWrap w:val="0"/>
              <w:spacing w:line="200" w:lineRule="exact"/>
              <w:jc w:val="right"/>
              <w:textAlignment w:val="center"/>
              <w:rPr>
                <w:rFonts w:hint="default" w:cs="宋体"/>
                <w:color w:val="000000"/>
                <w:sz w:val="18"/>
                <w:szCs w:val="18"/>
              </w:rPr>
            </w:pPr>
            <w:r>
              <w:rPr>
                <w:rFonts w:cs="宋体"/>
                <w:color w:val="000000"/>
                <w:sz w:val="18"/>
                <w:szCs w:val="18"/>
              </w:rPr>
              <w:t>390.93</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3EDBF5">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6AA48">
            <w:pPr>
              <w:wordWrap w:val="0"/>
              <w:spacing w:line="200" w:lineRule="exact"/>
              <w:jc w:val="right"/>
              <w:textAlignment w:val="center"/>
              <w:rPr>
                <w:rFonts w:hint="default" w:cs="宋体"/>
                <w:color w:val="000000"/>
                <w:sz w:val="18"/>
                <w:szCs w:val="18"/>
              </w:rPr>
            </w:pPr>
            <w:r>
              <w:rPr>
                <w:rFonts w:cs="宋体"/>
                <w:color w:val="000000"/>
                <w:sz w:val="18"/>
                <w:szCs w:val="18"/>
              </w:rPr>
              <w:t>299.76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5B863">
            <w:pPr>
              <w:wordWrap w:val="0"/>
              <w:spacing w:line="200" w:lineRule="exact"/>
              <w:jc w:val="right"/>
              <w:textAlignment w:val="center"/>
              <w:rPr>
                <w:rFonts w:hint="default" w:cs="宋体"/>
                <w:color w:val="000000"/>
                <w:sz w:val="18"/>
                <w:szCs w:val="18"/>
              </w:rPr>
            </w:pPr>
            <w:r>
              <w:rPr>
                <w:rFonts w:cs="宋体"/>
                <w:color w:val="000000"/>
                <w:sz w:val="18"/>
                <w:szCs w:val="18"/>
              </w:rPr>
              <w:t>299.76</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7DBE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584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2BD9D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C7B68D">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209B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AB660C">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5D46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999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9844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9C13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8C559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4DF592">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7B9F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7F5AA4">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73AD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7286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8162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3112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EE05B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B8668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2D08CB">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5C4100">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691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56C0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9A3F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6C81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086EA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ADE875">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95B37F">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0E4E24">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BFEF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077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A8DE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44D2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7C2F82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0F492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2EA96E">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6FA253">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9B69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74C4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4F16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92D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29182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E8382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241EBF">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5B0F44">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7A90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500C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7EA7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804D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7FCC3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8E70F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65400">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FB1D97">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669B5">
            <w:pPr>
              <w:wordWrap w:val="0"/>
              <w:spacing w:line="200" w:lineRule="exact"/>
              <w:jc w:val="right"/>
              <w:textAlignment w:val="center"/>
              <w:rPr>
                <w:rFonts w:hint="default" w:cs="宋体"/>
                <w:color w:val="000000"/>
                <w:sz w:val="18"/>
                <w:szCs w:val="18"/>
              </w:rPr>
            </w:pPr>
            <w:r>
              <w:rPr>
                <w:rFonts w:cs="宋体"/>
                <w:color w:val="000000"/>
                <w:sz w:val="18"/>
                <w:szCs w:val="18"/>
              </w:rPr>
              <w:t>62.18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0606">
            <w:pPr>
              <w:wordWrap w:val="0"/>
              <w:spacing w:line="200" w:lineRule="exact"/>
              <w:jc w:val="right"/>
              <w:textAlignment w:val="center"/>
              <w:rPr>
                <w:rFonts w:hint="default" w:cs="宋体"/>
                <w:color w:val="000000"/>
                <w:sz w:val="18"/>
                <w:szCs w:val="18"/>
              </w:rPr>
            </w:pPr>
            <w:r>
              <w:rPr>
                <w:rFonts w:cs="宋体"/>
                <w:color w:val="000000"/>
                <w:sz w:val="18"/>
                <w:szCs w:val="18"/>
              </w:rPr>
              <w:t>62.18</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5718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0DA0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C57D3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DCAA2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292970">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65F59A">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E7D33">
            <w:pPr>
              <w:wordWrap w:val="0"/>
              <w:spacing w:line="200" w:lineRule="exact"/>
              <w:jc w:val="right"/>
              <w:textAlignment w:val="center"/>
              <w:rPr>
                <w:rFonts w:hint="default" w:cs="宋体"/>
                <w:color w:val="000000"/>
                <w:sz w:val="18"/>
                <w:szCs w:val="18"/>
              </w:rPr>
            </w:pPr>
            <w:r>
              <w:rPr>
                <w:rFonts w:cs="宋体"/>
                <w:color w:val="000000"/>
                <w:sz w:val="18"/>
                <w:szCs w:val="18"/>
              </w:rPr>
              <w:t>10.04</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F88F">
            <w:pPr>
              <w:wordWrap w:val="0"/>
              <w:spacing w:line="200" w:lineRule="exact"/>
              <w:jc w:val="right"/>
              <w:textAlignment w:val="center"/>
              <w:rPr>
                <w:rFonts w:hint="default" w:cs="宋体"/>
                <w:color w:val="000000"/>
                <w:sz w:val="18"/>
                <w:szCs w:val="18"/>
              </w:rPr>
            </w:pPr>
            <w:r>
              <w:rPr>
                <w:rFonts w:cs="宋体"/>
                <w:color w:val="000000"/>
                <w:sz w:val="18"/>
                <w:szCs w:val="18"/>
              </w:rPr>
              <w:t>10.04</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FAFE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F0A6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E87A5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5A9B0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6F131">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14DAFC">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F15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B3F1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1C36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980C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2F1F0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A8E9A1">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F3675">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6A3D0C">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0C30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E1C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FDCE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33A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7E38E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BDEC0A">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D98AF">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68C92D">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2691">
            <w:pPr>
              <w:wordWrap w:val="0"/>
              <w:spacing w:line="200" w:lineRule="exact"/>
              <w:jc w:val="right"/>
              <w:textAlignment w:val="center"/>
              <w:rPr>
                <w:rFonts w:hint="default" w:cs="宋体"/>
                <w:color w:val="000000"/>
                <w:sz w:val="18"/>
                <w:szCs w:val="18"/>
              </w:rPr>
            </w:pPr>
            <w:r>
              <w:rPr>
                <w:rFonts w:cs="宋体"/>
                <w:color w:val="000000"/>
                <w:sz w:val="18"/>
                <w:szCs w:val="18"/>
              </w:rPr>
              <w:t>2.82</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EBF50">
            <w:pPr>
              <w:wordWrap w:val="0"/>
              <w:spacing w:line="200" w:lineRule="exact"/>
              <w:jc w:val="right"/>
              <w:textAlignment w:val="center"/>
              <w:rPr>
                <w:rFonts w:hint="default" w:cs="宋体"/>
                <w:color w:val="000000"/>
                <w:sz w:val="18"/>
                <w:szCs w:val="18"/>
              </w:rPr>
            </w:pPr>
            <w:r>
              <w:rPr>
                <w:rFonts w:cs="宋体"/>
                <w:color w:val="000000"/>
                <w:sz w:val="18"/>
                <w:szCs w:val="18"/>
              </w:rPr>
              <w:t>2.82</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CABF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6865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AA919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E6601A">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37F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5DE599">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695A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ED4C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FD2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ADB2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2F38B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DF4585">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5E2C3">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C2D425">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2661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E11E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2486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8360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564A1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5D1BAA">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465F8">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F6589D">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1D9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07B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6377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D71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278CF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CEF2E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FCB69">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9EC443">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3948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3D91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B60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76F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A9B77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9BC688">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77FC">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F98F7D">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A831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7ECC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56F2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7625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5720D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5A432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2EB8F">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8617F3">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3514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27D8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E8F9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CCA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D32D7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29854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80BD0">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4ABBC4">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1AA6">
            <w:pPr>
              <w:wordWrap w:val="0"/>
              <w:spacing w:line="200" w:lineRule="exact"/>
              <w:jc w:val="right"/>
              <w:textAlignment w:val="center"/>
              <w:rPr>
                <w:rFonts w:hint="default" w:cs="宋体"/>
                <w:color w:val="000000"/>
                <w:sz w:val="18"/>
                <w:szCs w:val="18"/>
              </w:rPr>
            </w:pPr>
            <w:r>
              <w:rPr>
                <w:rFonts w:cs="宋体"/>
                <w:color w:val="000000"/>
                <w:sz w:val="18"/>
                <w:szCs w:val="18"/>
              </w:rPr>
              <w:t>16.13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BEF38">
            <w:pPr>
              <w:wordWrap w:val="0"/>
              <w:spacing w:line="200" w:lineRule="exact"/>
              <w:jc w:val="right"/>
              <w:textAlignment w:val="center"/>
              <w:rPr>
                <w:rFonts w:hint="default" w:cs="宋体"/>
                <w:color w:val="000000"/>
                <w:sz w:val="18"/>
                <w:szCs w:val="18"/>
              </w:rPr>
            </w:pPr>
            <w:r>
              <w:rPr>
                <w:rFonts w:cs="宋体"/>
                <w:color w:val="000000"/>
                <w:sz w:val="18"/>
                <w:szCs w:val="18"/>
              </w:rPr>
              <w:t>16.13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15B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25EA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9C7C7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1B839A">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DEF37">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22983F">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5E41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117D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75FE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173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EB2F3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AD72F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69A29">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4C4200">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42D3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B8AD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0463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3F0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5BCC9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D4117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F3921">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A183A8">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581F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B9C7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53BA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1C72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1EBE2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11007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38201">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73ED80">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9D0C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776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F26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1114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805D1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6F363B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A7053">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C1D6ED">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A9B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4D64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B3A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47F5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BF0D8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CF02328">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9F61D">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828CFA">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1B7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9514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5B6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E9E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635FC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257084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1DEA3">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72CED1">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4606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9396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FC2A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C35F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FB048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C9133C">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32DF">
            <w:pPr>
              <w:wordWrap w:val="0"/>
              <w:spacing w:line="200" w:lineRule="exact"/>
              <w:jc w:val="right"/>
              <w:textAlignment w:val="center"/>
              <w:rPr>
                <w:rFonts w:hint="default" w:cs="宋体"/>
                <w:color w:val="000000"/>
                <w:sz w:val="18"/>
                <w:szCs w:val="18"/>
              </w:rPr>
            </w:pPr>
            <w:r>
              <w:rPr>
                <w:rFonts w:cs="宋体"/>
                <w:color w:val="000000"/>
                <w:sz w:val="18"/>
                <w:szCs w:val="18"/>
              </w:rPr>
              <w:t>390.93</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32BD76">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C6CB">
            <w:pPr>
              <w:wordWrap w:val="0"/>
              <w:spacing w:line="200" w:lineRule="exact"/>
              <w:jc w:val="right"/>
              <w:textAlignment w:val="center"/>
              <w:rPr>
                <w:rFonts w:hint="default" w:cs="宋体"/>
                <w:color w:val="000000"/>
                <w:sz w:val="18"/>
                <w:szCs w:val="18"/>
              </w:rPr>
            </w:pPr>
            <w:r>
              <w:rPr>
                <w:rFonts w:cs="宋体"/>
                <w:color w:val="000000"/>
                <w:sz w:val="18"/>
                <w:szCs w:val="18"/>
              </w:rPr>
              <w:t>390.93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A5A3F">
            <w:pPr>
              <w:wordWrap w:val="0"/>
              <w:spacing w:line="200" w:lineRule="exact"/>
              <w:jc w:val="right"/>
              <w:textAlignment w:val="center"/>
              <w:rPr>
                <w:rFonts w:hint="default" w:cs="宋体"/>
                <w:color w:val="000000"/>
                <w:sz w:val="18"/>
                <w:szCs w:val="18"/>
              </w:rPr>
            </w:pPr>
            <w:r>
              <w:rPr>
                <w:rFonts w:cs="宋体"/>
                <w:color w:val="000000"/>
                <w:sz w:val="18"/>
                <w:szCs w:val="18"/>
              </w:rPr>
              <w:t>390.93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CD01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F7E0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07230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4C0CCE">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5518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362F82">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D125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041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3F03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7C5D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5D95A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523A25">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041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FFC977E">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E112BA">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BE5C82">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FC1939">
            <w:pPr>
              <w:spacing w:line="200" w:lineRule="exac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5F7301">
            <w:pPr>
              <w:spacing w:line="200" w:lineRule="exact"/>
              <w:rPr>
                <w:rFonts w:hint="default" w:cs="宋体"/>
                <w:color w:val="000000"/>
                <w:sz w:val="18"/>
                <w:szCs w:val="18"/>
              </w:rPr>
            </w:pPr>
          </w:p>
        </w:tc>
      </w:tr>
      <w:tr w14:paraId="0F2019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39F591">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1F22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2A962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929A">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CBD38">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19F90">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F17C">
            <w:pPr>
              <w:spacing w:line="200" w:lineRule="exact"/>
              <w:jc w:val="right"/>
              <w:rPr>
                <w:rFonts w:hint="default" w:cs="宋体"/>
                <w:color w:val="000000"/>
                <w:sz w:val="18"/>
                <w:szCs w:val="18"/>
              </w:rPr>
            </w:pPr>
          </w:p>
        </w:tc>
      </w:tr>
      <w:tr w14:paraId="18F503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25C75C">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A021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5C436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1F2B2">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10A99">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2CA2">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0D6C1">
            <w:pPr>
              <w:spacing w:line="200" w:lineRule="exact"/>
              <w:jc w:val="right"/>
              <w:rPr>
                <w:rFonts w:hint="default" w:cs="宋体"/>
                <w:color w:val="000000"/>
                <w:sz w:val="18"/>
                <w:szCs w:val="18"/>
              </w:rPr>
            </w:pPr>
          </w:p>
        </w:tc>
      </w:tr>
      <w:tr w14:paraId="341291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DE6A3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C254E">
            <w:pPr>
              <w:wordWrap w:val="0"/>
              <w:spacing w:line="200" w:lineRule="exact"/>
              <w:jc w:val="right"/>
              <w:textAlignment w:val="center"/>
              <w:rPr>
                <w:rFonts w:hint="default" w:cs="宋体"/>
                <w:color w:val="000000"/>
                <w:sz w:val="18"/>
                <w:szCs w:val="18"/>
              </w:rPr>
            </w:pPr>
            <w:r>
              <w:rPr>
                <w:rFonts w:cs="宋体"/>
                <w:color w:val="000000"/>
                <w:sz w:val="18"/>
                <w:szCs w:val="18"/>
              </w:rPr>
              <w:t>390.93</w:t>
            </w: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023EA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9964">
            <w:pPr>
              <w:wordWrap w:val="0"/>
              <w:spacing w:line="200" w:lineRule="exact"/>
              <w:jc w:val="right"/>
              <w:textAlignment w:val="center"/>
              <w:rPr>
                <w:rFonts w:hint="default" w:cs="宋体"/>
                <w:color w:val="000000"/>
                <w:sz w:val="18"/>
                <w:szCs w:val="18"/>
              </w:rPr>
            </w:pPr>
            <w:r>
              <w:rPr>
                <w:rFonts w:cs="宋体"/>
                <w:color w:val="000000"/>
                <w:sz w:val="18"/>
                <w:szCs w:val="18"/>
              </w:rPr>
              <w:t>390.93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11E8">
            <w:pPr>
              <w:wordWrap w:val="0"/>
              <w:spacing w:line="200" w:lineRule="exact"/>
              <w:jc w:val="right"/>
              <w:textAlignment w:val="center"/>
              <w:rPr>
                <w:rFonts w:hint="default" w:cs="宋体"/>
                <w:color w:val="000000"/>
                <w:sz w:val="18"/>
                <w:szCs w:val="18"/>
              </w:rPr>
            </w:pPr>
            <w:r>
              <w:rPr>
                <w:rFonts w:cs="宋体"/>
                <w:color w:val="000000"/>
                <w:sz w:val="18"/>
                <w:szCs w:val="18"/>
              </w:rPr>
              <w:t>390.93</w:t>
            </w: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53A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62C7">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14:paraId="6BF73075">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737"/>
        <w:gridCol w:w="4030"/>
        <w:gridCol w:w="3198"/>
        <w:gridCol w:w="3199"/>
        <w:gridCol w:w="3214"/>
      </w:tblGrid>
      <w:tr w14:paraId="128D6D4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BBA9D96">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4E3575A">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39E71A58">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重庆市石柱土家族自治县投资促进中心</w:t>
            </w:r>
          </w:p>
        </w:tc>
        <w:tc>
          <w:tcPr>
            <w:tcW w:w="1079" w:type="pct"/>
            <w:tcBorders>
              <w:top w:val="nil"/>
              <w:left w:val="nil"/>
              <w:bottom w:val="nil"/>
              <w:right w:val="nil"/>
            </w:tcBorders>
            <w:shd w:val="clear" w:color="auto" w:fill="auto"/>
            <w:noWrap/>
            <w:tcMar>
              <w:top w:w="15" w:type="dxa"/>
              <w:left w:w="15" w:type="dxa"/>
              <w:right w:w="15" w:type="dxa"/>
            </w:tcMar>
            <w:vAlign w:val="bottom"/>
          </w:tcPr>
          <w:p w14:paraId="439A15AD">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353DC824">
            <w:pPr>
              <w:jc w:val="right"/>
              <w:textAlignment w:val="bottom"/>
              <w:rPr>
                <w:rFonts w:hint="default" w:cs="宋体"/>
                <w:color w:val="000000"/>
                <w:sz w:val="20"/>
                <w:szCs w:val="20"/>
              </w:rPr>
            </w:pPr>
            <w:r>
              <w:rPr>
                <w:rFonts w:cs="宋体"/>
                <w:color w:val="000000"/>
                <w:sz w:val="20"/>
                <w:szCs w:val="20"/>
              </w:rPr>
              <w:t>公开05表</w:t>
            </w:r>
          </w:p>
        </w:tc>
      </w:tr>
      <w:tr w14:paraId="135FD9B5">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6C43B63D">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0A6260D0">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2883D50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4E16FCA">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80A8B1">
            <w:pPr>
              <w:jc w:val="center"/>
              <w:textAlignment w:val="center"/>
              <w:rPr>
                <w:rFonts w:hint="default" w:cs="宋体"/>
                <w:b/>
                <w:color w:val="000000"/>
                <w:sz w:val="20"/>
                <w:szCs w:val="20"/>
              </w:rPr>
            </w:pPr>
            <w:r>
              <w:rPr>
                <w:rFonts w:cs="宋体"/>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B50CDA9">
            <w:pPr>
              <w:jc w:val="center"/>
              <w:textAlignment w:val="center"/>
              <w:rPr>
                <w:rFonts w:hint="default" w:cs="宋体"/>
                <w:b/>
                <w:color w:val="000000"/>
                <w:sz w:val="20"/>
                <w:szCs w:val="20"/>
              </w:rPr>
            </w:pPr>
            <w:r>
              <w:rPr>
                <w:rFonts w:cs="宋体"/>
                <w:b/>
                <w:color w:val="000000"/>
                <w:sz w:val="20"/>
                <w:szCs w:val="20"/>
              </w:rPr>
              <w:t>本年支出</w:t>
            </w:r>
          </w:p>
        </w:tc>
      </w:tr>
      <w:tr w14:paraId="31F6E467">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C9D699">
            <w:pPr>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87A0C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49EAFB">
            <w:pPr>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80CEE7">
            <w:pPr>
              <w:jc w:val="center"/>
              <w:textAlignment w:val="center"/>
              <w:rPr>
                <w:rFonts w:hint="default" w:cs="宋体"/>
                <w:b/>
                <w:color w:val="000000"/>
                <w:sz w:val="20"/>
                <w:szCs w:val="20"/>
              </w:rPr>
            </w:pPr>
            <w:r>
              <w:rPr>
                <w:rFonts w:cs="宋体"/>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772815">
            <w:pPr>
              <w:jc w:val="center"/>
              <w:textAlignment w:val="center"/>
              <w:rPr>
                <w:rFonts w:hint="default" w:cs="宋体"/>
                <w:b/>
                <w:color w:val="000000"/>
                <w:sz w:val="20"/>
                <w:szCs w:val="20"/>
              </w:rPr>
            </w:pPr>
            <w:r>
              <w:rPr>
                <w:rFonts w:cs="宋体"/>
                <w:b/>
                <w:color w:val="000000"/>
                <w:sz w:val="20"/>
                <w:szCs w:val="20"/>
              </w:rPr>
              <w:t>项目支出</w:t>
            </w:r>
          </w:p>
        </w:tc>
      </w:tr>
      <w:tr w14:paraId="58BD4517">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1E4CC1">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CD6D1A">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638272">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A1A057">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DEF1CB">
            <w:pPr>
              <w:jc w:val="center"/>
              <w:rPr>
                <w:rFonts w:hint="default" w:cs="宋体"/>
                <w:b/>
                <w:color w:val="000000"/>
                <w:sz w:val="20"/>
                <w:szCs w:val="20"/>
              </w:rPr>
            </w:pPr>
          </w:p>
        </w:tc>
      </w:tr>
      <w:tr w14:paraId="15B066FE">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8C9E05">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E53790">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78F8C9">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E203C78">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77C581">
            <w:pPr>
              <w:jc w:val="center"/>
              <w:rPr>
                <w:rFonts w:hint="default" w:cs="宋体"/>
                <w:b/>
                <w:color w:val="000000"/>
                <w:sz w:val="20"/>
                <w:szCs w:val="20"/>
              </w:rPr>
            </w:pPr>
          </w:p>
        </w:tc>
      </w:tr>
      <w:tr w14:paraId="3EB1BEC0">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A1D565">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D5DB5">
            <w:pPr>
              <w:wordWrap w:val="0"/>
              <w:jc w:val="right"/>
              <w:textAlignment w:val="center"/>
              <w:rPr>
                <w:rFonts w:hint="default" w:cs="宋体"/>
                <w:b/>
                <w:color w:val="000000"/>
                <w:sz w:val="20"/>
                <w:szCs w:val="20"/>
              </w:rPr>
            </w:pPr>
            <w:r>
              <w:rPr>
                <w:rFonts w:cs="宋体"/>
                <w:b/>
                <w:bCs/>
                <w:color w:val="000000"/>
                <w:sz w:val="20"/>
                <w:szCs w:val="20"/>
              </w:rPr>
              <w:t>390.93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6812A">
            <w:pPr>
              <w:wordWrap w:val="0"/>
              <w:jc w:val="right"/>
              <w:textAlignment w:val="center"/>
              <w:rPr>
                <w:rFonts w:hint="default" w:cs="宋体"/>
                <w:b/>
                <w:color w:val="000000"/>
                <w:sz w:val="20"/>
                <w:szCs w:val="20"/>
              </w:rPr>
            </w:pPr>
            <w:r>
              <w:rPr>
                <w:rFonts w:cs="宋体"/>
                <w:b/>
                <w:bCs/>
                <w:color w:val="000000"/>
                <w:sz w:val="20"/>
                <w:szCs w:val="20"/>
              </w:rPr>
              <w:t>278.15</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B6C5D">
            <w:pPr>
              <w:wordWrap w:val="0"/>
              <w:jc w:val="right"/>
              <w:textAlignment w:val="center"/>
              <w:rPr>
                <w:rFonts w:hint="default" w:cs="宋体"/>
                <w:b/>
                <w:color w:val="000000"/>
                <w:sz w:val="20"/>
                <w:szCs w:val="20"/>
              </w:rPr>
            </w:pPr>
            <w:r>
              <w:rPr>
                <w:rFonts w:cs="宋体"/>
                <w:b/>
                <w:bCs/>
                <w:color w:val="000000"/>
                <w:sz w:val="20"/>
                <w:szCs w:val="20"/>
              </w:rPr>
              <w:t>112.78</w:t>
            </w:r>
            <w:r>
              <w:rPr>
                <w:b/>
                <w:color w:val="000000"/>
                <w:sz w:val="20"/>
                <w:u w:color="auto"/>
              </w:rPr>
              <w:t xml:space="preserve"> </w:t>
            </w:r>
          </w:p>
        </w:tc>
      </w:tr>
      <w:tr w14:paraId="590A3C8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F72F">
            <w:pPr>
              <w:textAlignment w:val="center"/>
              <w:rPr>
                <w:rFonts w:hint="default" w:cs="宋体"/>
                <w:color w:val="000000"/>
                <w:sz w:val="20"/>
                <w:szCs w:val="20"/>
              </w:rPr>
            </w:pPr>
            <w:r>
              <w:rPr>
                <w:rFonts w:cs="宋体"/>
                <w:b/>
                <w:color w:val="000000"/>
                <w:sz w:val="20"/>
                <w:szCs w:val="20"/>
              </w:rPr>
              <w:t>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B4B63">
            <w:pPr>
              <w:textAlignment w:val="center"/>
              <w:rPr>
                <w:rFonts w:hint="default" w:cs="宋体"/>
                <w:color w:val="000000"/>
                <w:sz w:val="20"/>
                <w:szCs w:val="20"/>
              </w:rPr>
            </w:pPr>
            <w:r>
              <w:rPr>
                <w:rFonts w:cs="宋体"/>
                <w:b/>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36F23">
            <w:pPr>
              <w:wordWrap w:val="0"/>
              <w:jc w:val="right"/>
              <w:textAlignment w:val="center"/>
              <w:rPr>
                <w:rFonts w:hint="default" w:cs="宋体"/>
                <w:b/>
                <w:color w:val="000000"/>
                <w:sz w:val="20"/>
                <w:szCs w:val="20"/>
              </w:rPr>
            </w:pPr>
            <w:r>
              <w:rPr>
                <w:rFonts w:cs="宋体"/>
                <w:b/>
                <w:color w:val="000000"/>
                <w:sz w:val="20"/>
                <w:szCs w:val="20"/>
              </w:rPr>
              <w:t>299.76</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9A1F0">
            <w:pPr>
              <w:wordWrap w:val="0"/>
              <w:jc w:val="right"/>
              <w:textAlignment w:val="center"/>
              <w:rPr>
                <w:rFonts w:hint="default" w:cs="宋体"/>
                <w:b/>
                <w:color w:val="000000"/>
                <w:sz w:val="20"/>
                <w:szCs w:val="20"/>
              </w:rPr>
            </w:pPr>
            <w:r>
              <w:rPr>
                <w:rFonts w:cs="宋体"/>
                <w:b/>
                <w:color w:val="000000"/>
                <w:sz w:val="20"/>
                <w:szCs w:val="20"/>
              </w:rPr>
              <w:t>189.80</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194C3">
            <w:pPr>
              <w:wordWrap w:val="0"/>
              <w:jc w:val="right"/>
              <w:textAlignment w:val="center"/>
              <w:rPr>
                <w:rFonts w:hint="default" w:cs="宋体"/>
                <w:b/>
                <w:color w:val="000000"/>
                <w:sz w:val="20"/>
                <w:szCs w:val="20"/>
              </w:rPr>
            </w:pPr>
            <w:r>
              <w:rPr>
                <w:rFonts w:cs="宋体"/>
                <w:b/>
                <w:color w:val="000000"/>
                <w:sz w:val="20"/>
                <w:szCs w:val="20"/>
              </w:rPr>
              <w:t>109.96</w:t>
            </w:r>
            <w:r>
              <w:rPr>
                <w:b/>
                <w:color w:val="000000"/>
                <w:sz w:val="20"/>
                <w:u w:color="auto"/>
              </w:rPr>
              <w:t xml:space="preserve"> </w:t>
            </w:r>
          </w:p>
        </w:tc>
      </w:tr>
      <w:tr w14:paraId="28B0904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64CEA">
            <w:pPr>
              <w:textAlignment w:val="center"/>
              <w:rPr>
                <w:rFonts w:hint="default" w:cs="宋体"/>
                <w:color w:val="000000"/>
                <w:sz w:val="20"/>
                <w:szCs w:val="20"/>
              </w:rPr>
            </w:pPr>
            <w:r>
              <w:rPr>
                <w:rFonts w:cs="宋体"/>
                <w:b/>
                <w:color w:val="000000"/>
                <w:sz w:val="20"/>
                <w:szCs w:val="20"/>
              </w:rPr>
              <w:t>20113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43223">
            <w:pPr>
              <w:textAlignment w:val="center"/>
              <w:rPr>
                <w:rFonts w:hint="default" w:cs="宋体"/>
                <w:color w:val="000000"/>
                <w:sz w:val="20"/>
                <w:szCs w:val="20"/>
              </w:rPr>
            </w:pPr>
            <w:r>
              <w:rPr>
                <w:rFonts w:cs="宋体"/>
                <w:b/>
                <w:color w:val="000000"/>
                <w:sz w:val="20"/>
                <w:szCs w:val="20"/>
              </w:rPr>
              <w:t>商贸事务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37619">
            <w:pPr>
              <w:wordWrap w:val="0"/>
              <w:jc w:val="right"/>
              <w:textAlignment w:val="center"/>
              <w:rPr>
                <w:rFonts w:hint="default" w:cs="宋体"/>
                <w:b/>
                <w:color w:val="000000"/>
                <w:sz w:val="20"/>
                <w:szCs w:val="20"/>
              </w:rPr>
            </w:pPr>
            <w:r>
              <w:rPr>
                <w:rFonts w:cs="宋体"/>
                <w:b/>
                <w:color w:val="000000"/>
                <w:sz w:val="20"/>
                <w:szCs w:val="20"/>
              </w:rPr>
              <w:t>299.65</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BBE70">
            <w:pPr>
              <w:wordWrap w:val="0"/>
              <w:jc w:val="right"/>
              <w:textAlignment w:val="center"/>
              <w:rPr>
                <w:rFonts w:hint="default" w:cs="宋体"/>
                <w:b/>
                <w:color w:val="000000"/>
                <w:sz w:val="20"/>
                <w:szCs w:val="20"/>
              </w:rPr>
            </w:pPr>
            <w:r>
              <w:rPr>
                <w:rFonts w:cs="宋体"/>
                <w:b/>
                <w:color w:val="000000"/>
                <w:sz w:val="20"/>
                <w:szCs w:val="20"/>
              </w:rPr>
              <w:t>189.80</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C9041">
            <w:pPr>
              <w:wordWrap w:val="0"/>
              <w:jc w:val="right"/>
              <w:textAlignment w:val="center"/>
              <w:rPr>
                <w:rFonts w:hint="default" w:cs="宋体"/>
                <w:b/>
                <w:color w:val="000000"/>
                <w:sz w:val="20"/>
                <w:szCs w:val="20"/>
              </w:rPr>
            </w:pPr>
            <w:r>
              <w:rPr>
                <w:rFonts w:cs="宋体"/>
                <w:b/>
                <w:color w:val="000000"/>
                <w:sz w:val="20"/>
                <w:szCs w:val="20"/>
              </w:rPr>
              <w:t>109.84</w:t>
            </w:r>
            <w:r>
              <w:rPr>
                <w:b/>
                <w:color w:val="000000"/>
                <w:sz w:val="20"/>
                <w:u w:color="auto"/>
              </w:rPr>
              <w:t xml:space="preserve"> </w:t>
            </w:r>
          </w:p>
        </w:tc>
      </w:tr>
      <w:tr w14:paraId="729BAD6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55B48">
            <w:pPr>
              <w:textAlignment w:val="center"/>
              <w:rPr>
                <w:rFonts w:hint="default" w:cs="宋体"/>
                <w:color w:val="000000"/>
                <w:sz w:val="20"/>
                <w:szCs w:val="20"/>
              </w:rPr>
            </w:pPr>
            <w:r>
              <w:rPr>
                <w:rFonts w:cs="宋体"/>
                <w:color w:val="000000"/>
                <w:sz w:val="20"/>
                <w:szCs w:val="20"/>
              </w:rPr>
              <w:t>2011301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19CDB">
            <w:pPr>
              <w:textAlignment w:val="center"/>
              <w:rPr>
                <w:rFonts w:hint="default" w:cs="宋体"/>
                <w:color w:val="000000"/>
                <w:sz w:val="20"/>
                <w:szCs w:val="20"/>
              </w:rPr>
            </w:pPr>
            <w:r>
              <w:rPr>
                <w:rFonts w:cs="宋体"/>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A3E3F">
            <w:pPr>
              <w:wordWrap w:val="0"/>
              <w:jc w:val="right"/>
              <w:textAlignment w:val="center"/>
              <w:rPr>
                <w:rFonts w:hint="default" w:cs="宋体"/>
                <w:b/>
                <w:color w:val="000000"/>
                <w:sz w:val="20"/>
                <w:szCs w:val="20"/>
              </w:rPr>
            </w:pPr>
            <w:r>
              <w:rPr>
                <w:rFonts w:cs="宋体"/>
                <w:color w:val="000000"/>
                <w:sz w:val="20"/>
                <w:szCs w:val="20"/>
              </w:rPr>
              <w:t>189.80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E8533">
            <w:pPr>
              <w:wordWrap w:val="0"/>
              <w:jc w:val="right"/>
              <w:textAlignment w:val="center"/>
              <w:rPr>
                <w:rFonts w:hint="default" w:cs="宋体"/>
                <w:b/>
                <w:color w:val="000000"/>
                <w:sz w:val="20"/>
                <w:szCs w:val="20"/>
              </w:rPr>
            </w:pPr>
            <w:r>
              <w:rPr>
                <w:rFonts w:cs="宋体"/>
                <w:color w:val="000000"/>
                <w:sz w:val="20"/>
                <w:szCs w:val="20"/>
              </w:rPr>
              <w:t>189.80</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1D7E7">
            <w:pPr>
              <w:wordWrap w:val="0"/>
              <w:jc w:val="right"/>
              <w:textAlignment w:val="center"/>
              <w:rPr>
                <w:rFonts w:hint="default" w:cs="宋体"/>
                <w:b/>
                <w:color w:val="000000"/>
                <w:sz w:val="20"/>
                <w:szCs w:val="20"/>
              </w:rPr>
            </w:pPr>
            <w:r>
              <w:rPr>
                <w:color w:val="000000"/>
                <w:sz w:val="20"/>
                <w:u w:color="auto"/>
              </w:rPr>
              <w:t xml:space="preserve"> </w:t>
            </w:r>
          </w:p>
        </w:tc>
      </w:tr>
      <w:tr w14:paraId="691821C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60F5">
            <w:pPr>
              <w:textAlignment w:val="center"/>
              <w:rPr>
                <w:rFonts w:hint="default" w:cs="宋体"/>
                <w:color w:val="000000"/>
                <w:sz w:val="20"/>
                <w:szCs w:val="20"/>
              </w:rPr>
            </w:pPr>
            <w:r>
              <w:rPr>
                <w:rFonts w:cs="宋体"/>
                <w:color w:val="000000"/>
                <w:sz w:val="20"/>
                <w:szCs w:val="20"/>
              </w:rPr>
              <w:t>2011308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ED413">
            <w:pPr>
              <w:textAlignment w:val="center"/>
              <w:rPr>
                <w:rFonts w:hint="default" w:cs="宋体"/>
                <w:color w:val="000000"/>
                <w:sz w:val="20"/>
                <w:szCs w:val="20"/>
              </w:rPr>
            </w:pPr>
            <w:r>
              <w:rPr>
                <w:rFonts w:cs="宋体"/>
                <w:color w:val="000000"/>
                <w:sz w:val="20"/>
                <w:szCs w:val="20"/>
              </w:rPr>
              <w:t>招商引资</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88E04">
            <w:pPr>
              <w:wordWrap w:val="0"/>
              <w:jc w:val="right"/>
              <w:textAlignment w:val="center"/>
              <w:rPr>
                <w:rFonts w:hint="default" w:cs="宋体"/>
                <w:b/>
                <w:color w:val="000000"/>
                <w:sz w:val="20"/>
                <w:szCs w:val="20"/>
              </w:rPr>
            </w:pPr>
            <w:r>
              <w:rPr>
                <w:rFonts w:cs="宋体"/>
                <w:color w:val="000000"/>
                <w:sz w:val="20"/>
                <w:szCs w:val="20"/>
              </w:rPr>
              <w:t>109.84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3705F">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B55DB">
            <w:pPr>
              <w:wordWrap w:val="0"/>
              <w:jc w:val="right"/>
              <w:textAlignment w:val="center"/>
              <w:rPr>
                <w:rFonts w:hint="default" w:cs="宋体"/>
                <w:b/>
                <w:color w:val="000000"/>
                <w:sz w:val="20"/>
                <w:szCs w:val="20"/>
              </w:rPr>
            </w:pPr>
            <w:r>
              <w:rPr>
                <w:rFonts w:cs="宋体"/>
                <w:color w:val="000000"/>
                <w:sz w:val="20"/>
                <w:szCs w:val="20"/>
              </w:rPr>
              <w:t>109.84</w:t>
            </w:r>
            <w:r>
              <w:rPr>
                <w:color w:val="000000"/>
                <w:sz w:val="20"/>
                <w:u w:color="auto"/>
              </w:rPr>
              <w:t xml:space="preserve"> </w:t>
            </w:r>
          </w:p>
        </w:tc>
      </w:tr>
      <w:tr w14:paraId="7B9547A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A802">
            <w:pPr>
              <w:textAlignment w:val="center"/>
              <w:rPr>
                <w:rFonts w:hint="default" w:cs="宋体"/>
                <w:color w:val="000000"/>
                <w:sz w:val="20"/>
                <w:szCs w:val="20"/>
              </w:rPr>
            </w:pPr>
            <w:r>
              <w:rPr>
                <w:rFonts w:cs="宋体"/>
                <w:b/>
                <w:color w:val="000000"/>
                <w:sz w:val="20"/>
                <w:szCs w:val="20"/>
              </w:rPr>
              <w:t>20132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80FCB">
            <w:pPr>
              <w:textAlignment w:val="center"/>
              <w:rPr>
                <w:rFonts w:hint="default" w:cs="宋体"/>
                <w:color w:val="000000"/>
                <w:sz w:val="20"/>
                <w:szCs w:val="20"/>
              </w:rPr>
            </w:pPr>
            <w:r>
              <w:rPr>
                <w:rFonts w:cs="宋体"/>
                <w:b/>
                <w:color w:val="000000"/>
                <w:sz w:val="20"/>
                <w:szCs w:val="20"/>
              </w:rPr>
              <w:t>组织事务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3A9E7">
            <w:pPr>
              <w:wordWrap w:val="0"/>
              <w:jc w:val="right"/>
              <w:textAlignment w:val="center"/>
              <w:rPr>
                <w:rFonts w:hint="default" w:cs="宋体"/>
                <w:b/>
                <w:color w:val="000000"/>
                <w:sz w:val="20"/>
                <w:szCs w:val="20"/>
              </w:rPr>
            </w:pPr>
            <w:r>
              <w:rPr>
                <w:rFonts w:cs="宋体"/>
                <w:b/>
                <w:color w:val="000000"/>
                <w:sz w:val="20"/>
                <w:szCs w:val="20"/>
              </w:rPr>
              <w:t>0.11</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7D10A">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71D29">
            <w:pPr>
              <w:wordWrap w:val="0"/>
              <w:jc w:val="right"/>
              <w:textAlignment w:val="center"/>
              <w:rPr>
                <w:rFonts w:hint="default" w:cs="宋体"/>
                <w:b/>
                <w:color w:val="000000"/>
                <w:sz w:val="20"/>
                <w:szCs w:val="20"/>
              </w:rPr>
            </w:pPr>
            <w:r>
              <w:rPr>
                <w:rFonts w:cs="宋体"/>
                <w:b/>
                <w:color w:val="000000"/>
                <w:sz w:val="20"/>
                <w:szCs w:val="20"/>
              </w:rPr>
              <w:t>0.11</w:t>
            </w:r>
            <w:r>
              <w:rPr>
                <w:b/>
                <w:color w:val="000000"/>
                <w:sz w:val="20"/>
                <w:u w:color="auto"/>
              </w:rPr>
              <w:t xml:space="preserve"> </w:t>
            </w:r>
          </w:p>
        </w:tc>
      </w:tr>
      <w:tr w14:paraId="2831E0B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7793">
            <w:pPr>
              <w:textAlignment w:val="center"/>
              <w:rPr>
                <w:rFonts w:hint="default" w:cs="宋体"/>
                <w:color w:val="000000"/>
                <w:sz w:val="20"/>
                <w:szCs w:val="20"/>
              </w:rPr>
            </w:pPr>
            <w:r>
              <w:rPr>
                <w:rFonts w:cs="宋体"/>
                <w:color w:val="000000"/>
                <w:sz w:val="20"/>
                <w:szCs w:val="20"/>
              </w:rPr>
              <w:t>2013299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0065F">
            <w:pPr>
              <w:textAlignment w:val="center"/>
              <w:rPr>
                <w:rFonts w:hint="default" w:cs="宋体"/>
                <w:color w:val="000000"/>
                <w:sz w:val="20"/>
                <w:szCs w:val="20"/>
              </w:rPr>
            </w:pPr>
            <w:r>
              <w:rPr>
                <w:rFonts w:cs="宋体"/>
                <w:color w:val="000000"/>
                <w:sz w:val="20"/>
                <w:szCs w:val="20"/>
              </w:rPr>
              <w:t>其他组织事务支出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D1D28">
            <w:pPr>
              <w:wordWrap w:val="0"/>
              <w:jc w:val="right"/>
              <w:textAlignment w:val="center"/>
              <w:rPr>
                <w:rFonts w:hint="default" w:cs="宋体"/>
                <w:b/>
                <w:color w:val="000000"/>
                <w:sz w:val="20"/>
                <w:szCs w:val="20"/>
              </w:rPr>
            </w:pPr>
            <w:r>
              <w:rPr>
                <w:rFonts w:cs="宋体"/>
                <w:color w:val="000000"/>
                <w:sz w:val="20"/>
                <w:szCs w:val="20"/>
              </w:rPr>
              <w:t>0.11</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DB8BC">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9B609">
            <w:pPr>
              <w:wordWrap w:val="0"/>
              <w:jc w:val="right"/>
              <w:textAlignment w:val="center"/>
              <w:rPr>
                <w:rFonts w:hint="default" w:cs="宋体"/>
                <w:b/>
                <w:color w:val="000000"/>
                <w:sz w:val="20"/>
                <w:szCs w:val="20"/>
              </w:rPr>
            </w:pPr>
            <w:r>
              <w:rPr>
                <w:rFonts w:cs="宋体"/>
                <w:color w:val="000000"/>
                <w:sz w:val="20"/>
                <w:szCs w:val="20"/>
              </w:rPr>
              <w:t>0.11</w:t>
            </w:r>
            <w:r>
              <w:rPr>
                <w:color w:val="000000"/>
                <w:sz w:val="20"/>
                <w:u w:color="auto"/>
              </w:rPr>
              <w:t xml:space="preserve"> </w:t>
            </w:r>
          </w:p>
        </w:tc>
      </w:tr>
      <w:tr w14:paraId="70B926C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A845">
            <w:pPr>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E797B">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C99F3">
            <w:pPr>
              <w:wordWrap w:val="0"/>
              <w:jc w:val="right"/>
              <w:textAlignment w:val="center"/>
              <w:rPr>
                <w:rFonts w:hint="default" w:cs="宋体"/>
                <w:b/>
                <w:color w:val="000000"/>
                <w:sz w:val="20"/>
                <w:szCs w:val="20"/>
              </w:rPr>
            </w:pPr>
            <w:r>
              <w:rPr>
                <w:rFonts w:cs="宋体"/>
                <w:b/>
                <w:color w:val="000000"/>
                <w:sz w:val="20"/>
                <w:szCs w:val="20"/>
              </w:rPr>
              <w:t>62.18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DF5A0">
            <w:pPr>
              <w:wordWrap w:val="0"/>
              <w:jc w:val="right"/>
              <w:textAlignment w:val="center"/>
              <w:rPr>
                <w:rFonts w:hint="default" w:cs="宋体"/>
                <w:b/>
                <w:color w:val="000000"/>
                <w:sz w:val="20"/>
                <w:szCs w:val="20"/>
              </w:rPr>
            </w:pPr>
            <w:r>
              <w:rPr>
                <w:rFonts w:cs="宋体"/>
                <w:b/>
                <w:color w:val="000000"/>
                <w:sz w:val="20"/>
                <w:szCs w:val="20"/>
              </w:rPr>
              <w:t>62.18</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25DC7">
            <w:pPr>
              <w:wordWrap w:val="0"/>
              <w:jc w:val="right"/>
              <w:textAlignment w:val="center"/>
              <w:rPr>
                <w:rFonts w:hint="default" w:cs="宋体"/>
                <w:b/>
                <w:color w:val="000000"/>
                <w:sz w:val="20"/>
                <w:szCs w:val="20"/>
              </w:rPr>
            </w:pPr>
            <w:r>
              <w:rPr>
                <w:color w:val="000000"/>
                <w:sz w:val="20"/>
                <w:u w:color="auto"/>
              </w:rPr>
              <w:t xml:space="preserve"> </w:t>
            </w:r>
          </w:p>
        </w:tc>
      </w:tr>
      <w:tr w14:paraId="3B4466A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A8340">
            <w:pPr>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1B667">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F9D16">
            <w:pPr>
              <w:wordWrap w:val="0"/>
              <w:jc w:val="right"/>
              <w:textAlignment w:val="center"/>
              <w:rPr>
                <w:rFonts w:hint="default" w:cs="宋体"/>
                <w:b/>
                <w:color w:val="000000"/>
                <w:sz w:val="20"/>
                <w:szCs w:val="20"/>
              </w:rPr>
            </w:pPr>
            <w:r>
              <w:rPr>
                <w:rFonts w:cs="宋体"/>
                <w:b/>
                <w:color w:val="000000"/>
                <w:sz w:val="20"/>
                <w:szCs w:val="20"/>
              </w:rPr>
              <w:t>62.18</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F0D54">
            <w:pPr>
              <w:wordWrap w:val="0"/>
              <w:jc w:val="right"/>
              <w:textAlignment w:val="center"/>
              <w:rPr>
                <w:rFonts w:hint="default" w:cs="宋体"/>
                <w:b/>
                <w:color w:val="000000"/>
                <w:sz w:val="20"/>
                <w:szCs w:val="20"/>
              </w:rPr>
            </w:pPr>
            <w:r>
              <w:rPr>
                <w:rFonts w:cs="宋体"/>
                <w:b/>
                <w:color w:val="000000"/>
                <w:sz w:val="20"/>
                <w:szCs w:val="20"/>
              </w:rPr>
              <w:t>62.18</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7FA5D">
            <w:pPr>
              <w:wordWrap w:val="0"/>
              <w:jc w:val="right"/>
              <w:textAlignment w:val="center"/>
              <w:rPr>
                <w:rFonts w:hint="default" w:cs="宋体"/>
                <w:b/>
                <w:color w:val="000000"/>
                <w:sz w:val="20"/>
                <w:szCs w:val="20"/>
              </w:rPr>
            </w:pPr>
            <w:r>
              <w:rPr>
                <w:color w:val="000000"/>
                <w:sz w:val="20"/>
                <w:u w:color="auto"/>
              </w:rPr>
              <w:t xml:space="preserve"> </w:t>
            </w:r>
          </w:p>
        </w:tc>
      </w:tr>
      <w:tr w14:paraId="246B9C0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BAFFB">
            <w:pPr>
              <w:textAlignment w:val="center"/>
              <w:rPr>
                <w:rFonts w:hint="default" w:cs="宋体"/>
                <w:color w:val="000000"/>
                <w:sz w:val="20"/>
                <w:szCs w:val="20"/>
              </w:rPr>
            </w:pPr>
            <w:r>
              <w:rPr>
                <w:rFonts w:cs="宋体"/>
                <w:color w:val="000000"/>
                <w:sz w:val="20"/>
                <w:szCs w:val="20"/>
              </w:rPr>
              <w:t>2080501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DCDAF">
            <w:pPr>
              <w:textAlignment w:val="center"/>
              <w:rPr>
                <w:rFonts w:hint="default" w:cs="宋体"/>
                <w:color w:val="000000"/>
                <w:sz w:val="20"/>
                <w:szCs w:val="20"/>
              </w:rPr>
            </w:pPr>
            <w:r>
              <w:rPr>
                <w:rFonts w:cs="宋体"/>
                <w:color w:val="000000"/>
                <w:sz w:val="20"/>
                <w:szCs w:val="20"/>
              </w:rPr>
              <w:t>行政单位离退休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32487">
            <w:pPr>
              <w:wordWrap w:val="0"/>
              <w:jc w:val="right"/>
              <w:textAlignment w:val="center"/>
              <w:rPr>
                <w:rFonts w:hint="default" w:cs="宋体"/>
                <w:b/>
                <w:color w:val="000000"/>
                <w:sz w:val="20"/>
                <w:szCs w:val="20"/>
              </w:rPr>
            </w:pPr>
            <w:r>
              <w:rPr>
                <w:rFonts w:cs="宋体"/>
                <w:color w:val="000000"/>
                <w:sz w:val="20"/>
                <w:szCs w:val="20"/>
              </w:rPr>
              <w:t>2.30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445D2">
            <w:pPr>
              <w:wordWrap w:val="0"/>
              <w:jc w:val="right"/>
              <w:textAlignment w:val="center"/>
              <w:rPr>
                <w:rFonts w:hint="default" w:cs="宋体"/>
                <w:b/>
                <w:color w:val="000000"/>
                <w:sz w:val="20"/>
                <w:szCs w:val="20"/>
              </w:rPr>
            </w:pPr>
            <w:r>
              <w:rPr>
                <w:rFonts w:cs="宋体"/>
                <w:color w:val="000000"/>
                <w:sz w:val="20"/>
                <w:szCs w:val="20"/>
              </w:rPr>
              <w:t>2.30</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672D2">
            <w:pPr>
              <w:wordWrap w:val="0"/>
              <w:jc w:val="right"/>
              <w:textAlignment w:val="center"/>
              <w:rPr>
                <w:rFonts w:hint="default" w:cs="宋体"/>
                <w:b/>
                <w:color w:val="000000"/>
                <w:sz w:val="20"/>
                <w:szCs w:val="20"/>
              </w:rPr>
            </w:pPr>
            <w:r>
              <w:rPr>
                <w:color w:val="000000"/>
                <w:sz w:val="20"/>
                <w:u w:color="auto"/>
              </w:rPr>
              <w:t xml:space="preserve"> </w:t>
            </w:r>
          </w:p>
        </w:tc>
      </w:tr>
      <w:tr w14:paraId="2C044C2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E188">
            <w:pPr>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81BFB">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D3EC8">
            <w:pPr>
              <w:wordWrap w:val="0"/>
              <w:jc w:val="right"/>
              <w:textAlignment w:val="center"/>
              <w:rPr>
                <w:rFonts w:hint="default" w:cs="宋体"/>
                <w:b/>
                <w:color w:val="000000"/>
                <w:sz w:val="20"/>
                <w:szCs w:val="20"/>
              </w:rPr>
            </w:pPr>
            <w:r>
              <w:rPr>
                <w:rFonts w:cs="宋体"/>
                <w:color w:val="000000"/>
                <w:sz w:val="20"/>
                <w:szCs w:val="20"/>
              </w:rPr>
              <w:t>22.92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C22C3">
            <w:pPr>
              <w:wordWrap w:val="0"/>
              <w:jc w:val="right"/>
              <w:textAlignment w:val="center"/>
              <w:rPr>
                <w:rFonts w:hint="default" w:cs="宋体"/>
                <w:b/>
                <w:color w:val="000000"/>
                <w:sz w:val="20"/>
                <w:szCs w:val="20"/>
              </w:rPr>
            </w:pPr>
            <w:r>
              <w:rPr>
                <w:rFonts w:cs="宋体"/>
                <w:color w:val="000000"/>
                <w:sz w:val="20"/>
                <w:szCs w:val="20"/>
              </w:rPr>
              <w:t>22.92</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2FA28">
            <w:pPr>
              <w:wordWrap w:val="0"/>
              <w:jc w:val="right"/>
              <w:textAlignment w:val="center"/>
              <w:rPr>
                <w:rFonts w:hint="default" w:cs="宋体"/>
                <w:b/>
                <w:color w:val="000000"/>
                <w:sz w:val="20"/>
                <w:szCs w:val="20"/>
              </w:rPr>
            </w:pPr>
            <w:r>
              <w:rPr>
                <w:color w:val="000000"/>
                <w:sz w:val="20"/>
                <w:u w:color="auto"/>
              </w:rPr>
              <w:t xml:space="preserve"> </w:t>
            </w:r>
          </w:p>
        </w:tc>
      </w:tr>
      <w:tr w14:paraId="1294931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05CE">
            <w:pPr>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85630">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5AE80">
            <w:pPr>
              <w:wordWrap w:val="0"/>
              <w:jc w:val="right"/>
              <w:textAlignment w:val="center"/>
              <w:rPr>
                <w:rFonts w:hint="default" w:cs="宋体"/>
                <w:b/>
                <w:color w:val="000000"/>
                <w:sz w:val="20"/>
                <w:szCs w:val="20"/>
              </w:rPr>
            </w:pPr>
            <w:r>
              <w:rPr>
                <w:rFonts w:cs="宋体"/>
                <w:color w:val="000000"/>
                <w:sz w:val="20"/>
                <w:szCs w:val="20"/>
              </w:rPr>
              <w:t>36.96</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1C8BC">
            <w:pPr>
              <w:wordWrap w:val="0"/>
              <w:jc w:val="right"/>
              <w:textAlignment w:val="center"/>
              <w:rPr>
                <w:rFonts w:hint="default" w:cs="宋体"/>
                <w:b/>
                <w:color w:val="000000"/>
                <w:sz w:val="20"/>
                <w:szCs w:val="20"/>
              </w:rPr>
            </w:pPr>
            <w:r>
              <w:rPr>
                <w:rFonts w:cs="宋体"/>
                <w:color w:val="000000"/>
                <w:sz w:val="20"/>
                <w:szCs w:val="20"/>
              </w:rPr>
              <w:t>36.96</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A089F">
            <w:pPr>
              <w:wordWrap w:val="0"/>
              <w:jc w:val="right"/>
              <w:textAlignment w:val="center"/>
              <w:rPr>
                <w:rFonts w:hint="default" w:cs="宋体"/>
                <w:b/>
                <w:color w:val="000000"/>
                <w:sz w:val="20"/>
                <w:szCs w:val="20"/>
              </w:rPr>
            </w:pPr>
            <w:r>
              <w:rPr>
                <w:color w:val="000000"/>
                <w:sz w:val="20"/>
                <w:u w:color="auto"/>
              </w:rPr>
              <w:t xml:space="preserve"> </w:t>
            </w:r>
          </w:p>
        </w:tc>
      </w:tr>
      <w:tr w14:paraId="5EABF7D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28CD4">
            <w:pPr>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D9067">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C4FD0">
            <w:pPr>
              <w:wordWrap w:val="0"/>
              <w:jc w:val="right"/>
              <w:textAlignment w:val="center"/>
              <w:rPr>
                <w:rFonts w:hint="default" w:cs="宋体"/>
                <w:b/>
                <w:color w:val="000000"/>
                <w:sz w:val="20"/>
                <w:szCs w:val="20"/>
              </w:rPr>
            </w:pPr>
            <w:r>
              <w:rPr>
                <w:rFonts w:cs="宋体"/>
                <w:b/>
                <w:color w:val="000000"/>
                <w:sz w:val="20"/>
                <w:szCs w:val="20"/>
              </w:rPr>
              <w:t>10.04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A14E4">
            <w:pPr>
              <w:wordWrap w:val="0"/>
              <w:jc w:val="right"/>
              <w:textAlignment w:val="center"/>
              <w:rPr>
                <w:rFonts w:hint="default" w:cs="宋体"/>
                <w:b/>
                <w:color w:val="000000"/>
                <w:sz w:val="20"/>
                <w:szCs w:val="20"/>
              </w:rPr>
            </w:pPr>
            <w:r>
              <w:rPr>
                <w:rFonts w:cs="宋体"/>
                <w:b/>
                <w:color w:val="000000"/>
                <w:sz w:val="20"/>
                <w:szCs w:val="20"/>
              </w:rPr>
              <w:t>10.04</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DE2B7">
            <w:pPr>
              <w:wordWrap w:val="0"/>
              <w:jc w:val="right"/>
              <w:textAlignment w:val="center"/>
              <w:rPr>
                <w:rFonts w:hint="default" w:cs="宋体"/>
                <w:b/>
                <w:color w:val="000000"/>
                <w:sz w:val="20"/>
                <w:szCs w:val="20"/>
              </w:rPr>
            </w:pPr>
            <w:r>
              <w:rPr>
                <w:color w:val="000000"/>
                <w:sz w:val="20"/>
                <w:u w:color="auto"/>
              </w:rPr>
              <w:t xml:space="preserve"> </w:t>
            </w:r>
          </w:p>
        </w:tc>
      </w:tr>
      <w:tr w14:paraId="453B28E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9051">
            <w:pPr>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82C06">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E714A">
            <w:pPr>
              <w:wordWrap w:val="0"/>
              <w:jc w:val="right"/>
              <w:textAlignment w:val="center"/>
              <w:rPr>
                <w:rFonts w:hint="default" w:cs="宋体"/>
                <w:b/>
                <w:color w:val="000000"/>
                <w:sz w:val="20"/>
                <w:szCs w:val="20"/>
              </w:rPr>
            </w:pPr>
            <w:r>
              <w:rPr>
                <w:rFonts w:cs="宋体"/>
                <w:b/>
                <w:color w:val="000000"/>
                <w:sz w:val="20"/>
                <w:szCs w:val="20"/>
              </w:rPr>
              <w:t>10.04</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92A45">
            <w:pPr>
              <w:wordWrap w:val="0"/>
              <w:jc w:val="right"/>
              <w:textAlignment w:val="center"/>
              <w:rPr>
                <w:rFonts w:hint="default" w:cs="宋体"/>
                <w:b/>
                <w:color w:val="000000"/>
                <w:sz w:val="20"/>
                <w:szCs w:val="20"/>
              </w:rPr>
            </w:pPr>
            <w:r>
              <w:rPr>
                <w:rFonts w:cs="宋体"/>
                <w:b/>
                <w:color w:val="000000"/>
                <w:sz w:val="20"/>
                <w:szCs w:val="20"/>
              </w:rPr>
              <w:t>10.04</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CCECD">
            <w:pPr>
              <w:wordWrap w:val="0"/>
              <w:jc w:val="right"/>
              <w:textAlignment w:val="center"/>
              <w:rPr>
                <w:rFonts w:hint="default" w:cs="宋体"/>
                <w:b/>
                <w:color w:val="000000"/>
                <w:sz w:val="20"/>
                <w:szCs w:val="20"/>
              </w:rPr>
            </w:pPr>
            <w:r>
              <w:rPr>
                <w:color w:val="000000"/>
                <w:sz w:val="20"/>
                <w:u w:color="auto"/>
              </w:rPr>
              <w:t xml:space="preserve"> </w:t>
            </w:r>
          </w:p>
        </w:tc>
      </w:tr>
      <w:tr w14:paraId="44A6FE4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95F18">
            <w:pPr>
              <w:textAlignment w:val="center"/>
              <w:rPr>
                <w:rFonts w:hint="default" w:cs="宋体"/>
                <w:color w:val="000000"/>
                <w:sz w:val="20"/>
                <w:szCs w:val="20"/>
              </w:rPr>
            </w:pPr>
            <w:r>
              <w:rPr>
                <w:rFonts w:cs="宋体"/>
                <w:color w:val="000000"/>
                <w:sz w:val="20"/>
                <w:szCs w:val="20"/>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81D7B">
            <w:pPr>
              <w:textAlignment w:val="center"/>
              <w:rPr>
                <w:rFonts w:hint="default" w:cs="宋体"/>
                <w:color w:val="000000"/>
                <w:sz w:val="20"/>
                <w:szCs w:val="20"/>
              </w:rPr>
            </w:pPr>
            <w:r>
              <w:rPr>
                <w:rFonts w:cs="宋体"/>
                <w:color w:val="000000"/>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7BA4A">
            <w:pPr>
              <w:wordWrap w:val="0"/>
              <w:jc w:val="right"/>
              <w:textAlignment w:val="center"/>
              <w:rPr>
                <w:rFonts w:hint="default" w:cs="宋体"/>
                <w:b/>
                <w:color w:val="000000"/>
                <w:sz w:val="20"/>
                <w:szCs w:val="20"/>
              </w:rPr>
            </w:pPr>
            <w:r>
              <w:rPr>
                <w:rFonts w:cs="宋体"/>
                <w:color w:val="000000"/>
                <w:sz w:val="20"/>
                <w:szCs w:val="20"/>
              </w:rPr>
              <w:t>7.90</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FD134">
            <w:pPr>
              <w:wordWrap w:val="0"/>
              <w:jc w:val="right"/>
              <w:textAlignment w:val="center"/>
              <w:rPr>
                <w:rFonts w:hint="default" w:cs="宋体"/>
                <w:b/>
                <w:color w:val="000000"/>
                <w:sz w:val="20"/>
                <w:szCs w:val="20"/>
              </w:rPr>
            </w:pPr>
            <w:r>
              <w:rPr>
                <w:rFonts w:cs="宋体"/>
                <w:color w:val="000000"/>
                <w:sz w:val="20"/>
                <w:szCs w:val="20"/>
              </w:rPr>
              <w:t>7.90</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A319F">
            <w:pPr>
              <w:wordWrap w:val="0"/>
              <w:jc w:val="right"/>
              <w:textAlignment w:val="center"/>
              <w:rPr>
                <w:rFonts w:hint="default" w:cs="宋体"/>
                <w:b/>
                <w:color w:val="000000"/>
                <w:sz w:val="20"/>
                <w:szCs w:val="20"/>
              </w:rPr>
            </w:pPr>
            <w:r>
              <w:rPr>
                <w:color w:val="000000"/>
                <w:sz w:val="20"/>
                <w:u w:color="auto"/>
              </w:rPr>
              <w:t xml:space="preserve"> </w:t>
            </w:r>
          </w:p>
        </w:tc>
      </w:tr>
      <w:tr w14:paraId="1C82DC6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7660">
            <w:pPr>
              <w:textAlignment w:val="center"/>
              <w:rPr>
                <w:rFonts w:hint="default" w:cs="宋体"/>
                <w:color w:val="000000"/>
                <w:sz w:val="20"/>
                <w:szCs w:val="20"/>
              </w:rPr>
            </w:pPr>
            <w:r>
              <w:rPr>
                <w:rFonts w:cs="宋体"/>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4C53F">
            <w:pPr>
              <w:textAlignment w:val="center"/>
              <w:rPr>
                <w:rFonts w:hint="default" w:cs="宋体"/>
                <w:color w:val="000000"/>
                <w:sz w:val="20"/>
                <w:szCs w:val="20"/>
              </w:rPr>
            </w:pPr>
            <w:r>
              <w:rPr>
                <w:rFonts w:cs="宋体"/>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4B438">
            <w:pPr>
              <w:wordWrap w:val="0"/>
              <w:jc w:val="right"/>
              <w:textAlignment w:val="center"/>
              <w:rPr>
                <w:rFonts w:hint="default" w:cs="宋体"/>
                <w:b/>
                <w:color w:val="000000"/>
                <w:sz w:val="20"/>
                <w:szCs w:val="20"/>
              </w:rPr>
            </w:pPr>
            <w:r>
              <w:rPr>
                <w:rFonts w:cs="宋体"/>
                <w:color w:val="000000"/>
                <w:sz w:val="20"/>
                <w:szCs w:val="20"/>
              </w:rPr>
              <w:t>2.14</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827EA">
            <w:pPr>
              <w:wordWrap w:val="0"/>
              <w:jc w:val="right"/>
              <w:textAlignment w:val="center"/>
              <w:rPr>
                <w:rFonts w:hint="default" w:cs="宋体"/>
                <w:b/>
                <w:color w:val="000000"/>
                <w:sz w:val="20"/>
                <w:szCs w:val="20"/>
              </w:rPr>
            </w:pPr>
            <w:r>
              <w:rPr>
                <w:rFonts w:cs="宋体"/>
                <w:color w:val="000000"/>
                <w:sz w:val="20"/>
                <w:szCs w:val="20"/>
              </w:rPr>
              <w:t>2.14</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BDC6E">
            <w:pPr>
              <w:wordWrap w:val="0"/>
              <w:jc w:val="right"/>
              <w:textAlignment w:val="center"/>
              <w:rPr>
                <w:rFonts w:hint="default" w:cs="宋体"/>
                <w:b/>
                <w:color w:val="000000"/>
                <w:sz w:val="20"/>
                <w:szCs w:val="20"/>
              </w:rPr>
            </w:pPr>
            <w:r>
              <w:rPr>
                <w:color w:val="000000"/>
                <w:sz w:val="20"/>
                <w:u w:color="auto"/>
              </w:rPr>
              <w:t xml:space="preserve"> </w:t>
            </w:r>
          </w:p>
        </w:tc>
      </w:tr>
      <w:tr w14:paraId="7AE02E1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D417A">
            <w:pPr>
              <w:textAlignment w:val="center"/>
              <w:rPr>
                <w:rFonts w:hint="default" w:cs="宋体"/>
                <w:color w:val="000000"/>
                <w:sz w:val="20"/>
                <w:szCs w:val="20"/>
              </w:rPr>
            </w:pPr>
            <w:r>
              <w:rPr>
                <w:rFonts w:cs="宋体"/>
                <w:b/>
                <w:color w:val="000000"/>
                <w:sz w:val="20"/>
                <w:szCs w:val="20"/>
              </w:rPr>
              <w:t>213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701EE">
            <w:pPr>
              <w:textAlignment w:val="center"/>
              <w:rPr>
                <w:rFonts w:hint="default" w:cs="宋体"/>
                <w:color w:val="000000"/>
                <w:sz w:val="20"/>
                <w:szCs w:val="20"/>
              </w:rPr>
            </w:pPr>
            <w:r>
              <w:rPr>
                <w:rFonts w:cs="宋体"/>
                <w:b/>
                <w:color w:val="000000"/>
                <w:sz w:val="20"/>
                <w:szCs w:val="20"/>
              </w:rPr>
              <w:t>农林水支出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49FC0">
            <w:pPr>
              <w:wordWrap w:val="0"/>
              <w:jc w:val="right"/>
              <w:textAlignment w:val="center"/>
              <w:rPr>
                <w:rFonts w:hint="default" w:cs="宋体"/>
                <w:b/>
                <w:color w:val="000000"/>
                <w:sz w:val="20"/>
                <w:szCs w:val="20"/>
              </w:rPr>
            </w:pPr>
            <w:r>
              <w:rPr>
                <w:rFonts w:cs="宋体"/>
                <w:b/>
                <w:color w:val="000000"/>
                <w:sz w:val="20"/>
                <w:szCs w:val="20"/>
              </w:rPr>
              <w:t>2.82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FD8E7">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4C581">
            <w:pPr>
              <w:wordWrap w:val="0"/>
              <w:jc w:val="right"/>
              <w:textAlignment w:val="center"/>
              <w:rPr>
                <w:rFonts w:hint="default" w:cs="宋体"/>
                <w:b/>
                <w:color w:val="000000"/>
                <w:sz w:val="20"/>
                <w:szCs w:val="20"/>
              </w:rPr>
            </w:pPr>
            <w:r>
              <w:rPr>
                <w:rFonts w:cs="宋体"/>
                <w:b/>
                <w:color w:val="000000"/>
                <w:sz w:val="20"/>
                <w:szCs w:val="20"/>
              </w:rPr>
              <w:t>2.82</w:t>
            </w:r>
            <w:r>
              <w:rPr>
                <w:b/>
                <w:color w:val="000000"/>
                <w:sz w:val="20"/>
                <w:u w:color="auto"/>
              </w:rPr>
              <w:t xml:space="preserve"> </w:t>
            </w:r>
          </w:p>
        </w:tc>
      </w:tr>
      <w:tr w14:paraId="7C98F49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C27DC">
            <w:pPr>
              <w:textAlignment w:val="center"/>
              <w:rPr>
                <w:rFonts w:hint="default" w:cs="宋体"/>
                <w:color w:val="000000"/>
                <w:sz w:val="20"/>
                <w:szCs w:val="20"/>
              </w:rPr>
            </w:pPr>
            <w:r>
              <w:rPr>
                <w:rFonts w:cs="宋体"/>
                <w:b/>
                <w:color w:val="000000"/>
                <w:sz w:val="20"/>
                <w:szCs w:val="20"/>
              </w:rPr>
              <w:t>21305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6DFAE">
            <w:pPr>
              <w:textAlignment w:val="center"/>
              <w:rPr>
                <w:rFonts w:hint="default" w:cs="宋体"/>
                <w:color w:val="000000"/>
                <w:sz w:val="20"/>
                <w:szCs w:val="20"/>
              </w:rPr>
            </w:pPr>
            <w:r>
              <w:rPr>
                <w:rFonts w:hint="eastAsia" w:cs="宋体"/>
                <w:b/>
                <w:color w:val="000000"/>
                <w:sz w:val="20"/>
                <w:szCs w:val="20"/>
                <w:lang w:eastAsia="zh-CN"/>
              </w:rPr>
              <w:t>巩固拓展脱贫攻坚成果</w:t>
            </w:r>
            <w:r>
              <w:rPr>
                <w:rFonts w:cs="宋体"/>
                <w:b/>
                <w:color w:val="000000"/>
                <w:sz w:val="20"/>
                <w:szCs w:val="20"/>
              </w:rPr>
              <w:t>衔接乡村振兴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30C93">
            <w:pPr>
              <w:wordWrap w:val="0"/>
              <w:jc w:val="right"/>
              <w:textAlignment w:val="center"/>
              <w:rPr>
                <w:rFonts w:hint="default" w:cs="宋体"/>
                <w:b/>
                <w:color w:val="000000"/>
                <w:sz w:val="20"/>
                <w:szCs w:val="20"/>
              </w:rPr>
            </w:pPr>
            <w:r>
              <w:rPr>
                <w:rFonts w:cs="宋体"/>
                <w:b/>
                <w:color w:val="000000"/>
                <w:sz w:val="20"/>
                <w:szCs w:val="20"/>
              </w:rPr>
              <w:t>2.82</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E2534">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1450C">
            <w:pPr>
              <w:wordWrap w:val="0"/>
              <w:jc w:val="right"/>
              <w:textAlignment w:val="center"/>
              <w:rPr>
                <w:rFonts w:hint="default" w:cs="宋体"/>
                <w:b/>
                <w:color w:val="000000"/>
                <w:sz w:val="20"/>
                <w:szCs w:val="20"/>
              </w:rPr>
            </w:pPr>
            <w:r>
              <w:rPr>
                <w:rFonts w:cs="宋体"/>
                <w:b/>
                <w:color w:val="000000"/>
                <w:sz w:val="20"/>
                <w:szCs w:val="20"/>
              </w:rPr>
              <w:t>2.82</w:t>
            </w:r>
            <w:r>
              <w:rPr>
                <w:b/>
                <w:color w:val="000000"/>
                <w:sz w:val="20"/>
                <w:u w:color="auto"/>
              </w:rPr>
              <w:t xml:space="preserve"> </w:t>
            </w:r>
          </w:p>
        </w:tc>
      </w:tr>
      <w:tr w14:paraId="2AE3593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066F5">
            <w:pPr>
              <w:textAlignment w:val="center"/>
              <w:rPr>
                <w:rFonts w:hint="default" w:cs="宋体"/>
                <w:color w:val="000000"/>
                <w:sz w:val="20"/>
                <w:szCs w:val="20"/>
              </w:rPr>
            </w:pPr>
            <w:r>
              <w:rPr>
                <w:rFonts w:cs="宋体"/>
                <w:color w:val="000000"/>
                <w:sz w:val="20"/>
                <w:szCs w:val="20"/>
              </w:rPr>
              <w:t>2130599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1F749">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w:t>
            </w:r>
            <w:r>
              <w:rPr>
                <w:rFonts w:cs="宋体"/>
                <w:color w:val="000000"/>
                <w:sz w:val="20"/>
                <w:szCs w:val="20"/>
              </w:rPr>
              <w:t>衔接乡村振兴支出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ADBF7">
            <w:pPr>
              <w:wordWrap w:val="0"/>
              <w:jc w:val="right"/>
              <w:textAlignment w:val="center"/>
              <w:rPr>
                <w:rFonts w:hint="default" w:cs="宋体"/>
                <w:b/>
                <w:color w:val="000000"/>
                <w:sz w:val="20"/>
                <w:szCs w:val="20"/>
              </w:rPr>
            </w:pPr>
            <w:r>
              <w:rPr>
                <w:rFonts w:cs="宋体"/>
                <w:color w:val="000000"/>
                <w:sz w:val="20"/>
                <w:szCs w:val="20"/>
              </w:rPr>
              <w:t>2.82</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73409">
            <w:pPr>
              <w:wordWrap w:val="0"/>
              <w:jc w:val="right"/>
              <w:textAlignment w:val="center"/>
              <w:rPr>
                <w:rFonts w:hint="default" w:cs="宋体"/>
                <w:b/>
                <w:color w:val="000000"/>
                <w:sz w:val="20"/>
                <w:szCs w:val="20"/>
              </w:rPr>
            </w:pP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A2858">
            <w:pPr>
              <w:wordWrap w:val="0"/>
              <w:jc w:val="right"/>
              <w:textAlignment w:val="center"/>
              <w:rPr>
                <w:rFonts w:hint="default" w:cs="宋体"/>
                <w:b/>
                <w:color w:val="000000"/>
                <w:sz w:val="20"/>
                <w:szCs w:val="20"/>
              </w:rPr>
            </w:pPr>
            <w:r>
              <w:rPr>
                <w:rFonts w:cs="宋体"/>
                <w:color w:val="000000"/>
                <w:sz w:val="20"/>
                <w:szCs w:val="20"/>
              </w:rPr>
              <w:t>2.82</w:t>
            </w:r>
            <w:r>
              <w:rPr>
                <w:color w:val="000000"/>
                <w:sz w:val="20"/>
                <w:u w:color="auto"/>
              </w:rPr>
              <w:t xml:space="preserve"> </w:t>
            </w:r>
          </w:p>
        </w:tc>
      </w:tr>
      <w:tr w14:paraId="26C4554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4D1B7">
            <w:pPr>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06DF7">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D58DE">
            <w:pPr>
              <w:wordWrap w:val="0"/>
              <w:jc w:val="right"/>
              <w:textAlignment w:val="center"/>
              <w:rPr>
                <w:rFonts w:hint="default" w:cs="宋体"/>
                <w:b/>
                <w:color w:val="000000"/>
                <w:sz w:val="20"/>
                <w:szCs w:val="20"/>
              </w:rPr>
            </w:pPr>
            <w:r>
              <w:rPr>
                <w:rFonts w:cs="宋体"/>
                <w:b/>
                <w:color w:val="000000"/>
                <w:sz w:val="20"/>
                <w:szCs w:val="20"/>
              </w:rPr>
              <w:t>16.13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E405A">
            <w:pPr>
              <w:wordWrap w:val="0"/>
              <w:jc w:val="right"/>
              <w:textAlignment w:val="center"/>
              <w:rPr>
                <w:rFonts w:hint="default" w:cs="宋体"/>
                <w:b/>
                <w:color w:val="000000"/>
                <w:sz w:val="20"/>
                <w:szCs w:val="20"/>
              </w:rPr>
            </w:pPr>
            <w:r>
              <w:rPr>
                <w:rFonts w:cs="宋体"/>
                <w:b/>
                <w:color w:val="000000"/>
                <w:sz w:val="20"/>
                <w:szCs w:val="20"/>
              </w:rPr>
              <w:t>16.13</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FBC02">
            <w:pPr>
              <w:wordWrap w:val="0"/>
              <w:jc w:val="right"/>
              <w:textAlignment w:val="center"/>
              <w:rPr>
                <w:rFonts w:hint="default" w:cs="宋体"/>
                <w:b/>
                <w:color w:val="000000"/>
                <w:sz w:val="20"/>
                <w:szCs w:val="20"/>
              </w:rPr>
            </w:pPr>
            <w:r>
              <w:rPr>
                <w:color w:val="000000"/>
                <w:sz w:val="20"/>
                <w:u w:color="auto"/>
              </w:rPr>
              <w:t xml:space="preserve"> </w:t>
            </w:r>
          </w:p>
        </w:tc>
      </w:tr>
      <w:tr w14:paraId="76B74AC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D6BAB">
            <w:pPr>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DFD11">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FBABC">
            <w:pPr>
              <w:wordWrap w:val="0"/>
              <w:jc w:val="right"/>
              <w:textAlignment w:val="center"/>
              <w:rPr>
                <w:rFonts w:hint="default" w:cs="宋体"/>
                <w:b/>
                <w:color w:val="000000"/>
                <w:sz w:val="20"/>
                <w:szCs w:val="20"/>
              </w:rPr>
            </w:pPr>
            <w:r>
              <w:rPr>
                <w:rFonts w:cs="宋体"/>
                <w:b/>
                <w:color w:val="000000"/>
                <w:sz w:val="20"/>
                <w:szCs w:val="20"/>
              </w:rPr>
              <w:t>16.13</w:t>
            </w: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6F6FC">
            <w:pPr>
              <w:wordWrap w:val="0"/>
              <w:jc w:val="right"/>
              <w:textAlignment w:val="center"/>
              <w:rPr>
                <w:rFonts w:hint="default" w:cs="宋体"/>
                <w:b/>
                <w:color w:val="000000"/>
                <w:sz w:val="20"/>
                <w:szCs w:val="20"/>
              </w:rPr>
            </w:pPr>
            <w:r>
              <w:rPr>
                <w:rFonts w:cs="宋体"/>
                <w:b/>
                <w:color w:val="000000"/>
                <w:sz w:val="20"/>
                <w:szCs w:val="20"/>
              </w:rPr>
              <w:t>16.13</w:t>
            </w: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E0272">
            <w:pPr>
              <w:wordWrap w:val="0"/>
              <w:jc w:val="right"/>
              <w:textAlignment w:val="center"/>
              <w:rPr>
                <w:rFonts w:hint="default" w:cs="宋体"/>
                <w:b/>
                <w:color w:val="000000"/>
                <w:sz w:val="20"/>
                <w:szCs w:val="20"/>
              </w:rPr>
            </w:pPr>
            <w:r>
              <w:rPr>
                <w:color w:val="000000"/>
                <w:sz w:val="20"/>
                <w:u w:color="auto"/>
              </w:rPr>
              <w:t xml:space="preserve"> </w:t>
            </w:r>
          </w:p>
        </w:tc>
      </w:tr>
      <w:tr w14:paraId="066D9E3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B9170">
            <w:pPr>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69548">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DD293">
            <w:pPr>
              <w:wordWrap w:val="0"/>
              <w:jc w:val="right"/>
              <w:textAlignment w:val="center"/>
              <w:rPr>
                <w:rFonts w:hint="default" w:cs="宋体"/>
                <w:b/>
                <w:color w:val="000000"/>
                <w:sz w:val="20"/>
                <w:szCs w:val="20"/>
              </w:rPr>
            </w:pPr>
            <w:r>
              <w:rPr>
                <w:rFonts w:cs="宋体"/>
                <w:color w:val="000000"/>
                <w:sz w:val="20"/>
                <w:szCs w:val="20"/>
              </w:rPr>
              <w:t>16.13</w:t>
            </w:r>
            <w:r>
              <w:rPr>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3E4D7">
            <w:pPr>
              <w:wordWrap w:val="0"/>
              <w:jc w:val="right"/>
              <w:textAlignment w:val="center"/>
              <w:rPr>
                <w:rFonts w:hint="default" w:cs="宋体"/>
                <w:b/>
                <w:color w:val="000000"/>
                <w:sz w:val="20"/>
                <w:szCs w:val="20"/>
              </w:rPr>
            </w:pPr>
            <w:r>
              <w:rPr>
                <w:rFonts w:cs="宋体"/>
                <w:color w:val="000000"/>
                <w:sz w:val="20"/>
                <w:szCs w:val="20"/>
              </w:rPr>
              <w:t>16.13</w:t>
            </w:r>
            <w:r>
              <w:rPr>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A2D7E">
            <w:pPr>
              <w:wordWrap w:val="0"/>
              <w:jc w:val="right"/>
              <w:textAlignment w:val="center"/>
              <w:rPr>
                <w:rFonts w:hint="default" w:cs="宋体"/>
                <w:b/>
                <w:color w:val="000000"/>
                <w:sz w:val="20"/>
                <w:szCs w:val="20"/>
              </w:rPr>
            </w:pPr>
            <w:r>
              <w:rPr>
                <w:color w:val="000000"/>
                <w:sz w:val="20"/>
                <w:u w:color="auto"/>
              </w:rPr>
              <w:t xml:space="preserve"> </w:t>
            </w:r>
          </w:p>
        </w:tc>
      </w:tr>
    </w:tbl>
    <w:p w14:paraId="6E9E3C2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AC24CBF">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3F4E9C2F">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CED6889">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173D945">
        <w:tblPrEx>
          <w:tblCellMar>
            <w:top w:w="0" w:type="dxa"/>
            <w:left w:w="0" w:type="dxa"/>
            <w:bottom w:w="0" w:type="dxa"/>
            <w:right w:w="0" w:type="dxa"/>
          </w:tblCellMar>
        </w:tblPrEx>
        <w:trPr>
          <w:trHeight w:val="90" w:hRule="atLeast"/>
        </w:trPr>
        <w:tc>
          <w:tcPr>
            <w:tcW w:w="1809" w:type="pct"/>
            <w:gridSpan w:val="4"/>
            <w:vMerge w:val="restart"/>
            <w:tcBorders>
              <w:top w:val="nil"/>
              <w:left w:val="nil"/>
              <w:right w:val="nil"/>
            </w:tcBorders>
            <w:shd w:val="clear" w:color="auto" w:fill="auto"/>
            <w:noWrap/>
            <w:tcMar>
              <w:top w:w="15" w:type="dxa"/>
              <w:left w:w="15" w:type="dxa"/>
              <w:right w:w="15" w:type="dxa"/>
            </w:tcMar>
            <w:vAlign w:val="bottom"/>
          </w:tcPr>
          <w:p w14:paraId="130FCBA0">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u w:color="auto"/>
              </w:rPr>
              <w:t>重庆市石柱土家族自治县投资促进中心</w:t>
            </w:r>
          </w:p>
        </w:tc>
        <w:tc>
          <w:tcPr>
            <w:tcW w:w="626" w:type="pct"/>
            <w:tcBorders>
              <w:top w:val="nil"/>
              <w:left w:val="nil"/>
              <w:bottom w:val="nil"/>
              <w:right w:val="nil"/>
            </w:tcBorders>
            <w:shd w:val="clear" w:color="auto" w:fill="auto"/>
            <w:noWrap/>
            <w:tcMar>
              <w:top w:w="15" w:type="dxa"/>
              <w:left w:w="15" w:type="dxa"/>
              <w:right w:w="15" w:type="dxa"/>
            </w:tcMar>
            <w:vAlign w:val="bottom"/>
          </w:tcPr>
          <w:p w14:paraId="4A17ED55">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1DE682DA">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73C0F408">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036495F9">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7638F073">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00982E0F">
        <w:tblPrEx>
          <w:tblCellMar>
            <w:top w:w="0" w:type="dxa"/>
            <w:left w:w="0" w:type="dxa"/>
            <w:bottom w:w="0" w:type="dxa"/>
            <w:right w:w="0" w:type="dxa"/>
          </w:tblCellMar>
        </w:tblPrEx>
        <w:trPr>
          <w:trHeight w:val="90" w:hRule="atLeast"/>
        </w:trPr>
        <w:tc>
          <w:tcPr>
            <w:tcW w:w="1809" w:type="pct"/>
            <w:gridSpan w:val="4"/>
            <w:vMerge w:val="continue"/>
            <w:tcBorders>
              <w:left w:val="nil"/>
              <w:bottom w:val="nil"/>
              <w:right w:val="nil"/>
            </w:tcBorders>
            <w:shd w:val="clear" w:color="auto" w:fill="auto"/>
            <w:noWrap/>
            <w:tcMar>
              <w:top w:w="15" w:type="dxa"/>
              <w:left w:w="15" w:type="dxa"/>
              <w:right w:w="15" w:type="dxa"/>
            </w:tcMar>
            <w:vAlign w:val="bottom"/>
          </w:tcPr>
          <w:p w14:paraId="37DE76C0">
            <w:pPr>
              <w:spacing w:line="200" w:lineRule="exact"/>
              <w:rPr>
                <w:rFonts w:hint="default" w:cs="宋体"/>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14:paraId="3052789A">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34132453">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22DC8E91">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4FFE4769">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0CC190E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DCF7E7">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5BCABE">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12C5F3F">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2758BC76">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8C3958">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D067F2">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FE85B1">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627D55">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D63133">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AD0FE6">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3DD2F0">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54C681">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F8A383">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1811E2EF">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1FAAEC">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D91153">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D1F479">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BBE5E3">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3869C8">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03C83E">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820476">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8CA2E1">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F4DD95">
            <w:pPr>
              <w:spacing w:line="200" w:lineRule="exact"/>
              <w:jc w:val="center"/>
              <w:rPr>
                <w:rFonts w:hint="default" w:cs="宋体"/>
                <w:b/>
                <w:color w:val="000000"/>
                <w:sz w:val="18"/>
                <w:szCs w:val="18"/>
              </w:rPr>
            </w:pPr>
          </w:p>
        </w:tc>
      </w:tr>
      <w:tr w14:paraId="252D63F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7AF248">
            <w:pPr>
              <w:spacing w:line="200" w:lineRule="exact"/>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22E4C8">
            <w:pPr>
              <w:spacing w:line="200" w:lineRule="exact"/>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4BB2D">
            <w:pPr>
              <w:wordWrap w:val="0"/>
              <w:spacing w:line="200" w:lineRule="exact"/>
              <w:jc w:val="right"/>
              <w:textAlignment w:val="center"/>
              <w:rPr>
                <w:rFonts w:hint="default" w:cs="宋体"/>
                <w:color w:val="000000"/>
                <w:sz w:val="18"/>
                <w:szCs w:val="18"/>
              </w:rPr>
            </w:pPr>
            <w:r>
              <w:rPr>
                <w:rFonts w:cs="宋体"/>
                <w:color w:val="000000"/>
                <w:sz w:val="18"/>
                <w:szCs w:val="18"/>
              </w:rPr>
              <w:t>223.02</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20FED0">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2AE8CE">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1E26E">
            <w:pPr>
              <w:wordWrap w:val="0"/>
              <w:spacing w:line="200" w:lineRule="exact"/>
              <w:jc w:val="right"/>
              <w:textAlignment w:val="center"/>
              <w:rPr>
                <w:rFonts w:hint="default" w:cs="宋体"/>
                <w:color w:val="000000"/>
                <w:sz w:val="18"/>
                <w:szCs w:val="18"/>
              </w:rPr>
            </w:pPr>
            <w:r>
              <w:rPr>
                <w:rFonts w:cs="宋体"/>
                <w:color w:val="000000"/>
                <w:sz w:val="18"/>
                <w:szCs w:val="18"/>
              </w:rPr>
              <w:t>52.59</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6DEC54">
            <w:pPr>
              <w:spacing w:line="200" w:lineRule="exact"/>
              <w:textAlignment w:val="center"/>
              <w:rPr>
                <w:rFonts w:hint="default" w:cs="宋体"/>
                <w:color w:val="000000"/>
                <w:sz w:val="18"/>
                <w:szCs w:val="18"/>
              </w:rPr>
            </w:pPr>
            <w:r>
              <w:rPr>
                <w:rFonts w:cs="宋体"/>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25A695">
            <w:pPr>
              <w:spacing w:line="200" w:lineRule="exact"/>
              <w:textAlignment w:val="center"/>
              <w:rPr>
                <w:rFonts w:hint="default" w:cs="宋体"/>
                <w:color w:val="000000"/>
                <w:sz w:val="18"/>
                <w:szCs w:val="18"/>
              </w:rPr>
            </w:pPr>
            <w:r>
              <w:rPr>
                <w:rFonts w:cs="宋体"/>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A364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BA8656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26AF18">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45D6BB">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897C0">
            <w:pPr>
              <w:wordWrap w:val="0"/>
              <w:spacing w:line="200" w:lineRule="exact"/>
              <w:jc w:val="right"/>
              <w:textAlignment w:val="center"/>
              <w:rPr>
                <w:rFonts w:hint="default" w:cs="宋体"/>
                <w:color w:val="000000"/>
                <w:sz w:val="18"/>
                <w:szCs w:val="18"/>
              </w:rPr>
            </w:pPr>
            <w:r>
              <w:rPr>
                <w:rFonts w:cs="宋体"/>
                <w:color w:val="000000"/>
                <w:sz w:val="18"/>
                <w:szCs w:val="18"/>
              </w:rPr>
              <w:t>42.01</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B8C775">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5E691A">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B3E1">
            <w:pPr>
              <w:wordWrap w:val="0"/>
              <w:spacing w:line="200" w:lineRule="exact"/>
              <w:jc w:val="right"/>
              <w:textAlignment w:val="center"/>
              <w:rPr>
                <w:rFonts w:hint="default" w:cs="宋体"/>
                <w:color w:val="000000"/>
                <w:sz w:val="18"/>
                <w:szCs w:val="18"/>
              </w:rPr>
            </w:pPr>
            <w:r>
              <w:rPr>
                <w:rFonts w:cs="宋体"/>
                <w:color w:val="000000"/>
                <w:sz w:val="18"/>
                <w:szCs w:val="18"/>
              </w:rPr>
              <w:t>3.81</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E55741">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FF3045">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7037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10AB0B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B7B868">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79A74D">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CAD5">
            <w:pPr>
              <w:wordWrap w:val="0"/>
              <w:spacing w:line="200" w:lineRule="exact"/>
              <w:jc w:val="right"/>
              <w:textAlignment w:val="center"/>
              <w:rPr>
                <w:rFonts w:hint="default" w:cs="宋体"/>
                <w:color w:val="000000"/>
                <w:sz w:val="18"/>
                <w:szCs w:val="18"/>
              </w:rPr>
            </w:pPr>
            <w:r>
              <w:rPr>
                <w:rFonts w:cs="宋体"/>
                <w:color w:val="000000"/>
                <w:sz w:val="18"/>
                <w:szCs w:val="18"/>
              </w:rPr>
              <w:t>38.14</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9E8B88">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F785D2">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97DD6">
            <w:pPr>
              <w:wordWrap w:val="0"/>
              <w:spacing w:line="200" w:lineRule="exact"/>
              <w:jc w:val="right"/>
              <w:textAlignment w:val="center"/>
              <w:rPr>
                <w:rFonts w:hint="default" w:cs="宋体"/>
                <w:color w:val="000000"/>
                <w:sz w:val="18"/>
                <w:szCs w:val="18"/>
              </w:rPr>
            </w:pPr>
            <w:r>
              <w:rPr>
                <w:rFonts w:cs="宋体"/>
                <w:color w:val="000000"/>
                <w:sz w:val="18"/>
                <w:szCs w:val="18"/>
              </w:rPr>
              <w:t>1.20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6D72AF">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176F97">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8205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1A790B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533015">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3D99B2">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F260">
            <w:pPr>
              <w:wordWrap w:val="0"/>
              <w:spacing w:line="200" w:lineRule="exact"/>
              <w:jc w:val="right"/>
              <w:textAlignment w:val="center"/>
              <w:rPr>
                <w:rFonts w:hint="default" w:cs="宋体"/>
                <w:color w:val="000000"/>
                <w:sz w:val="18"/>
                <w:szCs w:val="18"/>
              </w:rPr>
            </w:pPr>
            <w:r>
              <w:rPr>
                <w:rFonts w:cs="宋体"/>
                <w:color w:val="000000"/>
                <w:sz w:val="18"/>
                <w:szCs w:val="18"/>
              </w:rPr>
              <w:t>56.28</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D6893D">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7F90AA">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8552">
            <w:pPr>
              <w:wordWrap w:val="0"/>
              <w:spacing w:line="200" w:lineRule="exact"/>
              <w:jc w:val="right"/>
              <w:textAlignment w:val="center"/>
              <w:rPr>
                <w:rFonts w:hint="default" w:cs="宋体"/>
                <w:color w:val="000000"/>
                <w:sz w:val="18"/>
                <w:szCs w:val="18"/>
              </w:rPr>
            </w:pPr>
            <w:r>
              <w:rPr>
                <w:rFonts w:cs="宋体"/>
                <w:color w:val="000000"/>
                <w:sz w:val="18"/>
                <w:szCs w:val="18"/>
              </w:rPr>
              <w:t>0.20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BD63D3">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DBD129">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47E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C28415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DE47BE">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8B8460">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E452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C68504">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74D7A4">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7846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11CD8D">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628E54">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D5D5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85B723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FEB0B0">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6D04D0">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BBE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0F66EE">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8056D5">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B1EF6">
            <w:pPr>
              <w:wordWrap w:val="0"/>
              <w:spacing w:line="200" w:lineRule="exact"/>
              <w:jc w:val="right"/>
              <w:textAlignment w:val="center"/>
              <w:rPr>
                <w:rFonts w:hint="default" w:cs="宋体"/>
                <w:color w:val="000000"/>
                <w:sz w:val="18"/>
                <w:szCs w:val="18"/>
              </w:rPr>
            </w:pPr>
            <w:r>
              <w:rPr>
                <w:rFonts w:cs="宋体"/>
                <w:color w:val="000000"/>
                <w:sz w:val="18"/>
                <w:szCs w:val="18"/>
              </w:rPr>
              <w:t>0.16</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ECED0B">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69CF5D">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B576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E53B64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9D952B">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F27396">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39C4A">
            <w:pPr>
              <w:wordWrap w:val="0"/>
              <w:spacing w:line="200" w:lineRule="exact"/>
              <w:jc w:val="right"/>
              <w:textAlignment w:val="center"/>
              <w:rPr>
                <w:rFonts w:hint="default" w:cs="宋体"/>
                <w:color w:val="000000"/>
                <w:sz w:val="18"/>
                <w:szCs w:val="18"/>
              </w:rPr>
            </w:pPr>
            <w:r>
              <w:rPr>
                <w:rFonts w:cs="宋体"/>
                <w:color w:val="000000"/>
                <w:sz w:val="18"/>
                <w:szCs w:val="18"/>
              </w:rPr>
              <w:t>22.92</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87124D">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9ADAF6">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ABC03">
            <w:pPr>
              <w:wordWrap w:val="0"/>
              <w:spacing w:line="200" w:lineRule="exact"/>
              <w:jc w:val="right"/>
              <w:textAlignment w:val="center"/>
              <w:rPr>
                <w:rFonts w:hint="default" w:cs="宋体"/>
                <w:color w:val="000000"/>
                <w:sz w:val="18"/>
                <w:szCs w:val="18"/>
              </w:rPr>
            </w:pPr>
            <w:r>
              <w:rPr>
                <w:rFonts w:cs="宋体"/>
                <w:color w:val="000000"/>
                <w:sz w:val="18"/>
                <w:szCs w:val="18"/>
              </w:rPr>
              <w:t>0.90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CFD0FF">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03B937">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EB8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B310D7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01439D">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F794AB">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2A73F">
            <w:pPr>
              <w:wordWrap w:val="0"/>
              <w:spacing w:line="200" w:lineRule="exact"/>
              <w:jc w:val="right"/>
              <w:textAlignment w:val="center"/>
              <w:rPr>
                <w:rFonts w:hint="default" w:cs="宋体"/>
                <w:color w:val="000000"/>
                <w:sz w:val="18"/>
                <w:szCs w:val="18"/>
              </w:rPr>
            </w:pPr>
            <w:r>
              <w:rPr>
                <w:rFonts w:cs="宋体"/>
                <w:color w:val="000000"/>
                <w:sz w:val="18"/>
                <w:szCs w:val="18"/>
              </w:rPr>
              <w:t>36.96</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E11AA7">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2D5E8A">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EFE8">
            <w:pPr>
              <w:wordWrap w:val="0"/>
              <w:spacing w:line="200" w:lineRule="exact"/>
              <w:jc w:val="right"/>
              <w:textAlignment w:val="center"/>
              <w:rPr>
                <w:rFonts w:hint="default" w:cs="宋体"/>
                <w:color w:val="000000"/>
                <w:sz w:val="18"/>
                <w:szCs w:val="18"/>
              </w:rPr>
            </w:pPr>
            <w:r>
              <w:rPr>
                <w:rFonts w:cs="宋体"/>
                <w:color w:val="000000"/>
                <w:sz w:val="18"/>
                <w:szCs w:val="18"/>
              </w:rPr>
              <w:t>7.60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8D29D9">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8E46A1">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D8E2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D10D48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8F54A1">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7C5098">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DFFE">
            <w:pPr>
              <w:wordWrap w:val="0"/>
              <w:spacing w:line="200" w:lineRule="exact"/>
              <w:jc w:val="right"/>
              <w:textAlignment w:val="center"/>
              <w:rPr>
                <w:rFonts w:hint="default" w:cs="宋体"/>
                <w:color w:val="000000"/>
                <w:sz w:val="18"/>
                <w:szCs w:val="18"/>
              </w:rPr>
            </w:pPr>
            <w:r>
              <w:rPr>
                <w:rFonts w:cs="宋体"/>
                <w:color w:val="000000"/>
                <w:sz w:val="18"/>
                <w:szCs w:val="18"/>
              </w:rPr>
              <w:t>8.32</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3DF16E">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701C42">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3CD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4CB925">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30E613">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30E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E448B9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17BBE1">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148E6D">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6053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C4E7A0">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79999E">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71B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7E820B">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A34F5B">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231F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545051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9FF1F4">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7CA78B">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4903C">
            <w:pPr>
              <w:wordWrap w:val="0"/>
              <w:spacing w:line="200" w:lineRule="exact"/>
              <w:jc w:val="right"/>
              <w:textAlignment w:val="center"/>
              <w:rPr>
                <w:rFonts w:hint="default" w:cs="宋体"/>
                <w:color w:val="000000"/>
                <w:sz w:val="18"/>
                <w:szCs w:val="18"/>
              </w:rPr>
            </w:pPr>
            <w:r>
              <w:rPr>
                <w:rFonts w:cs="宋体"/>
                <w:color w:val="000000"/>
                <w:sz w:val="18"/>
                <w:szCs w:val="18"/>
              </w:rPr>
              <w:t>0.37</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BCAB0D">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67C7FD">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DAC95">
            <w:pPr>
              <w:wordWrap w:val="0"/>
              <w:spacing w:line="200" w:lineRule="exact"/>
              <w:jc w:val="right"/>
              <w:textAlignment w:val="center"/>
              <w:rPr>
                <w:rFonts w:hint="default" w:cs="宋体"/>
                <w:color w:val="000000"/>
                <w:sz w:val="18"/>
                <w:szCs w:val="18"/>
              </w:rPr>
            </w:pPr>
            <w:r>
              <w:rPr>
                <w:rFonts w:cs="宋体"/>
                <w:color w:val="000000"/>
                <w:sz w:val="18"/>
                <w:szCs w:val="18"/>
              </w:rPr>
              <w:t>1.73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140739">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FBB4BD">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A5DB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B68158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8A9CE0">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C61F2C">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A9EE8">
            <w:pPr>
              <w:wordWrap w:val="0"/>
              <w:spacing w:line="200" w:lineRule="exact"/>
              <w:jc w:val="right"/>
              <w:textAlignment w:val="center"/>
              <w:rPr>
                <w:rFonts w:hint="default" w:cs="宋体"/>
                <w:color w:val="000000"/>
                <w:sz w:val="18"/>
                <w:szCs w:val="18"/>
              </w:rPr>
            </w:pPr>
            <w:r>
              <w:rPr>
                <w:rFonts w:cs="宋体"/>
                <w:color w:val="000000"/>
                <w:sz w:val="18"/>
                <w:szCs w:val="18"/>
              </w:rPr>
              <w:t>16.13</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76044D">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029600">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CC8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03B106">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1612D5">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D8A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7CE815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0BEE36">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C1D8FD">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CD198">
            <w:pPr>
              <w:wordWrap w:val="0"/>
              <w:spacing w:line="200" w:lineRule="exact"/>
              <w:jc w:val="right"/>
              <w:textAlignment w:val="center"/>
              <w:rPr>
                <w:rFonts w:hint="default" w:cs="宋体"/>
                <w:color w:val="000000"/>
                <w:sz w:val="18"/>
                <w:szCs w:val="18"/>
              </w:rPr>
            </w:pPr>
            <w:r>
              <w:rPr>
                <w:rFonts w:cs="宋体"/>
                <w:color w:val="000000"/>
                <w:sz w:val="18"/>
                <w:szCs w:val="18"/>
              </w:rPr>
              <w:t>1.89</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A0A353">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B5DCEB">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93CC7">
            <w:pPr>
              <w:wordWrap w:val="0"/>
              <w:spacing w:line="200" w:lineRule="exact"/>
              <w:jc w:val="right"/>
              <w:textAlignment w:val="center"/>
              <w:rPr>
                <w:rFonts w:hint="default" w:cs="宋体"/>
                <w:color w:val="000000"/>
                <w:sz w:val="18"/>
                <w:szCs w:val="18"/>
              </w:rPr>
            </w:pPr>
            <w:r>
              <w:rPr>
                <w:rFonts w:cs="宋体"/>
                <w:color w:val="000000"/>
                <w:sz w:val="18"/>
                <w:szCs w:val="18"/>
              </w:rPr>
              <w:t>0.05</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755489">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95DDB1">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515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A05FAA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C8DFC4">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A6D641">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BD5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8CC6C7">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85DDDB">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F9C5">
            <w:pPr>
              <w:wordWrap w:val="0"/>
              <w:spacing w:line="200" w:lineRule="exact"/>
              <w:jc w:val="right"/>
              <w:textAlignment w:val="center"/>
              <w:rPr>
                <w:rFonts w:hint="default" w:cs="宋体"/>
                <w:color w:val="000000"/>
                <w:sz w:val="18"/>
                <w:szCs w:val="18"/>
              </w:rPr>
            </w:pPr>
            <w:r>
              <w:rPr>
                <w:rFonts w:cs="宋体"/>
                <w:color w:val="000000"/>
                <w:sz w:val="18"/>
                <w:szCs w:val="18"/>
              </w:rPr>
              <w:t>0.32</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BF652D">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E2F2B7">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29C6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6ED02F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CBAF84">
            <w:pPr>
              <w:spacing w:line="200" w:lineRule="exact"/>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EEBF81">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3A3E">
            <w:pPr>
              <w:wordWrap w:val="0"/>
              <w:spacing w:line="200" w:lineRule="exact"/>
              <w:jc w:val="right"/>
              <w:textAlignment w:val="center"/>
              <w:rPr>
                <w:rFonts w:hint="default" w:cs="宋体"/>
                <w:color w:val="000000"/>
                <w:sz w:val="18"/>
                <w:szCs w:val="18"/>
              </w:rPr>
            </w:pPr>
            <w:r>
              <w:rPr>
                <w:rFonts w:cs="宋体"/>
                <w:color w:val="000000"/>
                <w:sz w:val="18"/>
                <w:szCs w:val="18"/>
              </w:rPr>
              <w:t>2.55</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8A228A">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B2D3A0">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8C744">
            <w:pPr>
              <w:wordWrap w:val="0"/>
              <w:spacing w:line="200" w:lineRule="exact"/>
              <w:jc w:val="right"/>
              <w:textAlignment w:val="center"/>
              <w:rPr>
                <w:rFonts w:hint="default" w:cs="宋体"/>
                <w:color w:val="000000"/>
                <w:sz w:val="18"/>
                <w:szCs w:val="18"/>
              </w:rPr>
            </w:pPr>
            <w:r>
              <w:rPr>
                <w:rFonts w:cs="宋体"/>
                <w:color w:val="000000"/>
                <w:sz w:val="18"/>
                <w:szCs w:val="18"/>
              </w:rPr>
              <w:t>0.99</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3DA35B">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7564E7">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EBF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73ECDD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86E188">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A20AFA">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3DA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37639D">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D10B3E">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153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956284">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51ADCD">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B16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697200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D0E732">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559FD2">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EAF2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A368C5">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39343D">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08998">
            <w:pPr>
              <w:wordWrap w:val="0"/>
              <w:spacing w:line="200" w:lineRule="exact"/>
              <w:jc w:val="right"/>
              <w:textAlignment w:val="center"/>
              <w:rPr>
                <w:rFonts w:hint="default" w:cs="宋体"/>
                <w:color w:val="000000"/>
                <w:sz w:val="18"/>
                <w:szCs w:val="18"/>
              </w:rPr>
            </w:pPr>
            <w:r>
              <w:rPr>
                <w:rFonts w:cs="宋体"/>
                <w:color w:val="000000"/>
                <w:sz w:val="18"/>
                <w:szCs w:val="18"/>
              </w:rPr>
              <w:t>0.50</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976E9B">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8B8C23">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A6C3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F27507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581AC7">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C8E4F6">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FDF9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778D71">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5B4725">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5700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B63B71">
            <w:pPr>
              <w:spacing w:line="200" w:lineRule="exact"/>
              <w:textAlignment w:val="center"/>
              <w:rPr>
                <w:rFonts w:hint="default" w:cs="宋体"/>
                <w:color w:val="000000"/>
                <w:sz w:val="18"/>
                <w:szCs w:val="18"/>
              </w:rPr>
            </w:pPr>
            <w:r>
              <w:rPr>
                <w:rFonts w:cs="宋体"/>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F3C4CA">
            <w:pPr>
              <w:spacing w:line="200" w:lineRule="exact"/>
              <w:textAlignment w:val="center"/>
              <w:rPr>
                <w:rFonts w:hint="default" w:cs="宋体"/>
                <w:color w:val="000000"/>
                <w:sz w:val="18"/>
                <w:szCs w:val="18"/>
              </w:rPr>
            </w:pPr>
            <w:r>
              <w:rPr>
                <w:rFonts w:cs="宋体"/>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8292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BA30AB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3633C2">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E16414">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9421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80B9BE">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7C06A6">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0F71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6BDA72">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A2D7FE">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9461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04DA05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AE3773">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40FCF4">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BB26D">
            <w:pPr>
              <w:wordWrap w:val="0"/>
              <w:spacing w:line="200" w:lineRule="exact"/>
              <w:jc w:val="right"/>
              <w:textAlignment w:val="center"/>
              <w:rPr>
                <w:rFonts w:hint="default" w:cs="宋体"/>
                <w:color w:val="000000"/>
                <w:sz w:val="18"/>
                <w:szCs w:val="18"/>
              </w:rPr>
            </w:pPr>
            <w:r>
              <w:rPr>
                <w:rFonts w:cs="宋体"/>
                <w:color w:val="000000"/>
                <w:sz w:val="18"/>
                <w:szCs w:val="18"/>
              </w:rPr>
              <w:t>2.30</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85D370">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6AF8BC">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867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E8C8A1">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ADEBF5">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67CD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A9C6A4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774B4F">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DBDDD7">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408A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B36588">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EBEE1D">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57379">
            <w:pPr>
              <w:wordWrap w:val="0"/>
              <w:spacing w:line="200" w:lineRule="exact"/>
              <w:jc w:val="right"/>
              <w:textAlignment w:val="center"/>
              <w:rPr>
                <w:rFonts w:hint="default" w:cs="宋体"/>
                <w:color w:val="000000"/>
                <w:sz w:val="18"/>
                <w:szCs w:val="18"/>
              </w:rPr>
            </w:pPr>
            <w:r>
              <w:rPr>
                <w:rFonts w:cs="宋体"/>
                <w:color w:val="000000"/>
                <w:sz w:val="18"/>
                <w:szCs w:val="18"/>
              </w:rPr>
              <w:t>10.37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23EC92">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FA272D">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26AF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9FF482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C6EA1E">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63AC17">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A36EC">
            <w:pPr>
              <w:wordWrap w:val="0"/>
              <w:spacing w:line="200" w:lineRule="exact"/>
              <w:jc w:val="right"/>
              <w:textAlignment w:val="center"/>
              <w:rPr>
                <w:rFonts w:hint="default" w:cs="宋体"/>
                <w:color w:val="000000"/>
                <w:sz w:val="18"/>
                <w:szCs w:val="18"/>
              </w:rPr>
            </w:pPr>
            <w:r>
              <w:rPr>
                <w:rFonts w:cs="宋体"/>
                <w:color w:val="000000"/>
                <w:sz w:val="18"/>
                <w:szCs w:val="18"/>
              </w:rPr>
              <w:t>0.25</w:t>
            </w: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F40320">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F8CFB6">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4628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74101A">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AFF175">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74F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83F4C0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DD9D1C">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92A7B4">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FBC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32FFC3">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62A7D2">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69C01">
            <w:pPr>
              <w:wordWrap w:val="0"/>
              <w:spacing w:line="200" w:lineRule="exact"/>
              <w:jc w:val="right"/>
              <w:textAlignment w:val="center"/>
              <w:rPr>
                <w:rFonts w:hint="default" w:cs="宋体"/>
                <w:color w:val="000000"/>
                <w:sz w:val="18"/>
                <w:szCs w:val="18"/>
              </w:rPr>
            </w:pPr>
            <w:r>
              <w:rPr>
                <w:rFonts w:cs="宋体"/>
                <w:color w:val="000000"/>
                <w:sz w:val="18"/>
                <w:szCs w:val="18"/>
              </w:rPr>
              <w:t>9.13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4E0CCF">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D02CD6">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1690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FEB78B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BEBCD5">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6056D4">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A447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8DE8C7">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B09939">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2A9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692435">
            <w:pPr>
              <w:spacing w:line="200" w:lineRule="exact"/>
              <w:textAlignment w:val="center"/>
              <w:rPr>
                <w:rFonts w:hint="default" w:cs="宋体"/>
                <w:color w:val="000000"/>
                <w:sz w:val="18"/>
                <w:szCs w:val="18"/>
              </w:rPr>
            </w:pPr>
            <w:r>
              <w:rPr>
                <w:rFonts w:cs="宋体"/>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8BF467">
            <w:pPr>
              <w:spacing w:line="200" w:lineRule="exact"/>
              <w:textAlignment w:val="center"/>
              <w:rPr>
                <w:rFonts w:hint="default" w:cs="宋体"/>
                <w:color w:val="000000"/>
                <w:sz w:val="18"/>
                <w:szCs w:val="18"/>
              </w:rPr>
            </w:pPr>
            <w:r>
              <w:rPr>
                <w:rFonts w:cs="宋体"/>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E725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883E0C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A557C0">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FF42DA">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69CF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CF2BCB">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4DC606">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203E0">
            <w:pPr>
              <w:wordWrap w:val="0"/>
              <w:spacing w:line="200" w:lineRule="exact"/>
              <w:jc w:val="right"/>
              <w:textAlignment w:val="center"/>
              <w:rPr>
                <w:rFonts w:hint="default" w:cs="宋体"/>
                <w:color w:val="000000"/>
                <w:sz w:val="18"/>
                <w:szCs w:val="18"/>
              </w:rPr>
            </w:pPr>
            <w:r>
              <w:rPr>
                <w:rFonts w:cs="宋体"/>
                <w:color w:val="000000"/>
                <w:sz w:val="18"/>
                <w:szCs w:val="18"/>
              </w:rPr>
              <w:t>3.03</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6611A7">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88B4EA">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5AE7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D28BDC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50CD25">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ED7E5E">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D293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1E2F4C">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9E00D6">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C199">
            <w:pPr>
              <w:wordWrap w:val="0"/>
              <w:spacing w:line="200" w:lineRule="exact"/>
              <w:jc w:val="right"/>
              <w:textAlignment w:val="center"/>
              <w:rPr>
                <w:rFonts w:hint="default" w:cs="宋体"/>
                <w:color w:val="000000"/>
                <w:sz w:val="18"/>
                <w:szCs w:val="18"/>
              </w:rPr>
            </w:pPr>
            <w:r>
              <w:rPr>
                <w:rFonts w:cs="宋体"/>
                <w:color w:val="000000"/>
                <w:sz w:val="18"/>
                <w:szCs w:val="18"/>
              </w:rPr>
              <w:t>9.24</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2B7A51">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E41A85">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2CA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654DAA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ECB96C">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E80C2C">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AA1C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903703">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94D094">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8F06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DFD7FD">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B3C682">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DF3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9B57F7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E71D90">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AF8369">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74FA1B">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A9BE8E">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337597">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09D41">
            <w:pPr>
              <w:wordWrap w:val="0"/>
              <w:spacing w:line="200" w:lineRule="exact"/>
              <w:jc w:val="right"/>
              <w:textAlignment w:val="center"/>
              <w:rPr>
                <w:rFonts w:hint="default" w:cs="宋体"/>
                <w:color w:val="000000"/>
                <w:sz w:val="18"/>
                <w:szCs w:val="18"/>
              </w:rPr>
            </w:pPr>
            <w:r>
              <w:rPr>
                <w:rFonts w:cs="宋体"/>
                <w:color w:val="000000"/>
                <w:sz w:val="18"/>
                <w:szCs w:val="18"/>
              </w:rPr>
              <w:t>3.37</w:t>
            </w: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58B91C">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3B6E50">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F6DF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5CCBFC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D15C51">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9E6DBB">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0DD330">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36F398">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B61126">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D0B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63E541">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78B021">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72E1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3E706F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6D65C3">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C25D60">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5D991D">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D9A9A1">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88B25E">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5C4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4E4D35">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5D1FC0">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8FC24">
            <w:pPr>
              <w:spacing w:line="200" w:lineRule="exact"/>
              <w:jc w:val="right"/>
              <w:rPr>
                <w:rFonts w:hint="default" w:cs="宋体"/>
                <w:color w:val="000000"/>
                <w:sz w:val="18"/>
                <w:szCs w:val="18"/>
              </w:rPr>
            </w:pPr>
          </w:p>
        </w:tc>
      </w:tr>
      <w:tr w14:paraId="206853E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585120">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D3EACE">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4C103A">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2D7ED1">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5A53C3">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07D5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3187C2">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2DD7D3">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750DD">
            <w:pPr>
              <w:spacing w:line="200" w:lineRule="exact"/>
              <w:jc w:val="right"/>
              <w:rPr>
                <w:rFonts w:hint="default" w:cs="宋体"/>
                <w:color w:val="000000"/>
                <w:sz w:val="18"/>
                <w:szCs w:val="18"/>
              </w:rPr>
            </w:pPr>
          </w:p>
        </w:tc>
      </w:tr>
      <w:tr w14:paraId="242D8CB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69E0E9">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635079">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12A614">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533145">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EEBBB0">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0435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6E2ED6">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2F5B2B">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A1840">
            <w:pPr>
              <w:spacing w:line="200" w:lineRule="exact"/>
              <w:jc w:val="right"/>
              <w:rPr>
                <w:rFonts w:hint="default" w:cs="宋体"/>
                <w:color w:val="000000"/>
                <w:sz w:val="18"/>
                <w:szCs w:val="18"/>
              </w:rPr>
            </w:pPr>
          </w:p>
        </w:tc>
      </w:tr>
      <w:tr w14:paraId="4622972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86E78F">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02EDCB">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4A351">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AAE31C">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B00FF8">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1FD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A0C820">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2669A4">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58A0D">
            <w:pPr>
              <w:spacing w:line="200" w:lineRule="exact"/>
              <w:jc w:val="right"/>
              <w:rPr>
                <w:rFonts w:hint="default" w:cs="宋体"/>
                <w:color w:val="000000"/>
                <w:sz w:val="18"/>
                <w:szCs w:val="18"/>
              </w:rPr>
            </w:pPr>
          </w:p>
        </w:tc>
      </w:tr>
      <w:tr w14:paraId="048CE031">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72ABCC">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70478F">
            <w:pPr>
              <w:wordWrap w:val="0"/>
              <w:spacing w:line="200" w:lineRule="exact"/>
              <w:jc w:val="right"/>
              <w:textAlignment w:val="bottom"/>
              <w:rPr>
                <w:rFonts w:hint="default" w:cs="宋体"/>
                <w:color w:val="000000"/>
                <w:sz w:val="18"/>
                <w:szCs w:val="18"/>
              </w:rPr>
            </w:pPr>
            <w:r>
              <w:rPr>
                <w:rFonts w:cs="宋体"/>
                <w:color w:val="000000"/>
                <w:sz w:val="18"/>
                <w:szCs w:val="18"/>
              </w:rPr>
              <w:t>225.57</w:t>
            </w:r>
            <w:r>
              <w:rPr>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A58A95">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DAD0F">
            <w:pPr>
              <w:wordWrap w:val="0"/>
              <w:spacing w:line="200" w:lineRule="exact"/>
              <w:jc w:val="right"/>
              <w:textAlignment w:val="center"/>
              <w:rPr>
                <w:rFonts w:hint="default" w:cs="宋体"/>
                <w:color w:val="000000"/>
                <w:sz w:val="18"/>
                <w:szCs w:val="18"/>
              </w:rPr>
            </w:pPr>
            <w:r>
              <w:rPr>
                <w:rFonts w:cs="宋体"/>
                <w:color w:val="000000"/>
                <w:sz w:val="18"/>
                <w:szCs w:val="18"/>
              </w:rPr>
              <w:t>52.59</w:t>
            </w:r>
            <w:r>
              <w:rPr>
                <w:color w:val="000000"/>
                <w:sz w:val="18"/>
                <w:u w:color="auto"/>
              </w:rPr>
              <w:t xml:space="preserve"> </w:t>
            </w:r>
          </w:p>
        </w:tc>
      </w:tr>
    </w:tbl>
    <w:p w14:paraId="6B986B83">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54"/>
        <w:gridCol w:w="3088"/>
        <w:gridCol w:w="1707"/>
        <w:gridCol w:w="1707"/>
        <w:gridCol w:w="1707"/>
        <w:gridCol w:w="1707"/>
        <w:gridCol w:w="1772"/>
        <w:gridCol w:w="1836"/>
      </w:tblGrid>
      <w:tr w14:paraId="6328E00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1767DE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D17A465">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7FA04C1C">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重庆市石柱土家族自治县投资促进中心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09A9211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338B19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28ED9DB">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653B4BE6">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46199958">
            <w:pPr>
              <w:jc w:val="right"/>
              <w:textAlignment w:val="bottom"/>
              <w:rPr>
                <w:rFonts w:hint="default" w:cs="宋体"/>
                <w:color w:val="000000"/>
                <w:sz w:val="20"/>
                <w:szCs w:val="20"/>
              </w:rPr>
            </w:pPr>
            <w:r>
              <w:rPr>
                <w:rFonts w:cs="宋体"/>
                <w:color w:val="000000"/>
                <w:sz w:val="20"/>
                <w:szCs w:val="20"/>
              </w:rPr>
              <w:t>公开07表</w:t>
            </w:r>
          </w:p>
        </w:tc>
      </w:tr>
      <w:tr w14:paraId="5B0EB726">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5762A35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AE00D5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B9565C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4707630">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6AE126B6">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0AF814D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AA3E58">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4A1CB1">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D85C633">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245006">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BADF195">
            <w:pPr>
              <w:jc w:val="center"/>
              <w:textAlignment w:val="center"/>
              <w:rPr>
                <w:rFonts w:hint="default" w:cs="宋体"/>
                <w:b/>
                <w:color w:val="000000"/>
                <w:sz w:val="20"/>
                <w:szCs w:val="20"/>
              </w:rPr>
            </w:pPr>
            <w:r>
              <w:rPr>
                <w:rFonts w:cs="宋体"/>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D0BBB8">
            <w:pPr>
              <w:jc w:val="center"/>
              <w:textAlignment w:val="center"/>
              <w:rPr>
                <w:rFonts w:hint="default" w:cs="宋体"/>
                <w:b/>
                <w:color w:val="000000"/>
                <w:sz w:val="20"/>
                <w:szCs w:val="20"/>
              </w:rPr>
            </w:pPr>
            <w:r>
              <w:rPr>
                <w:rFonts w:cs="宋体"/>
                <w:b/>
                <w:color w:val="000000"/>
                <w:sz w:val="20"/>
                <w:szCs w:val="20"/>
              </w:rPr>
              <w:t>年末结转和结余</w:t>
            </w:r>
          </w:p>
        </w:tc>
      </w:tr>
      <w:tr w14:paraId="72EFF6A3">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51B59D">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FCF63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D3CCB1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6A56CA">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CC5449">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03B796">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7FA2AB">
            <w:pPr>
              <w:jc w:val="center"/>
              <w:textAlignment w:val="center"/>
              <w:rPr>
                <w:rFonts w:hint="default" w:cs="宋体"/>
                <w:b/>
                <w:color w:val="000000"/>
                <w:sz w:val="20"/>
                <w:szCs w:val="20"/>
              </w:rPr>
            </w:pPr>
            <w:r>
              <w:rPr>
                <w:rFonts w:cs="宋体"/>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A3C247">
            <w:pPr>
              <w:jc w:val="center"/>
              <w:rPr>
                <w:rFonts w:hint="default" w:cs="宋体"/>
                <w:b/>
                <w:color w:val="000000"/>
                <w:sz w:val="20"/>
                <w:szCs w:val="20"/>
              </w:rPr>
            </w:pPr>
          </w:p>
        </w:tc>
      </w:tr>
      <w:tr w14:paraId="2A8651BA">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0C39E3">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BBF6D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8AB265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1C005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1E5A7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096D72">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5F2664">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AAE9FC">
            <w:pPr>
              <w:jc w:val="center"/>
              <w:rPr>
                <w:rFonts w:hint="default" w:cs="宋体"/>
                <w:b/>
                <w:color w:val="000000"/>
                <w:sz w:val="20"/>
                <w:szCs w:val="20"/>
              </w:rPr>
            </w:pPr>
          </w:p>
        </w:tc>
      </w:tr>
      <w:tr w14:paraId="65D18804">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83FC83">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3C0BB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4C2CC8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BB715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FE0CB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98A3E2">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C86CB8">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A8E076">
            <w:pPr>
              <w:jc w:val="center"/>
              <w:rPr>
                <w:rFonts w:hint="default" w:cs="宋体"/>
                <w:b/>
                <w:color w:val="000000"/>
                <w:sz w:val="20"/>
                <w:szCs w:val="20"/>
              </w:rPr>
            </w:pPr>
          </w:p>
        </w:tc>
      </w:tr>
      <w:tr w14:paraId="2BA2458E">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53750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75422">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7A216">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A3532">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A8169">
            <w:pPr>
              <w:wordWrap w:val="0"/>
              <w:jc w:val="right"/>
              <w:textAlignment w:val="center"/>
              <w:rPr>
                <w:rFonts w:hint="default" w:cs="宋体"/>
                <w:b/>
                <w:color w:val="000000"/>
                <w:sz w:val="20"/>
                <w:szCs w:val="20"/>
              </w:rPr>
            </w:pPr>
            <w:r>
              <w:rPr>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DD88F">
            <w:pPr>
              <w:wordWrap w:val="0"/>
              <w:jc w:val="right"/>
              <w:textAlignment w:val="center"/>
              <w:rPr>
                <w:rFonts w:hint="default" w:cs="宋体"/>
                <w:b/>
                <w:color w:val="000000"/>
                <w:sz w:val="20"/>
                <w:szCs w:val="20"/>
              </w:rPr>
            </w:pPr>
            <w:r>
              <w:rPr>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489DD">
            <w:pPr>
              <w:wordWrap w:val="0"/>
              <w:jc w:val="right"/>
              <w:textAlignment w:val="center"/>
              <w:rPr>
                <w:rFonts w:hint="default" w:cs="宋体"/>
                <w:b/>
                <w:color w:val="000000"/>
                <w:sz w:val="20"/>
                <w:szCs w:val="20"/>
              </w:rPr>
            </w:pPr>
            <w:r>
              <w:rPr>
                <w:b/>
                <w:color w:val="000000"/>
                <w:sz w:val="20"/>
                <w:u w:color="auto"/>
              </w:rPr>
              <w:t xml:space="preserve"> </w:t>
            </w:r>
          </w:p>
        </w:tc>
      </w:tr>
    </w:tbl>
    <w:p w14:paraId="14AB2AFF">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9EAF71E">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82"/>
        <w:gridCol w:w="3060"/>
        <w:gridCol w:w="3276"/>
        <w:gridCol w:w="200"/>
        <w:gridCol w:w="3475"/>
        <w:gridCol w:w="77"/>
        <w:gridCol w:w="3408"/>
      </w:tblGrid>
      <w:tr w14:paraId="2CE746E6">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D80C3A5">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CE445E6">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2B447D6C">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重庆市石柱土家族自治县投资促进中心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6B4ED1A">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68D15BD4">
            <w:pPr>
              <w:jc w:val="right"/>
              <w:textAlignment w:val="bottom"/>
              <w:rPr>
                <w:rFonts w:hint="default" w:cs="宋体"/>
                <w:color w:val="000000"/>
                <w:sz w:val="20"/>
                <w:szCs w:val="20"/>
              </w:rPr>
            </w:pPr>
            <w:r>
              <w:rPr>
                <w:rFonts w:cs="宋体"/>
                <w:color w:val="000000"/>
                <w:sz w:val="20"/>
                <w:szCs w:val="20"/>
              </w:rPr>
              <w:t>公开08表</w:t>
            </w:r>
          </w:p>
        </w:tc>
      </w:tr>
      <w:tr w14:paraId="4A3F6A4F">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28B90639">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ABF248E">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6C06D91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9228C1">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363F93D">
            <w:pPr>
              <w:jc w:val="center"/>
              <w:textAlignment w:val="bottom"/>
              <w:rPr>
                <w:rFonts w:hint="default" w:cs="宋体"/>
                <w:b/>
                <w:color w:val="000000"/>
                <w:sz w:val="20"/>
                <w:szCs w:val="20"/>
              </w:rPr>
            </w:pPr>
            <w:r>
              <w:rPr>
                <w:rFonts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764D627">
            <w:pPr>
              <w:jc w:val="center"/>
              <w:textAlignment w:val="bottom"/>
              <w:rPr>
                <w:rFonts w:hint="default" w:cs="宋体"/>
                <w:b/>
                <w:color w:val="000000"/>
                <w:sz w:val="20"/>
                <w:szCs w:val="20"/>
              </w:rPr>
            </w:pPr>
            <w:r>
              <w:rPr>
                <w:rFonts w:cs="宋体"/>
                <w:b/>
                <w:color w:val="000000"/>
                <w:sz w:val="20"/>
                <w:szCs w:val="20"/>
              </w:rPr>
              <w:t>本年支出</w:t>
            </w:r>
          </w:p>
        </w:tc>
      </w:tr>
      <w:tr w14:paraId="68A8D394">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1F664E">
            <w:pPr>
              <w:jc w:val="center"/>
              <w:textAlignment w:val="center"/>
              <w:rPr>
                <w:rFonts w:hint="default"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5B7165">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64CE05">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2A0680">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54FED0">
            <w:pPr>
              <w:jc w:val="center"/>
              <w:textAlignment w:val="center"/>
              <w:rPr>
                <w:rFonts w:hint="default" w:cs="宋体"/>
                <w:b/>
                <w:color w:val="000000"/>
                <w:sz w:val="20"/>
                <w:szCs w:val="20"/>
              </w:rPr>
            </w:pPr>
            <w:r>
              <w:rPr>
                <w:rFonts w:cs="宋体"/>
                <w:b/>
                <w:color w:val="000000"/>
                <w:sz w:val="20"/>
                <w:szCs w:val="20"/>
              </w:rPr>
              <w:t>项目支出</w:t>
            </w:r>
          </w:p>
        </w:tc>
      </w:tr>
      <w:tr w14:paraId="652CF2BC">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7355FF">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CEBE7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FD3AE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9CC034">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3F6D92">
            <w:pPr>
              <w:jc w:val="center"/>
              <w:rPr>
                <w:rFonts w:hint="default" w:cs="宋体"/>
                <w:b/>
                <w:color w:val="000000"/>
                <w:sz w:val="20"/>
                <w:szCs w:val="20"/>
              </w:rPr>
            </w:pPr>
          </w:p>
        </w:tc>
      </w:tr>
      <w:tr w14:paraId="1894ABEF">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9E9EF5">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23F46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785BB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CA6E00">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F95DF6">
            <w:pPr>
              <w:jc w:val="center"/>
              <w:rPr>
                <w:rFonts w:hint="default" w:cs="宋体"/>
                <w:b/>
                <w:color w:val="000000"/>
                <w:sz w:val="20"/>
                <w:szCs w:val="20"/>
              </w:rPr>
            </w:pPr>
          </w:p>
        </w:tc>
      </w:tr>
      <w:tr w14:paraId="44448C6B">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328513">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65B5C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4B2AA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00ABDC">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D42F58">
            <w:pPr>
              <w:jc w:val="center"/>
              <w:rPr>
                <w:rFonts w:hint="default" w:cs="宋体"/>
                <w:b/>
                <w:color w:val="000000"/>
                <w:sz w:val="20"/>
                <w:szCs w:val="20"/>
              </w:rPr>
            </w:pPr>
          </w:p>
        </w:tc>
      </w:tr>
      <w:tr w14:paraId="2A895BCC">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B6CEB1">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D68B4">
            <w:pPr>
              <w:wordWrap w:val="0"/>
              <w:jc w:val="right"/>
              <w:textAlignment w:val="center"/>
              <w:rPr>
                <w:rFonts w:hint="default" w:cs="宋体"/>
                <w:b/>
                <w:color w:val="000000"/>
                <w:sz w:val="20"/>
                <w:szCs w:val="20"/>
              </w:rPr>
            </w:pPr>
            <w:r>
              <w:rPr>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81480">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0C4A2">
            <w:pPr>
              <w:wordWrap w:val="0"/>
              <w:jc w:val="right"/>
              <w:textAlignment w:val="center"/>
              <w:rPr>
                <w:rFonts w:hint="default" w:cs="宋体"/>
                <w:b/>
                <w:color w:val="000000"/>
                <w:sz w:val="20"/>
                <w:szCs w:val="20"/>
              </w:rPr>
            </w:pPr>
            <w:r>
              <w:rPr>
                <w:b/>
                <w:color w:val="000000"/>
                <w:sz w:val="20"/>
                <w:u w:color="auto"/>
              </w:rPr>
              <w:t xml:space="preserve"> </w:t>
            </w:r>
          </w:p>
        </w:tc>
      </w:tr>
    </w:tbl>
    <w:p w14:paraId="5DA1C4C9">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7"/>
        <w:tblW w:w="4877" w:type="pct"/>
        <w:tblInd w:w="0" w:type="dxa"/>
        <w:tblLayout w:type="fixed"/>
        <w:tblCellMar>
          <w:top w:w="0" w:type="dxa"/>
          <w:left w:w="170" w:type="dxa"/>
          <w:bottom w:w="0" w:type="dxa"/>
          <w:right w:w="170" w:type="dxa"/>
        </w:tblCellMar>
      </w:tblPr>
      <w:tblGrid>
        <w:gridCol w:w="4041"/>
        <w:gridCol w:w="2166"/>
        <w:gridCol w:w="2115"/>
        <w:gridCol w:w="4524"/>
        <w:gridCol w:w="2154"/>
      </w:tblGrid>
      <w:tr w14:paraId="0F631A7F">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6087CC2">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14:paraId="797269F6">
        <w:tblPrEx>
          <w:tblCellMar>
            <w:top w:w="0" w:type="dxa"/>
            <w:left w:w="170" w:type="dxa"/>
            <w:bottom w:w="0" w:type="dxa"/>
            <w:right w:w="170" w:type="dxa"/>
          </w:tblCellMar>
        </w:tblPrEx>
        <w:trPr>
          <w:trHeight w:val="244" w:hRule="atLeast"/>
        </w:trPr>
        <w:tc>
          <w:tcPr>
            <w:tcW w:w="1347" w:type="pct"/>
            <w:tcBorders>
              <w:top w:val="nil"/>
              <w:left w:val="nil"/>
              <w:bottom w:val="nil"/>
              <w:right w:val="nil"/>
            </w:tcBorders>
            <w:shd w:val="clear" w:color="auto" w:fill="auto"/>
            <w:noWrap/>
            <w:tcMar>
              <w:top w:w="15" w:type="dxa"/>
              <w:left w:w="15" w:type="dxa"/>
              <w:right w:w="15" w:type="dxa"/>
            </w:tcMar>
            <w:vAlign w:val="bottom"/>
          </w:tcPr>
          <w:p w14:paraId="07FA11FD">
            <w:pPr>
              <w:spacing w:line="280" w:lineRule="exact"/>
              <w:rPr>
                <w:rFonts w:hint="default" w:cs="宋体"/>
                <w:color w:val="000000"/>
                <w:sz w:val="20"/>
                <w:szCs w:val="20"/>
              </w:rPr>
            </w:pPr>
          </w:p>
        </w:tc>
        <w:tc>
          <w:tcPr>
            <w:tcW w:w="722" w:type="pct"/>
            <w:tcBorders>
              <w:top w:val="nil"/>
              <w:left w:val="nil"/>
              <w:bottom w:val="nil"/>
              <w:right w:val="nil"/>
            </w:tcBorders>
            <w:shd w:val="clear" w:color="auto" w:fill="auto"/>
            <w:noWrap/>
            <w:tcMar>
              <w:top w:w="15" w:type="dxa"/>
              <w:left w:w="15" w:type="dxa"/>
              <w:right w:w="15" w:type="dxa"/>
            </w:tcMar>
            <w:vAlign w:val="bottom"/>
          </w:tcPr>
          <w:p w14:paraId="641B96BD">
            <w:pPr>
              <w:spacing w:line="280" w:lineRule="exact"/>
              <w:jc w:val="center"/>
              <w:rPr>
                <w:rFonts w:hint="default" w:cs="宋体"/>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14:paraId="451E696A">
            <w:pPr>
              <w:spacing w:line="280" w:lineRule="exact"/>
              <w:jc w:val="right"/>
              <w:rPr>
                <w:rFonts w:hint="default" w:cs="宋体"/>
                <w:color w:val="000000"/>
                <w:sz w:val="20"/>
                <w:szCs w:val="20"/>
              </w:rPr>
            </w:pPr>
          </w:p>
        </w:tc>
        <w:tc>
          <w:tcPr>
            <w:tcW w:w="1508" w:type="pct"/>
            <w:tcBorders>
              <w:top w:val="nil"/>
              <w:left w:val="nil"/>
              <w:bottom w:val="nil"/>
              <w:right w:val="nil"/>
            </w:tcBorders>
            <w:shd w:val="clear" w:color="auto" w:fill="auto"/>
            <w:noWrap/>
            <w:tcMar>
              <w:top w:w="15" w:type="dxa"/>
              <w:left w:w="15" w:type="dxa"/>
              <w:right w:w="15" w:type="dxa"/>
            </w:tcMar>
            <w:vAlign w:val="bottom"/>
          </w:tcPr>
          <w:p w14:paraId="45046382">
            <w:pPr>
              <w:spacing w:line="280" w:lineRule="exact"/>
              <w:rPr>
                <w:rFonts w:hint="default" w:cs="宋体"/>
                <w:color w:val="000000"/>
                <w:sz w:val="20"/>
                <w:szCs w:val="20"/>
              </w:rPr>
            </w:pPr>
          </w:p>
        </w:tc>
        <w:tc>
          <w:tcPr>
            <w:tcW w:w="718" w:type="pct"/>
            <w:tcBorders>
              <w:top w:val="nil"/>
              <w:left w:val="nil"/>
              <w:bottom w:val="nil"/>
              <w:right w:val="nil"/>
            </w:tcBorders>
            <w:shd w:val="clear" w:color="auto" w:fill="auto"/>
            <w:noWrap/>
            <w:tcMar>
              <w:top w:w="15" w:type="dxa"/>
              <w:left w:w="15" w:type="dxa"/>
              <w:right w:w="15" w:type="dxa"/>
            </w:tcMar>
            <w:vAlign w:val="bottom"/>
          </w:tcPr>
          <w:p w14:paraId="7C3FBA67">
            <w:pPr>
              <w:spacing w:line="280" w:lineRule="exact"/>
              <w:jc w:val="right"/>
              <w:textAlignment w:val="bottom"/>
              <w:rPr>
                <w:rFonts w:hint="default" w:cs="宋体"/>
                <w:color w:val="000000"/>
                <w:sz w:val="20"/>
                <w:szCs w:val="20"/>
              </w:rPr>
            </w:pPr>
            <w:r>
              <w:rPr>
                <w:rFonts w:cs="宋体"/>
                <w:color w:val="000000"/>
                <w:sz w:val="20"/>
                <w:szCs w:val="20"/>
              </w:rPr>
              <w:t>公开09表</w:t>
            </w:r>
          </w:p>
        </w:tc>
      </w:tr>
      <w:tr w14:paraId="2C6BEDD7">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25ED982">
            <w:pPr>
              <w:spacing w:line="28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u w:color="auto"/>
              </w:rPr>
              <w:t>重庆市石柱土家族自治县投资促进中心</w:t>
            </w:r>
          </w:p>
        </w:tc>
        <w:tc>
          <w:tcPr>
            <w:tcW w:w="705" w:type="pct"/>
            <w:tcBorders>
              <w:top w:val="nil"/>
              <w:left w:val="nil"/>
              <w:bottom w:val="single" w:color="auto" w:sz="4" w:space="0"/>
              <w:right w:val="nil"/>
            </w:tcBorders>
            <w:shd w:val="clear" w:color="auto" w:fill="auto"/>
            <w:noWrap/>
            <w:tcMar>
              <w:top w:w="15" w:type="dxa"/>
              <w:left w:w="15" w:type="dxa"/>
              <w:right w:w="15" w:type="dxa"/>
            </w:tcMar>
            <w:vAlign w:val="bottom"/>
          </w:tcPr>
          <w:p w14:paraId="72862E55">
            <w:pPr>
              <w:spacing w:line="280" w:lineRule="exact"/>
              <w:jc w:val="right"/>
              <w:rPr>
                <w:rFonts w:hint="default" w:cs="宋体"/>
                <w:color w:val="000000"/>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6398CC96">
            <w:pPr>
              <w:spacing w:line="280" w:lineRule="exact"/>
              <w:rPr>
                <w:rFonts w:hint="default" w:cs="宋体"/>
                <w:color w:val="000000"/>
                <w:sz w:val="20"/>
                <w:szCs w:val="20"/>
              </w:rPr>
            </w:pPr>
          </w:p>
        </w:tc>
        <w:tc>
          <w:tcPr>
            <w:tcW w:w="718" w:type="pct"/>
            <w:tcBorders>
              <w:top w:val="nil"/>
              <w:left w:val="nil"/>
              <w:bottom w:val="single" w:color="auto" w:sz="4" w:space="0"/>
              <w:right w:val="nil"/>
            </w:tcBorders>
            <w:shd w:val="clear" w:color="auto" w:fill="auto"/>
            <w:noWrap/>
            <w:tcMar>
              <w:top w:w="15" w:type="dxa"/>
              <w:left w:w="15" w:type="dxa"/>
              <w:right w:w="15" w:type="dxa"/>
            </w:tcMar>
            <w:vAlign w:val="bottom"/>
          </w:tcPr>
          <w:p w14:paraId="3001AAB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C4596E">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54F2E94">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6E3F116">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70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CE334BC">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5664965">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1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B1D100E">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14:paraId="76702E51">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9295988">
            <w:pPr>
              <w:spacing w:line="200" w:lineRule="exact"/>
              <w:textAlignment w:val="center"/>
              <w:rPr>
                <w:rFonts w:hint="default" w:cs="宋体"/>
                <w:color w:val="000000"/>
                <w:sz w:val="16"/>
                <w:szCs w:val="16"/>
              </w:rPr>
            </w:pPr>
            <w:r>
              <w:rPr>
                <w:rFonts w:cs="宋体"/>
                <w:color w:val="000000"/>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22F3BF">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2C8B31">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B8A1446">
            <w:pPr>
              <w:spacing w:line="200" w:lineRule="exact"/>
              <w:textAlignment w:val="center"/>
              <w:rPr>
                <w:rFonts w:hint="default" w:cs="宋体"/>
                <w:color w:val="000000"/>
                <w:sz w:val="16"/>
                <w:szCs w:val="16"/>
              </w:rPr>
            </w:pPr>
            <w:r>
              <w:rPr>
                <w:rFonts w:cs="宋体"/>
                <w:color w:val="000000"/>
                <w:sz w:val="16"/>
                <w:szCs w:val="16"/>
              </w:rPr>
              <w:t>四、机关运行经费</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AC0EA9">
            <w:pPr>
              <w:spacing w:line="200" w:lineRule="exact"/>
              <w:jc w:val="right"/>
              <w:textAlignment w:val="bottom"/>
              <w:rPr>
                <w:rFonts w:hint="default" w:cs="宋体"/>
                <w:color w:val="000000"/>
                <w:sz w:val="16"/>
                <w:szCs w:val="16"/>
              </w:rPr>
            </w:pPr>
            <w:r>
              <w:rPr>
                <w:rFonts w:cs="宋体"/>
                <w:color w:val="000000"/>
                <w:sz w:val="16"/>
                <w:szCs w:val="16"/>
              </w:rPr>
              <w:t>52.59</w:t>
            </w:r>
            <w:r>
              <w:rPr>
                <w:color w:val="000000"/>
                <w:sz w:val="16"/>
                <w:u w:color="auto"/>
              </w:rPr>
              <w:t xml:space="preserve"> </w:t>
            </w:r>
          </w:p>
        </w:tc>
      </w:tr>
      <w:tr w14:paraId="307464F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4BDD30B">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A7C19F">
            <w:pPr>
              <w:spacing w:line="200" w:lineRule="exact"/>
              <w:jc w:val="right"/>
              <w:textAlignment w:val="bottom"/>
              <w:rPr>
                <w:rFonts w:hint="default" w:cs="宋体"/>
                <w:color w:val="000000"/>
                <w:sz w:val="16"/>
                <w:szCs w:val="16"/>
              </w:rPr>
            </w:pPr>
            <w:r>
              <w:rPr>
                <w:rFonts w:cs="宋体"/>
                <w:color w:val="000000"/>
                <w:sz w:val="16"/>
                <w:szCs w:val="16"/>
              </w:rPr>
              <w:t>10.70</w:t>
            </w: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94EC22">
            <w:pPr>
              <w:spacing w:line="200" w:lineRule="exact"/>
              <w:jc w:val="right"/>
              <w:textAlignment w:val="bottom"/>
              <w:rPr>
                <w:rFonts w:hint="default" w:cs="宋体"/>
                <w:color w:val="000000"/>
                <w:sz w:val="16"/>
                <w:szCs w:val="16"/>
              </w:rPr>
            </w:pPr>
            <w:r>
              <w:rPr>
                <w:rFonts w:cs="宋体"/>
                <w:color w:val="000000"/>
                <w:sz w:val="16"/>
                <w:szCs w:val="16"/>
              </w:rPr>
              <w:t>10.70</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C26A363">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2A3633">
            <w:pPr>
              <w:spacing w:line="200" w:lineRule="exact"/>
              <w:jc w:val="right"/>
              <w:textAlignment w:val="bottom"/>
              <w:rPr>
                <w:rFonts w:hint="default" w:cs="宋体"/>
                <w:color w:val="000000"/>
                <w:sz w:val="16"/>
                <w:szCs w:val="16"/>
              </w:rPr>
            </w:pPr>
            <w:r>
              <w:rPr>
                <w:color w:val="000000"/>
                <w:sz w:val="16"/>
                <w:u w:color="auto"/>
              </w:rPr>
              <w:t xml:space="preserve"> </w:t>
            </w:r>
          </w:p>
        </w:tc>
      </w:tr>
      <w:tr w14:paraId="13DEBCA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0564314">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E4C463">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78E43D">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5A96152">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344AD6">
            <w:pPr>
              <w:spacing w:line="200" w:lineRule="exact"/>
              <w:jc w:val="right"/>
              <w:textAlignment w:val="bottom"/>
              <w:rPr>
                <w:rFonts w:hint="default" w:cs="宋体"/>
                <w:color w:val="000000"/>
                <w:sz w:val="16"/>
                <w:szCs w:val="16"/>
              </w:rPr>
            </w:pPr>
            <w:r>
              <w:rPr>
                <w:rFonts w:cs="宋体"/>
                <w:color w:val="000000"/>
                <w:sz w:val="16"/>
                <w:szCs w:val="16"/>
              </w:rPr>
              <w:t>52.59</w:t>
            </w:r>
            <w:r>
              <w:rPr>
                <w:color w:val="000000"/>
                <w:sz w:val="16"/>
                <w:u w:color="auto"/>
              </w:rPr>
              <w:t xml:space="preserve"> </w:t>
            </w:r>
          </w:p>
        </w:tc>
      </w:tr>
      <w:tr w14:paraId="7D59FF2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5486FF3">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6B4B3B">
            <w:pPr>
              <w:spacing w:line="200" w:lineRule="exact"/>
              <w:jc w:val="right"/>
              <w:textAlignment w:val="bottom"/>
              <w:rPr>
                <w:rFonts w:hint="default" w:cs="宋体"/>
                <w:color w:val="000000"/>
                <w:sz w:val="16"/>
                <w:szCs w:val="16"/>
              </w:rPr>
            </w:pPr>
            <w:r>
              <w:rPr>
                <w:rFonts w:cs="宋体"/>
                <w:color w:val="000000"/>
                <w:sz w:val="16"/>
                <w:szCs w:val="16"/>
              </w:rPr>
              <w:t>3.75</w:t>
            </w: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F67458">
            <w:pPr>
              <w:spacing w:line="200" w:lineRule="exact"/>
              <w:jc w:val="right"/>
              <w:textAlignment w:val="bottom"/>
              <w:rPr>
                <w:rFonts w:hint="default" w:cs="宋体"/>
                <w:color w:val="000000"/>
                <w:sz w:val="16"/>
                <w:szCs w:val="16"/>
              </w:rPr>
            </w:pPr>
            <w:r>
              <w:rPr>
                <w:rFonts w:cs="宋体"/>
                <w:color w:val="000000"/>
                <w:sz w:val="16"/>
                <w:szCs w:val="16"/>
              </w:rPr>
              <w:t>3.75</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25DA212">
            <w:pPr>
              <w:spacing w:line="200" w:lineRule="exact"/>
              <w:textAlignment w:val="center"/>
              <w:rPr>
                <w:rFonts w:hint="default" w:cs="宋体"/>
                <w:color w:val="000000"/>
                <w:sz w:val="16"/>
                <w:szCs w:val="16"/>
              </w:rPr>
            </w:pPr>
            <w:r>
              <w:rPr>
                <w:rFonts w:cs="宋体"/>
                <w:color w:val="000000"/>
                <w:sz w:val="16"/>
                <w:szCs w:val="16"/>
              </w:rPr>
              <w:t>五、资产信息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6F690">
            <w:pPr>
              <w:spacing w:line="200" w:lineRule="exact"/>
              <w:jc w:val="center"/>
              <w:textAlignment w:val="center"/>
              <w:rPr>
                <w:rFonts w:hint="default" w:cs="宋体"/>
                <w:color w:val="000000"/>
                <w:sz w:val="16"/>
                <w:szCs w:val="16"/>
              </w:rPr>
            </w:pPr>
            <w:r>
              <w:rPr>
                <w:rFonts w:cs="宋体"/>
                <w:color w:val="000000"/>
                <w:sz w:val="16"/>
                <w:szCs w:val="16"/>
              </w:rPr>
              <w:t>—</w:t>
            </w:r>
          </w:p>
        </w:tc>
      </w:tr>
      <w:tr w14:paraId="1677D8C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23DF552">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4199C4">
            <w:pPr>
              <w:spacing w:line="200" w:lineRule="exact"/>
              <w:jc w:val="right"/>
              <w:textAlignment w:val="bottom"/>
              <w:rPr>
                <w:rFonts w:hint="default" w:cs="宋体"/>
                <w:color w:val="000000"/>
                <w:sz w:val="16"/>
                <w:szCs w:val="16"/>
              </w:rPr>
            </w:pP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197BB0">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F2E3739">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46E28B">
            <w:pPr>
              <w:spacing w:line="200" w:lineRule="exact"/>
              <w:jc w:val="right"/>
              <w:textAlignment w:val="bottom"/>
              <w:rPr>
                <w:rFonts w:hint="default" w:cs="宋体"/>
                <w:color w:val="000000"/>
                <w:sz w:val="16"/>
                <w:szCs w:val="16"/>
              </w:rPr>
            </w:pPr>
            <w:r>
              <w:rPr>
                <w:rFonts w:cs="宋体"/>
                <w:color w:val="000000"/>
                <w:sz w:val="16"/>
                <w:szCs w:val="16"/>
              </w:rPr>
              <w:t xml:space="preserve">1   </w:t>
            </w:r>
          </w:p>
        </w:tc>
      </w:tr>
      <w:tr w14:paraId="5F07A2D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E4E7346">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FD7296">
            <w:pPr>
              <w:spacing w:line="200" w:lineRule="exact"/>
              <w:jc w:val="right"/>
              <w:textAlignment w:val="bottom"/>
              <w:rPr>
                <w:rFonts w:hint="default" w:cs="宋体"/>
                <w:color w:val="000000"/>
                <w:sz w:val="16"/>
                <w:szCs w:val="16"/>
              </w:rPr>
            </w:pPr>
            <w:r>
              <w:rPr>
                <w:rFonts w:cs="宋体"/>
                <w:color w:val="000000"/>
                <w:sz w:val="16"/>
                <w:szCs w:val="16"/>
              </w:rPr>
              <w:t>3.75</w:t>
            </w: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C66862">
            <w:pPr>
              <w:spacing w:line="200" w:lineRule="exact"/>
              <w:jc w:val="right"/>
              <w:textAlignment w:val="bottom"/>
              <w:rPr>
                <w:rFonts w:hint="default" w:cs="宋体"/>
                <w:color w:val="000000"/>
                <w:sz w:val="16"/>
                <w:szCs w:val="16"/>
              </w:rPr>
            </w:pPr>
            <w:r>
              <w:rPr>
                <w:rFonts w:cs="宋体"/>
                <w:color w:val="000000"/>
                <w:sz w:val="16"/>
                <w:szCs w:val="16"/>
              </w:rPr>
              <w:t>3.75</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A0FDF6B">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95BE29">
            <w:pPr>
              <w:spacing w:line="200" w:lineRule="exact"/>
              <w:jc w:val="right"/>
              <w:textAlignment w:val="bottom"/>
              <w:rPr>
                <w:rFonts w:hint="default" w:cs="宋体"/>
                <w:color w:val="000000"/>
                <w:sz w:val="16"/>
                <w:szCs w:val="16"/>
              </w:rPr>
            </w:pPr>
            <w:r>
              <w:rPr>
                <w:color w:val="000000"/>
                <w:sz w:val="16"/>
                <w:u w:color="auto"/>
              </w:rPr>
              <w:t xml:space="preserve"> </w:t>
            </w:r>
          </w:p>
        </w:tc>
      </w:tr>
      <w:tr w14:paraId="1B7BED7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499AD39">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ABB882">
            <w:pPr>
              <w:spacing w:line="200" w:lineRule="exact"/>
              <w:jc w:val="right"/>
              <w:textAlignment w:val="bottom"/>
              <w:rPr>
                <w:rFonts w:hint="default" w:cs="宋体"/>
                <w:color w:val="000000"/>
                <w:sz w:val="16"/>
                <w:szCs w:val="16"/>
              </w:rPr>
            </w:pPr>
            <w:r>
              <w:rPr>
                <w:rFonts w:cs="宋体"/>
                <w:color w:val="000000"/>
                <w:sz w:val="16"/>
                <w:szCs w:val="16"/>
              </w:rPr>
              <w:t>6.95</w:t>
            </w:r>
            <w:r>
              <w:rPr>
                <w:color w:val="000000"/>
                <w:sz w:val="16"/>
                <w:u w:color="auto"/>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18A60D">
            <w:pPr>
              <w:spacing w:line="200" w:lineRule="exact"/>
              <w:jc w:val="right"/>
              <w:textAlignment w:val="bottom"/>
              <w:rPr>
                <w:rFonts w:hint="default" w:cs="宋体"/>
                <w:color w:val="000000"/>
                <w:sz w:val="16"/>
                <w:szCs w:val="16"/>
              </w:rPr>
            </w:pPr>
            <w:r>
              <w:rPr>
                <w:rFonts w:cs="宋体"/>
                <w:color w:val="000000"/>
                <w:sz w:val="16"/>
                <w:szCs w:val="16"/>
              </w:rPr>
              <w:t>6.95</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70801F3">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3157D0">
            <w:pPr>
              <w:spacing w:line="200" w:lineRule="exact"/>
              <w:jc w:val="right"/>
              <w:textAlignment w:val="bottom"/>
              <w:rPr>
                <w:rFonts w:hint="default" w:cs="宋体"/>
                <w:color w:val="000000"/>
                <w:sz w:val="16"/>
                <w:szCs w:val="16"/>
              </w:rPr>
            </w:pPr>
            <w:r>
              <w:rPr>
                <w:color w:val="000000"/>
                <w:sz w:val="16"/>
                <w:u w:color="auto"/>
              </w:rPr>
              <w:t xml:space="preserve"> </w:t>
            </w:r>
          </w:p>
        </w:tc>
      </w:tr>
      <w:tr w14:paraId="2C5F771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B824B1F">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651E1">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C2BFFC">
            <w:pPr>
              <w:spacing w:line="200" w:lineRule="exact"/>
              <w:jc w:val="right"/>
              <w:textAlignment w:val="bottom"/>
              <w:rPr>
                <w:rFonts w:hint="default" w:cs="宋体"/>
                <w:color w:val="000000"/>
                <w:sz w:val="16"/>
                <w:szCs w:val="16"/>
              </w:rPr>
            </w:pPr>
            <w:r>
              <w:rPr>
                <w:rFonts w:cs="宋体"/>
                <w:color w:val="000000"/>
                <w:sz w:val="16"/>
                <w:szCs w:val="16"/>
              </w:rPr>
              <w:t>6.95</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8DE65A7">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1D5B7D">
            <w:pPr>
              <w:spacing w:line="200" w:lineRule="exact"/>
              <w:jc w:val="right"/>
              <w:textAlignment w:val="bottom"/>
              <w:rPr>
                <w:rFonts w:hint="default" w:cs="宋体"/>
                <w:color w:val="000000"/>
                <w:sz w:val="16"/>
                <w:szCs w:val="16"/>
              </w:rPr>
            </w:pPr>
            <w:r>
              <w:rPr>
                <w:rFonts w:cs="宋体"/>
                <w:color w:val="000000"/>
                <w:sz w:val="16"/>
                <w:szCs w:val="16"/>
              </w:rPr>
              <w:t>1</w:t>
            </w:r>
            <w:r>
              <w:rPr>
                <w:color w:val="000000"/>
                <w:sz w:val="16"/>
                <w:u w:color="auto"/>
              </w:rPr>
              <w:t xml:space="preserve"> </w:t>
            </w:r>
          </w:p>
        </w:tc>
      </w:tr>
      <w:tr w14:paraId="27F237C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BC5C93B">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BA7BFC">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5A4F80">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4A9740A">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652326">
            <w:pPr>
              <w:spacing w:line="200" w:lineRule="exact"/>
              <w:jc w:val="right"/>
              <w:textAlignment w:val="bottom"/>
              <w:rPr>
                <w:rFonts w:hint="default" w:cs="宋体"/>
                <w:color w:val="000000"/>
                <w:sz w:val="16"/>
                <w:szCs w:val="16"/>
              </w:rPr>
            </w:pPr>
            <w:r>
              <w:rPr>
                <w:color w:val="000000"/>
                <w:sz w:val="16"/>
                <w:u w:color="auto"/>
              </w:rPr>
              <w:t xml:space="preserve"> </w:t>
            </w:r>
          </w:p>
        </w:tc>
      </w:tr>
      <w:tr w14:paraId="2689C69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95FF405">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0B8EBB">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0B9690">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9B14810">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E08ECD">
            <w:pPr>
              <w:spacing w:line="200" w:lineRule="exact"/>
              <w:jc w:val="right"/>
              <w:textAlignment w:val="bottom"/>
              <w:rPr>
                <w:rFonts w:hint="default" w:cs="宋体"/>
                <w:color w:val="000000"/>
                <w:sz w:val="16"/>
                <w:szCs w:val="16"/>
              </w:rPr>
            </w:pPr>
            <w:r>
              <w:rPr>
                <w:color w:val="000000"/>
                <w:sz w:val="16"/>
                <w:u w:color="auto"/>
              </w:rPr>
              <w:t xml:space="preserve"> </w:t>
            </w:r>
          </w:p>
        </w:tc>
      </w:tr>
      <w:tr w14:paraId="287F1AC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40D6E66">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8A39E">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5E5D8C">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60E5300">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A076D8">
            <w:pPr>
              <w:spacing w:line="200" w:lineRule="exact"/>
              <w:jc w:val="right"/>
              <w:textAlignment w:val="bottom"/>
              <w:rPr>
                <w:rFonts w:hint="default" w:cs="宋体"/>
                <w:color w:val="000000"/>
                <w:sz w:val="16"/>
                <w:szCs w:val="16"/>
              </w:rPr>
            </w:pPr>
            <w:r>
              <w:rPr>
                <w:color w:val="000000"/>
                <w:sz w:val="16"/>
                <w:u w:color="auto"/>
              </w:rPr>
              <w:t xml:space="preserve"> </w:t>
            </w:r>
          </w:p>
        </w:tc>
      </w:tr>
      <w:tr w14:paraId="06A38F7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C34F3A0">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ABA4A2">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6B01770">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F654D55">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667E8D">
            <w:pPr>
              <w:spacing w:line="200" w:lineRule="exact"/>
              <w:jc w:val="right"/>
              <w:textAlignment w:val="bottom"/>
              <w:rPr>
                <w:rFonts w:hint="default" w:cs="宋体"/>
                <w:color w:val="000000"/>
                <w:sz w:val="16"/>
                <w:szCs w:val="16"/>
              </w:rPr>
            </w:pPr>
            <w:r>
              <w:rPr>
                <w:color w:val="000000"/>
                <w:sz w:val="16"/>
                <w:u w:color="auto"/>
              </w:rPr>
              <w:t xml:space="preserve"> </w:t>
            </w:r>
          </w:p>
        </w:tc>
      </w:tr>
      <w:tr w14:paraId="2FCCF6B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1482D7E">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D9E05">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01465E5">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91677E6">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CD4064">
            <w:pPr>
              <w:spacing w:line="200" w:lineRule="exact"/>
              <w:jc w:val="right"/>
              <w:textAlignment w:val="bottom"/>
              <w:rPr>
                <w:rFonts w:hint="default" w:cs="宋体"/>
                <w:color w:val="000000"/>
                <w:sz w:val="16"/>
                <w:szCs w:val="16"/>
              </w:rPr>
            </w:pPr>
            <w:r>
              <w:rPr>
                <w:color w:val="000000"/>
                <w:sz w:val="16"/>
                <w:u w:color="auto"/>
              </w:rPr>
              <w:t xml:space="preserve"> </w:t>
            </w:r>
          </w:p>
        </w:tc>
      </w:tr>
      <w:tr w14:paraId="1BB99ED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BE5AC07">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BEEB05">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FDA4DFB">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4B6EEC0">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FCBFF4">
            <w:pPr>
              <w:spacing w:line="200" w:lineRule="exact"/>
              <w:jc w:val="right"/>
              <w:textAlignment w:val="bottom"/>
              <w:rPr>
                <w:rFonts w:hint="default" w:cs="宋体"/>
                <w:color w:val="000000"/>
                <w:sz w:val="16"/>
                <w:szCs w:val="16"/>
              </w:rPr>
            </w:pPr>
            <w:r>
              <w:rPr>
                <w:color w:val="000000"/>
                <w:sz w:val="16"/>
                <w:u w:color="auto"/>
              </w:rPr>
              <w:t xml:space="preserve"> </w:t>
            </w:r>
          </w:p>
        </w:tc>
      </w:tr>
      <w:tr w14:paraId="688B76D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E7F44CA">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A22159">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C7A7032">
            <w:pPr>
              <w:spacing w:line="200" w:lineRule="exact"/>
              <w:jc w:val="right"/>
              <w:textAlignment w:val="bottom"/>
              <w:rPr>
                <w:rFonts w:hint="default" w:cs="宋体"/>
                <w:color w:val="000000"/>
                <w:sz w:val="16"/>
                <w:szCs w:val="16"/>
              </w:rPr>
            </w:pPr>
            <w:r>
              <w:rPr>
                <w:rFonts w:cs="宋体"/>
                <w:color w:val="000000"/>
                <w:sz w:val="16"/>
                <w:szCs w:val="16"/>
              </w:rPr>
              <w:t>1</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AFDB3BA">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767A61">
            <w:pPr>
              <w:spacing w:line="200" w:lineRule="exact"/>
              <w:jc w:val="center"/>
              <w:textAlignment w:val="center"/>
              <w:rPr>
                <w:rFonts w:hint="default" w:cs="宋体"/>
                <w:color w:val="000000"/>
                <w:sz w:val="16"/>
                <w:szCs w:val="16"/>
              </w:rPr>
            </w:pPr>
            <w:r>
              <w:rPr>
                <w:rFonts w:cs="宋体"/>
                <w:color w:val="000000"/>
                <w:sz w:val="16"/>
                <w:szCs w:val="16"/>
              </w:rPr>
              <w:t>—</w:t>
            </w:r>
          </w:p>
        </w:tc>
      </w:tr>
      <w:tr w14:paraId="6B34DB3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C6AB721">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91A54">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65C580E">
            <w:pPr>
              <w:spacing w:line="200" w:lineRule="exact"/>
              <w:jc w:val="right"/>
              <w:textAlignment w:val="bottom"/>
              <w:rPr>
                <w:rFonts w:hint="default" w:cs="宋体"/>
                <w:color w:val="000000"/>
                <w:sz w:val="16"/>
                <w:szCs w:val="16"/>
              </w:rPr>
            </w:pPr>
            <w:r>
              <w:rPr>
                <w:rFonts w:cs="宋体"/>
                <w:color w:val="000000"/>
                <w:sz w:val="16"/>
                <w:szCs w:val="16"/>
              </w:rPr>
              <w:t>140</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7E3A864">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D902D3">
            <w:pPr>
              <w:spacing w:line="200" w:lineRule="exact"/>
              <w:jc w:val="right"/>
              <w:textAlignment w:val="bottom"/>
              <w:rPr>
                <w:rFonts w:hint="default" w:cs="宋体"/>
                <w:color w:val="000000"/>
                <w:sz w:val="16"/>
                <w:szCs w:val="16"/>
              </w:rPr>
            </w:pPr>
            <w:r>
              <w:rPr>
                <w:color w:val="000000"/>
                <w:sz w:val="16"/>
                <w:u w:color="auto"/>
              </w:rPr>
              <w:t xml:space="preserve"> </w:t>
            </w:r>
          </w:p>
        </w:tc>
      </w:tr>
      <w:tr w14:paraId="716FC49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08D2E3E">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D4B6AC">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0E8F9FD">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425698B">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CAE883">
            <w:pPr>
              <w:spacing w:line="200" w:lineRule="exact"/>
              <w:jc w:val="right"/>
              <w:textAlignment w:val="bottom"/>
              <w:rPr>
                <w:rFonts w:hint="default" w:cs="宋体"/>
                <w:color w:val="000000"/>
                <w:sz w:val="16"/>
                <w:szCs w:val="16"/>
              </w:rPr>
            </w:pPr>
            <w:r>
              <w:rPr>
                <w:color w:val="000000"/>
                <w:sz w:val="16"/>
                <w:u w:color="auto"/>
              </w:rPr>
              <w:t xml:space="preserve"> </w:t>
            </w:r>
          </w:p>
        </w:tc>
      </w:tr>
      <w:tr w14:paraId="5895A73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D49CBEB">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23B1FE">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09E8CB3">
            <w:pPr>
              <w:spacing w:line="200" w:lineRule="exact"/>
              <w:jc w:val="right"/>
              <w:textAlignment w:val="bottom"/>
              <w:rPr>
                <w:rFonts w:hint="default" w:cs="宋体"/>
                <w:color w:val="000000"/>
                <w:sz w:val="16"/>
                <w:szCs w:val="16"/>
              </w:rPr>
            </w:pPr>
            <w:r>
              <w:rPr>
                <w:rFonts w:cs="宋体"/>
                <w:color w:val="000000"/>
                <w:sz w:val="16"/>
                <w:szCs w:val="16"/>
              </w:rPr>
              <w:t>700</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1697E84">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3756B9">
            <w:pPr>
              <w:spacing w:line="200" w:lineRule="exact"/>
              <w:jc w:val="right"/>
              <w:textAlignment w:val="bottom"/>
              <w:rPr>
                <w:rFonts w:hint="default" w:cs="宋体"/>
                <w:color w:val="000000"/>
                <w:sz w:val="16"/>
                <w:szCs w:val="16"/>
              </w:rPr>
            </w:pPr>
            <w:r>
              <w:rPr>
                <w:color w:val="000000"/>
                <w:sz w:val="16"/>
                <w:u w:color="auto"/>
              </w:rPr>
              <w:t xml:space="preserve"> </w:t>
            </w:r>
          </w:p>
        </w:tc>
      </w:tr>
      <w:tr w14:paraId="458188E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C320AEA">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DE973">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5E91064">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8BF95EC">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EA78E3">
            <w:pPr>
              <w:spacing w:line="200" w:lineRule="exact"/>
              <w:jc w:val="right"/>
              <w:textAlignment w:val="bottom"/>
              <w:rPr>
                <w:rFonts w:hint="default" w:cs="宋体"/>
                <w:color w:val="000000"/>
                <w:sz w:val="16"/>
                <w:szCs w:val="16"/>
              </w:rPr>
            </w:pPr>
            <w:r>
              <w:rPr>
                <w:color w:val="000000"/>
                <w:sz w:val="16"/>
                <w:u w:color="auto"/>
              </w:rPr>
              <w:t xml:space="preserve"> </w:t>
            </w:r>
          </w:p>
        </w:tc>
      </w:tr>
      <w:tr w14:paraId="72365C6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BECDD26">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A139E8">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47543C2">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5CBB6BC">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4CF016">
            <w:pPr>
              <w:spacing w:line="200" w:lineRule="exact"/>
              <w:jc w:val="right"/>
              <w:textAlignment w:val="bottom"/>
              <w:rPr>
                <w:rFonts w:hint="default" w:cs="宋体"/>
                <w:color w:val="000000"/>
                <w:sz w:val="16"/>
                <w:szCs w:val="16"/>
              </w:rPr>
            </w:pPr>
            <w:r>
              <w:rPr>
                <w:color w:val="000000"/>
                <w:sz w:val="16"/>
                <w:u w:color="auto"/>
              </w:rPr>
              <w:t xml:space="preserve"> </w:t>
            </w:r>
          </w:p>
        </w:tc>
      </w:tr>
      <w:tr w14:paraId="5B89B0B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4061C73">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C36C4A">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1BAA7FF">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D22A5F7">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2AED93">
            <w:pPr>
              <w:spacing w:line="200" w:lineRule="exact"/>
              <w:jc w:val="right"/>
              <w:textAlignment w:val="bottom"/>
              <w:rPr>
                <w:rFonts w:hint="default" w:cs="宋体"/>
                <w:color w:val="000000"/>
                <w:sz w:val="16"/>
                <w:szCs w:val="16"/>
              </w:rPr>
            </w:pPr>
            <w:r>
              <w:rPr>
                <w:color w:val="000000"/>
                <w:sz w:val="16"/>
                <w:u w:color="auto"/>
              </w:rPr>
              <w:t xml:space="preserve"> </w:t>
            </w:r>
          </w:p>
        </w:tc>
      </w:tr>
      <w:tr w14:paraId="7F0EA478">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264680D">
            <w:pPr>
              <w:spacing w:line="200" w:lineRule="exact"/>
              <w:textAlignment w:val="center"/>
              <w:rPr>
                <w:rFonts w:hint="default" w:cs="宋体"/>
                <w:color w:val="000000"/>
                <w:sz w:val="16"/>
                <w:szCs w:val="16"/>
              </w:rPr>
            </w:pPr>
            <w:r>
              <w:rPr>
                <w:rFonts w:cs="宋体"/>
                <w:color w:val="000000"/>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CDE47C">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D410EE">
            <w:pPr>
              <w:spacing w:line="200" w:lineRule="exact"/>
              <w:jc w:val="right"/>
              <w:textAlignment w:val="bottom"/>
              <w:rPr>
                <w:rFonts w:hint="default" w:cs="宋体"/>
                <w:color w:val="000000"/>
                <w:sz w:val="16"/>
                <w:szCs w:val="16"/>
              </w:rPr>
            </w:pPr>
            <w:r>
              <w:rPr>
                <w:rFonts w:cs="宋体"/>
                <w:color w:val="000000"/>
                <w:sz w:val="16"/>
                <w:szCs w:val="16"/>
              </w:rPr>
              <w:t>26.12</w:t>
            </w: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43C2CBD">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27A4CF">
            <w:pPr>
              <w:spacing w:line="200" w:lineRule="exact"/>
              <w:jc w:val="right"/>
              <w:rPr>
                <w:rFonts w:hint="default" w:cs="宋体"/>
                <w:color w:val="000000"/>
                <w:sz w:val="16"/>
                <w:szCs w:val="16"/>
              </w:rPr>
            </w:pPr>
          </w:p>
        </w:tc>
      </w:tr>
      <w:tr w14:paraId="542F559A">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0D74935">
            <w:pPr>
              <w:spacing w:line="200" w:lineRule="exact"/>
              <w:textAlignment w:val="center"/>
              <w:rPr>
                <w:rFonts w:hint="default" w:cs="宋体"/>
                <w:color w:val="000000"/>
                <w:sz w:val="16"/>
                <w:szCs w:val="16"/>
              </w:rPr>
            </w:pPr>
            <w:r>
              <w:rPr>
                <w:rFonts w:cs="宋体"/>
                <w:color w:val="000000"/>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2E298">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DC59DF">
            <w:pPr>
              <w:spacing w:line="200" w:lineRule="exact"/>
              <w:jc w:val="right"/>
              <w:textAlignment w:val="bottom"/>
              <w:rPr>
                <w:rFonts w:hint="default" w:cs="宋体"/>
                <w:color w:val="000000"/>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B739106">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53BD35">
            <w:pPr>
              <w:spacing w:line="200" w:lineRule="exact"/>
              <w:jc w:val="right"/>
              <w:rPr>
                <w:rFonts w:hint="default" w:cs="宋体"/>
                <w:color w:val="000000"/>
                <w:sz w:val="16"/>
                <w:szCs w:val="16"/>
              </w:rPr>
            </w:pPr>
          </w:p>
        </w:tc>
      </w:tr>
    </w:tbl>
    <w:p w14:paraId="2A55071C">
      <w:pPr>
        <w:rPr>
          <w:rFonts w:hint="default" w:cs="宋体"/>
          <w:sz w:val="21"/>
          <w:szCs w:val="21"/>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 w:name="KSOF706E71A8">
    <w:panose1 w:val="020B0604020202020204"/>
    <w:charset w:val="86"/>
    <w:family w:val="auto"/>
    <w:pitch w:val="default"/>
    <w:sig w:usb0="00000001" w:usb1="00000000" w:usb2="00000000" w:usb3="00000000" w:csb0="00040001" w:csb1="00000000"/>
  </w:font>
  <w:font w:name="KSOFABDC8F89">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236FC">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618DFDD">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468F">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107EE96A">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86EA55B">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2BF37">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NiYjNmYjU2NWNkN2MyN2QyMjk5ZDAzZjRiMWQzZWUifQ=="/>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1F62941"/>
    <w:rsid w:val="03AA18F5"/>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9335CE"/>
    <w:rsid w:val="0BF2311A"/>
    <w:rsid w:val="0C4D30F1"/>
    <w:rsid w:val="0C7927C4"/>
    <w:rsid w:val="0C9B098C"/>
    <w:rsid w:val="0D673E11"/>
    <w:rsid w:val="0DDA54E4"/>
    <w:rsid w:val="0E3A5F83"/>
    <w:rsid w:val="0E63535E"/>
    <w:rsid w:val="0EF934EB"/>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161D28"/>
    <w:rsid w:val="182E4AB6"/>
    <w:rsid w:val="189079DC"/>
    <w:rsid w:val="189B0D0B"/>
    <w:rsid w:val="18B43F7C"/>
    <w:rsid w:val="1921143C"/>
    <w:rsid w:val="194A1770"/>
    <w:rsid w:val="19B906A4"/>
    <w:rsid w:val="1B6F15B6"/>
    <w:rsid w:val="1BAA2EDC"/>
    <w:rsid w:val="1CA55E64"/>
    <w:rsid w:val="1CFA5E54"/>
    <w:rsid w:val="1D014A01"/>
    <w:rsid w:val="1D022362"/>
    <w:rsid w:val="1D1B04B0"/>
    <w:rsid w:val="1DA52501"/>
    <w:rsid w:val="1DBD6767"/>
    <w:rsid w:val="1DC52125"/>
    <w:rsid w:val="1DD26311"/>
    <w:rsid w:val="1DF72D38"/>
    <w:rsid w:val="1E374ACB"/>
    <w:rsid w:val="1E6D4738"/>
    <w:rsid w:val="1E710ED7"/>
    <w:rsid w:val="1ECF0A66"/>
    <w:rsid w:val="1EF67CA4"/>
    <w:rsid w:val="1F020D3A"/>
    <w:rsid w:val="1F2C5189"/>
    <w:rsid w:val="1F4B0B02"/>
    <w:rsid w:val="1FBB35CD"/>
    <w:rsid w:val="1FCD26AF"/>
    <w:rsid w:val="20642787"/>
    <w:rsid w:val="21556F04"/>
    <w:rsid w:val="220C518F"/>
    <w:rsid w:val="22403BD3"/>
    <w:rsid w:val="24B92327"/>
    <w:rsid w:val="24C14514"/>
    <w:rsid w:val="2533755C"/>
    <w:rsid w:val="25791755"/>
    <w:rsid w:val="26396DF4"/>
    <w:rsid w:val="27167136"/>
    <w:rsid w:val="271B442C"/>
    <w:rsid w:val="27205D24"/>
    <w:rsid w:val="27B23302"/>
    <w:rsid w:val="29310A5F"/>
    <w:rsid w:val="29C37A35"/>
    <w:rsid w:val="2A076083"/>
    <w:rsid w:val="2A73162E"/>
    <w:rsid w:val="2B167953"/>
    <w:rsid w:val="2B200583"/>
    <w:rsid w:val="2B8209DE"/>
    <w:rsid w:val="2C636760"/>
    <w:rsid w:val="2C6762A3"/>
    <w:rsid w:val="2EEB1320"/>
    <w:rsid w:val="2FBD6B3A"/>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402B9E"/>
    <w:rsid w:val="36C9128A"/>
    <w:rsid w:val="37841E99"/>
    <w:rsid w:val="378737F5"/>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A44B1E"/>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3762E8"/>
    <w:rsid w:val="554E5773"/>
    <w:rsid w:val="555829E0"/>
    <w:rsid w:val="555A3CBC"/>
    <w:rsid w:val="5582012B"/>
    <w:rsid w:val="558E4E05"/>
    <w:rsid w:val="55BE2E85"/>
    <w:rsid w:val="56530F5D"/>
    <w:rsid w:val="567700D3"/>
    <w:rsid w:val="56FF7E9E"/>
    <w:rsid w:val="578867FC"/>
    <w:rsid w:val="5842572D"/>
    <w:rsid w:val="58DE3C62"/>
    <w:rsid w:val="5A3B59D6"/>
    <w:rsid w:val="5AD134D8"/>
    <w:rsid w:val="5C263CE4"/>
    <w:rsid w:val="5C5D2777"/>
    <w:rsid w:val="5CF66BF3"/>
    <w:rsid w:val="5D290C69"/>
    <w:rsid w:val="5F2D4A41"/>
    <w:rsid w:val="60C74F6C"/>
    <w:rsid w:val="61025A59"/>
    <w:rsid w:val="613D5BBC"/>
    <w:rsid w:val="61536C39"/>
    <w:rsid w:val="627A6953"/>
    <w:rsid w:val="62944DD7"/>
    <w:rsid w:val="6319381F"/>
    <w:rsid w:val="639408A9"/>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92D2A80"/>
    <w:rsid w:val="6A6C7940"/>
    <w:rsid w:val="6AAD2300"/>
    <w:rsid w:val="6B474EF5"/>
    <w:rsid w:val="6C0A5AC5"/>
    <w:rsid w:val="6C377590"/>
    <w:rsid w:val="6C560CAE"/>
    <w:rsid w:val="6C576495"/>
    <w:rsid w:val="6D903FF5"/>
    <w:rsid w:val="6DA955B8"/>
    <w:rsid w:val="6DE346AB"/>
    <w:rsid w:val="6DE5391A"/>
    <w:rsid w:val="6EB03B06"/>
    <w:rsid w:val="6EFD1324"/>
    <w:rsid w:val="6F123F51"/>
    <w:rsid w:val="6F5A53AC"/>
    <w:rsid w:val="6FAC003D"/>
    <w:rsid w:val="6FE55E12"/>
    <w:rsid w:val="6FFB2E76"/>
    <w:rsid w:val="708F6F7F"/>
    <w:rsid w:val="70D94BD3"/>
    <w:rsid w:val="71C34D91"/>
    <w:rsid w:val="72DB435C"/>
    <w:rsid w:val="72E2613A"/>
    <w:rsid w:val="72F771F4"/>
    <w:rsid w:val="73934AD2"/>
    <w:rsid w:val="744976AC"/>
    <w:rsid w:val="750837F0"/>
    <w:rsid w:val="75092519"/>
    <w:rsid w:val="754758CF"/>
    <w:rsid w:val="764F62AB"/>
    <w:rsid w:val="765C45EC"/>
    <w:rsid w:val="768A7619"/>
    <w:rsid w:val="772E1EBA"/>
    <w:rsid w:val="7774583B"/>
    <w:rsid w:val="77756048"/>
    <w:rsid w:val="781926BC"/>
    <w:rsid w:val="796D60A4"/>
    <w:rsid w:val="79A031D5"/>
    <w:rsid w:val="7A1525F7"/>
    <w:rsid w:val="7B420052"/>
    <w:rsid w:val="7BD06A28"/>
    <w:rsid w:val="7C3A7C0B"/>
    <w:rsid w:val="7C5248E4"/>
    <w:rsid w:val="7C566698"/>
    <w:rsid w:val="7C5866A3"/>
    <w:rsid w:val="7D7406BB"/>
    <w:rsid w:val="7DE94331"/>
    <w:rsid w:val="7F005A83"/>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2932</Words>
  <Characters>3441</Characters>
  <Lines>190</Lines>
  <Paragraphs>53</Paragraphs>
  <TotalTime>1</TotalTime>
  <ScaleCrop>false</ScaleCrop>
  <LinksUpToDate>false</LinksUpToDate>
  <CharactersWithSpaces>3451</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2026-01-20T01:53:49Z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