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石柱县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</w:rPr>
        <w:t>经济和信息化委员会生态环境保护具体事项清单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重庆市经济和信息化委员会生态环境保护具体事项清单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石柱县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有关部门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生态环境保护责任清单》精神，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结合我委“三定”职能职责及生态环境保护工作实际，现明确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石柱县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经济和信息化委员会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县科技局、县大数据发展局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生态环境保护具体事项清单如下：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负责指导推动工业节能、工业节水、清洁生产、工业固废综合利用工作</w:t>
      </w:r>
      <w:r>
        <w:rPr>
          <w:rFonts w:ascii="Times New Roman" w:hAnsi="Times New Roman" w:eastAsia="方正仿宋_GBK"/>
          <w:color w:val="auto"/>
          <w:spacing w:val="-10"/>
          <w:kern w:val="0"/>
          <w:sz w:val="32"/>
          <w:szCs w:val="32"/>
        </w:rPr>
        <w:t>。承担工业和信息产业节能监察及重点用能企业节能监督管理。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组织绿色制造体系建设工作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组织能效“领跑者”、节水型企业创建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组织实施自愿性绿色生产水平评估工作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组织协调工业和信息产业绿色改造重大示范工程和新产品、新技术、新设备的推广应用，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落实环保装备首台（套）重大技术装备推广应用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指导和督促全县工业企业（工业园区）落实环境保护主体责任。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4.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负责统筹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全县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利用综合标准依法依规推动落后产能退出工作，具体负责制造业落后生产工艺装备退出及淘汰落后燃煤机组工作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。实施燃煤机组节能改造。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钢铁、水泥、平板玻璃、电解铝行业产能置换政策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5.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组织推广应用新能源汽车，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完善充换电等基础设施建设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6.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spacing w:val="-10"/>
          <w:kern w:val="0"/>
          <w:sz w:val="32"/>
          <w:szCs w:val="32"/>
        </w:rPr>
        <w:t>指导、推进城市建成区、重点流域危险化学品企业搬迁改造。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7.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负责发展环保装备制造业。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负责把生态环境保护纳入全县科技创新规划和有关政策支持，在科技创新基地建设、县级科技项目方面予以统筹支持。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在水体污染控制与治理、大气污染成因与治理、土壤污染防治、固体废物污染防治、化学品环境与健康风险评估和防控、生态修复技术攻关、气候变化、生物安全与生物多样性保护、噪声污染防治、核与辐射安全等方面通过科技计划予以重点支持，实施区域环境综合治理重大项目，推动绿色技术创新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负责推动生态环境保护重大科技成果转化和示范应用。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负责将生态环境保护纳入全县大数据、人工智能、信息化发展规划和年度计划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统筹推进大数据、人工智能等新一代信息技术与生态环境融合应用。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负责组织协调跨部门、跨行业、跨领域的生态环境信息化应用，协调生态环境信息化建设中的重大问题。</w:t>
      </w:r>
    </w:p>
    <w:p>
      <w:pPr>
        <w:autoSpaceDE w:val="0"/>
        <w:autoSpaceDN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落实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天然气供储销体系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负责天然气、电等中长期供需总量平衡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指导协调中长期电力生产建设，负责跨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区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域电力的协调平衡与合作工作。</w:t>
      </w:r>
    </w:p>
    <w:p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DY2M2QxYWVlZDIyZWQyMTM0ODdlZTI3YzVkMTcifQ=="/>
  </w:docVars>
  <w:rsids>
    <w:rsidRoot w:val="00000000"/>
    <w:rsid w:val="010F7FF3"/>
    <w:rsid w:val="03B31109"/>
    <w:rsid w:val="20777116"/>
    <w:rsid w:val="31EA35E4"/>
    <w:rsid w:val="377E50F9"/>
    <w:rsid w:val="4FC11E8A"/>
    <w:rsid w:val="573F2B91"/>
    <w:rsid w:val="67D87514"/>
    <w:rsid w:val="697E05AE"/>
    <w:rsid w:val="75662152"/>
    <w:rsid w:val="7D3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2024-04-11T07:51:00Z</dcterms:created>
  <dc:creator>Administrator</dc:creator>
  <cp:lastModifiedBy>陌白</cp:lastModifiedBy>
  <dcterms:modified xsi:type="dcterms:W3CDTF">2024-04-12T01:37:12Z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B71CFEE86E0E440B8BCD7347C8CAB842_12</vt:lpwstr>
  </property>
</Properties>
</file>