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A0" w:rsidRPr="00D3536D" w:rsidRDefault="002D02EE" w:rsidP="001905AD">
      <w:pPr>
        <w:pStyle w:val="a3"/>
        <w:shd w:val="clear" w:color="auto" w:fill="FFFFFF"/>
        <w:spacing w:line="600" w:lineRule="exact"/>
        <w:jc w:val="center"/>
        <w:divId w:val="850070190"/>
        <w:rPr>
          <w:rFonts w:ascii="方正小标宋_GBK" w:eastAsia="方正小标宋_GBK"/>
          <w:b/>
          <w:sz w:val="44"/>
          <w:szCs w:val="44"/>
        </w:rPr>
      </w:pPr>
      <w:r w:rsidRPr="00D3536D">
        <w:rPr>
          <w:rStyle w:val="a4"/>
          <w:rFonts w:ascii="方正小标宋_GBK" w:eastAsia="方正小标宋_GBK" w:hint="eastAsia"/>
          <w:b w:val="0"/>
          <w:sz w:val="44"/>
          <w:szCs w:val="44"/>
        </w:rPr>
        <w:t>重庆石柱工业园区事务中心</w:t>
      </w:r>
    </w:p>
    <w:p w:rsidR="000F4DA0" w:rsidRPr="00D3536D" w:rsidRDefault="002D02EE" w:rsidP="001905AD">
      <w:pPr>
        <w:pStyle w:val="a3"/>
        <w:shd w:val="clear" w:color="auto" w:fill="FFFFFF"/>
        <w:spacing w:line="600" w:lineRule="exact"/>
        <w:jc w:val="center"/>
        <w:divId w:val="850070190"/>
        <w:rPr>
          <w:rFonts w:ascii="方正小标宋_GBK" w:eastAsia="方正小标宋_GBK"/>
          <w:b/>
          <w:sz w:val="44"/>
          <w:szCs w:val="44"/>
        </w:rPr>
      </w:pPr>
      <w:r w:rsidRPr="00D3536D">
        <w:rPr>
          <w:rStyle w:val="a4"/>
          <w:rFonts w:ascii="方正小标宋_GBK" w:eastAsia="方正小标宋_GBK" w:hint="eastAsia"/>
          <w:b w:val="0"/>
          <w:sz w:val="44"/>
          <w:szCs w:val="44"/>
        </w:rPr>
        <w:t>2022年度</w:t>
      </w:r>
      <w:r w:rsidR="008F0AB0" w:rsidRPr="00D3536D">
        <w:rPr>
          <w:rStyle w:val="a4"/>
          <w:rFonts w:ascii="方正小标宋_GBK" w:eastAsia="方正小标宋_GBK" w:hint="eastAsia"/>
          <w:b w:val="0"/>
          <w:sz w:val="44"/>
          <w:szCs w:val="44"/>
        </w:rPr>
        <w:t>单位</w:t>
      </w:r>
      <w:r w:rsidRPr="00D3536D">
        <w:rPr>
          <w:rStyle w:val="a4"/>
          <w:rFonts w:ascii="方正小标宋_GBK" w:eastAsia="方正小标宋_GBK" w:hint="eastAsia"/>
          <w:b w:val="0"/>
          <w:sz w:val="44"/>
          <w:szCs w:val="44"/>
        </w:rPr>
        <w:t>决算情况说明</w:t>
      </w:r>
    </w:p>
    <w:p w:rsidR="001905AD" w:rsidRPr="00D3536D" w:rsidRDefault="001905AD">
      <w:pPr>
        <w:pStyle w:val="a3"/>
        <w:shd w:val="clear" w:color="auto" w:fill="FFFFFF"/>
        <w:divId w:val="850070190"/>
        <w:rPr>
          <w:rStyle w:val="a4"/>
          <w:rFonts w:ascii="方正仿宋_GBK" w:eastAsia="方正仿宋_GBK"/>
          <w:sz w:val="32"/>
          <w:szCs w:val="32"/>
        </w:rPr>
      </w:pPr>
    </w:p>
    <w:p w:rsidR="000F4DA0" w:rsidRPr="00D3536D" w:rsidRDefault="008F0AB0" w:rsidP="00D3536D">
      <w:pPr>
        <w:pStyle w:val="a3"/>
        <w:shd w:val="clear" w:color="auto" w:fill="FFFFFF"/>
        <w:spacing w:line="600" w:lineRule="exact"/>
        <w:ind w:firstLineChars="200" w:firstLine="640"/>
        <w:jc w:val="both"/>
        <w:divId w:val="850070190"/>
        <w:rPr>
          <w:rFonts w:ascii="方正黑体_GBK" w:eastAsia="方正黑体_GBK"/>
          <w:b/>
          <w:sz w:val="32"/>
          <w:szCs w:val="32"/>
        </w:rPr>
      </w:pPr>
      <w:r w:rsidRPr="00D3536D">
        <w:rPr>
          <w:rStyle w:val="a4"/>
          <w:rFonts w:ascii="方正黑体_GBK" w:eastAsia="方正黑体_GBK" w:hint="eastAsia"/>
          <w:b w:val="0"/>
          <w:sz w:val="32"/>
          <w:szCs w:val="32"/>
        </w:rPr>
        <w:t>一、单位</w:t>
      </w:r>
      <w:r w:rsidR="002D02EE" w:rsidRPr="00D3536D">
        <w:rPr>
          <w:rStyle w:val="a4"/>
          <w:rFonts w:ascii="方正黑体_GBK" w:eastAsia="方正黑体_GBK" w:hint="eastAsia"/>
          <w:b w:val="0"/>
          <w:sz w:val="32"/>
          <w:szCs w:val="32"/>
        </w:rPr>
        <w:t>基本情况</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（一）职能职责</w:t>
      </w:r>
    </w:p>
    <w:p w:rsidR="005A2081" w:rsidRPr="00D3536D" w:rsidRDefault="005A2081"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为加快工业园区建设步伐，促进经济发展，根据石柱委办发〔2019〕26号、石委编委发〔2019〕34号、石委编委发〔2021〕 29号文件规定，单位现行的职能职责是：负责工业园区内项目招引入驻、入园企业日常服务等事务性工作。参与编制园区招商计划、配合推进项目落地；参与园区产业扶持、转型升级、节能降耗管理、效益评价、合同履行与追究等工作；承担招商引资项目的宣传促销、投资咨询、洽谈等事务性工作；指导入园企业产业结构调整、管理水平提升；承担县工业园区管理委员会领导交办的其他工作。</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（二）机构设置</w:t>
      </w:r>
    </w:p>
    <w:p w:rsidR="005A2081" w:rsidRPr="00D3536D" w:rsidRDefault="005A2081"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重庆石柱工业园区事务中心为重庆石柱工业园区管理委员会管理的</w:t>
      </w:r>
      <w:r w:rsidR="007F0C18" w:rsidRPr="00D3536D">
        <w:rPr>
          <w:rFonts w:ascii="方正仿宋_GBK" w:eastAsia="方正仿宋_GBK" w:hint="eastAsia"/>
          <w:sz w:val="32"/>
          <w:szCs w:val="32"/>
        </w:rPr>
        <w:t>副</w:t>
      </w:r>
      <w:r w:rsidRPr="00D3536D">
        <w:rPr>
          <w:rFonts w:ascii="方正仿宋_GBK" w:eastAsia="方正仿宋_GBK" w:hint="eastAsia"/>
          <w:sz w:val="32"/>
          <w:szCs w:val="32"/>
        </w:rPr>
        <w:t>科级公益一类事业单位。重庆石柱工业园</w:t>
      </w:r>
      <w:r w:rsidRPr="00D3536D">
        <w:rPr>
          <w:rFonts w:ascii="方正仿宋_GBK" w:eastAsia="方正仿宋_GBK" w:hint="eastAsia"/>
          <w:sz w:val="32"/>
          <w:szCs w:val="32"/>
        </w:rPr>
        <w:lastRenderedPageBreak/>
        <w:t>区事务中心机关财政全额拨款事业编制12名，设主任1名、副主任1名</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（三）单位构成</w:t>
      </w:r>
    </w:p>
    <w:p w:rsidR="00266460" w:rsidRPr="00D3536D" w:rsidRDefault="00266460" w:rsidP="00D3536D">
      <w:pPr>
        <w:pStyle w:val="a3"/>
        <w:shd w:val="clear" w:color="auto" w:fill="FFFFFF"/>
        <w:spacing w:before="0" w:beforeAutospacing="0" w:after="0" w:afterAutospacing="0"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从预算单位构成看，本单位为纳入重庆石柱工业园区管理委员会部门2022年度决算编制的二级预算单位。</w:t>
      </w:r>
    </w:p>
    <w:p w:rsidR="000F4DA0" w:rsidRPr="00D3536D" w:rsidRDefault="008F0AB0" w:rsidP="00D3536D">
      <w:pPr>
        <w:pStyle w:val="a3"/>
        <w:shd w:val="clear" w:color="auto" w:fill="FFFFFF"/>
        <w:spacing w:line="600" w:lineRule="exact"/>
        <w:ind w:firstLineChars="200" w:firstLine="640"/>
        <w:jc w:val="both"/>
        <w:divId w:val="850070190"/>
        <w:rPr>
          <w:rFonts w:ascii="方正黑体_GBK" w:eastAsia="方正黑体_GBK" w:hAnsi="黑体"/>
          <w:b/>
          <w:sz w:val="32"/>
          <w:szCs w:val="32"/>
        </w:rPr>
      </w:pPr>
      <w:r w:rsidRPr="00D3536D">
        <w:rPr>
          <w:rStyle w:val="a4"/>
          <w:rFonts w:ascii="方正黑体_GBK" w:eastAsia="方正黑体_GBK" w:hAnsi="黑体" w:hint="eastAsia"/>
          <w:b w:val="0"/>
          <w:sz w:val="32"/>
          <w:szCs w:val="32"/>
        </w:rPr>
        <w:t>二、单位</w:t>
      </w:r>
      <w:r w:rsidR="002D02EE" w:rsidRPr="00D3536D">
        <w:rPr>
          <w:rStyle w:val="a4"/>
          <w:rFonts w:ascii="方正黑体_GBK" w:eastAsia="方正黑体_GBK" w:hAnsi="黑体" w:hint="eastAsia"/>
          <w:b w:val="0"/>
          <w:sz w:val="32"/>
          <w:szCs w:val="32"/>
        </w:rPr>
        <w:t>决算情况说明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（一）收入支出决算总体情况说明</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1.总体情况。</w:t>
      </w:r>
      <w:r w:rsidRPr="00D3536D">
        <w:rPr>
          <w:rFonts w:ascii="方正仿宋_GBK" w:eastAsia="方正仿宋_GBK" w:hint="eastAsia"/>
          <w:sz w:val="32"/>
          <w:szCs w:val="32"/>
        </w:rPr>
        <w:t>2022年度收入总计238.39万元，支出总计238.39万元。收支较上年决算数增加238.39万元,增长</w:t>
      </w:r>
      <w:r w:rsidR="00266460"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266460" w:rsidRPr="00D3536D">
        <w:rPr>
          <w:rFonts w:ascii="方正仿宋_GBK" w:eastAsia="方正仿宋_GBK" w:hint="eastAsia"/>
          <w:sz w:val="32"/>
          <w:szCs w:val="32"/>
        </w:rPr>
        <w:t>根据预算管理要求，2022年度开始二级单位分流独立核算，本单位按新增单位进行填报决算，上年收支决算数为0万元。</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2.收入情况。</w:t>
      </w:r>
      <w:r w:rsidRPr="00D3536D">
        <w:rPr>
          <w:rFonts w:ascii="方正仿宋_GBK" w:eastAsia="方正仿宋_GBK" w:hint="eastAsia"/>
          <w:sz w:val="32"/>
          <w:szCs w:val="32"/>
        </w:rPr>
        <w:t>2022年度收入合计238.39万元，较上年决算数增加238.39万元，增长</w:t>
      </w:r>
      <w:r w:rsidR="00266460"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266460" w:rsidRPr="00D3536D">
        <w:rPr>
          <w:rFonts w:ascii="方正仿宋_GBK" w:eastAsia="方正仿宋_GBK" w:hint="eastAsia"/>
          <w:sz w:val="32"/>
          <w:szCs w:val="32"/>
        </w:rPr>
        <w:t>根据预算管理要求，2022年度开始二级单位分流独立核算，本单位按新增单位进行填报决算，上年收入决算数为0万元</w:t>
      </w:r>
      <w:r w:rsidRPr="00D3536D">
        <w:rPr>
          <w:rFonts w:ascii="方正仿宋_GBK" w:eastAsia="方正仿宋_GBK" w:hint="eastAsia"/>
          <w:sz w:val="32"/>
          <w:szCs w:val="32"/>
        </w:rPr>
        <w:t>。其中：财政拨款收入238.39万元，占100%</w:t>
      </w:r>
      <w:r w:rsidR="00266460"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3.支出情况。</w:t>
      </w:r>
      <w:r w:rsidRPr="00D3536D">
        <w:rPr>
          <w:rFonts w:ascii="方正仿宋_GBK" w:eastAsia="方正仿宋_GBK" w:hint="eastAsia"/>
          <w:sz w:val="32"/>
          <w:szCs w:val="32"/>
        </w:rPr>
        <w:t>2022年度支出合计238.39万元，较上年决算增加238.39万元，增长</w:t>
      </w:r>
      <w:r w:rsidR="00266460"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266460" w:rsidRPr="00D3536D">
        <w:rPr>
          <w:rFonts w:ascii="方正仿宋_GBK" w:eastAsia="方正仿宋_GBK" w:hint="eastAsia"/>
          <w:sz w:val="32"/>
          <w:szCs w:val="32"/>
        </w:rPr>
        <w:t>根据预算管理要求，2022年度开始二级单位分流独立核算，本单位按</w:t>
      </w:r>
      <w:r w:rsidR="00266460" w:rsidRPr="00D3536D">
        <w:rPr>
          <w:rFonts w:ascii="方正仿宋_GBK" w:eastAsia="方正仿宋_GBK" w:hint="eastAsia"/>
          <w:sz w:val="32"/>
          <w:szCs w:val="32"/>
        </w:rPr>
        <w:lastRenderedPageBreak/>
        <w:t>新增单位进行填报决算，上年支出决算数为0万元。</w:t>
      </w:r>
      <w:r w:rsidRPr="00D3536D">
        <w:rPr>
          <w:rFonts w:ascii="方正仿宋_GBK" w:eastAsia="方正仿宋_GBK" w:hint="eastAsia"/>
          <w:sz w:val="32"/>
          <w:szCs w:val="32"/>
        </w:rPr>
        <w:t>其中：基本支出238.39万元，占100%</w:t>
      </w:r>
      <w:r w:rsidR="00266460"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4.结转结余情况。</w:t>
      </w:r>
      <w:r w:rsidRPr="00D3536D">
        <w:rPr>
          <w:rFonts w:ascii="方正仿宋_GBK" w:eastAsia="方正仿宋_GBK" w:hint="eastAsia"/>
          <w:sz w:val="32"/>
          <w:szCs w:val="32"/>
        </w:rPr>
        <w:t>2022年度年末结转和结余0.00万元，较上年决算数增加0.00万元，增长</w:t>
      </w:r>
      <w:r w:rsidR="002C2BF7">
        <w:rPr>
          <w:rFonts w:ascii="方正仿宋_GBK" w:eastAsia="方正仿宋_GBK" w:hint="eastAsia"/>
          <w:sz w:val="32"/>
          <w:szCs w:val="32"/>
        </w:rPr>
        <w:t>0</w:t>
      </w:r>
      <w:r w:rsidRPr="00D3536D">
        <w:rPr>
          <w:rFonts w:ascii="方正仿宋_GBK" w:eastAsia="方正仿宋_GBK" w:hint="eastAsia"/>
          <w:sz w:val="32"/>
          <w:szCs w:val="32"/>
        </w:rPr>
        <w:t>%，主要原因是</w:t>
      </w:r>
      <w:r w:rsidR="00266460" w:rsidRPr="00D3536D">
        <w:rPr>
          <w:rFonts w:ascii="方正仿宋_GBK" w:eastAsia="方正仿宋_GBK" w:hint="eastAsia"/>
          <w:sz w:val="32"/>
          <w:szCs w:val="32"/>
        </w:rPr>
        <w:t>我单位已将财政拨款资金全部用于机关运转</w:t>
      </w:r>
      <w:r w:rsidR="00642F2E" w:rsidRPr="00D3536D">
        <w:rPr>
          <w:rFonts w:ascii="方正仿宋_GBK" w:eastAsia="方正仿宋_GBK" w:hint="eastAsia"/>
          <w:sz w:val="32"/>
          <w:szCs w:val="32"/>
        </w:rPr>
        <w:t>和园区建设</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（二）财政拨款收入支出决算总体情况说明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2022年度财政拨款收、支总计238.39万元。与2021年相比，财政拨款收、支总计各增加238.39万元，增长</w:t>
      </w:r>
      <w:r w:rsidR="00642F2E"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642F2E" w:rsidRPr="00D3536D">
        <w:rPr>
          <w:rFonts w:ascii="方正仿宋_GBK" w:eastAsia="方正仿宋_GBK" w:hint="eastAsia"/>
          <w:sz w:val="32"/>
          <w:szCs w:val="32"/>
        </w:rPr>
        <w:t>根据预算管理要求，2022年度开始二级单位分流独立核算，本单位按新增单位进行填报决算，上年财政拨款收、支决算数为0万元</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（三）一般公共预算财政拨款收入支出决算情况说明</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1.收入情况。</w:t>
      </w:r>
      <w:r w:rsidRPr="00D3536D">
        <w:rPr>
          <w:rFonts w:ascii="方正仿宋_GBK" w:eastAsia="方正仿宋_GBK" w:hint="eastAsia"/>
          <w:sz w:val="32"/>
          <w:szCs w:val="32"/>
        </w:rPr>
        <w:t>2022年度一般公共预算财政拨款收入238.39万元，较上年决算数增加238.39万元，增长</w:t>
      </w:r>
      <w:r w:rsidR="00642F2E"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642F2E" w:rsidRPr="00D3536D">
        <w:rPr>
          <w:rFonts w:ascii="方正仿宋_GBK" w:eastAsia="方正仿宋_GBK" w:hint="eastAsia"/>
          <w:sz w:val="32"/>
          <w:szCs w:val="32"/>
        </w:rPr>
        <w:t>根据预算管理要求，2022年度开始二级单位分流独立核算，本单位按新增单位进行填报决算，上年一般公共预算财政拨款收入为0万元</w:t>
      </w:r>
      <w:r w:rsidRPr="00D3536D">
        <w:rPr>
          <w:rFonts w:ascii="方正仿宋_GBK" w:eastAsia="方正仿宋_GBK" w:hint="eastAsia"/>
          <w:sz w:val="32"/>
          <w:szCs w:val="32"/>
        </w:rPr>
        <w:t>。较年初预算数增加23.14万元，增长10.8%。主要原因是</w:t>
      </w:r>
      <w:r w:rsidR="00642F2E" w:rsidRPr="00D3536D">
        <w:rPr>
          <w:rFonts w:ascii="方正仿宋_GBK" w:eastAsia="方正仿宋_GBK" w:hint="eastAsia"/>
          <w:sz w:val="32"/>
          <w:szCs w:val="32"/>
        </w:rPr>
        <w:t>年初预算未包括因人员正常晋级晋职引起的人员正常调资及相应的社会保障与就业支</w:t>
      </w:r>
      <w:r w:rsidR="00642F2E" w:rsidRPr="00D3536D">
        <w:rPr>
          <w:rFonts w:ascii="方正仿宋_GBK" w:eastAsia="方正仿宋_GBK" w:hint="eastAsia"/>
          <w:sz w:val="32"/>
          <w:szCs w:val="32"/>
        </w:rPr>
        <w:lastRenderedPageBreak/>
        <w:t>出增加的追加经费，增加了相应的一般公共预算财政拨款收入</w:t>
      </w:r>
      <w:r w:rsidRPr="00D3536D">
        <w:rPr>
          <w:rFonts w:ascii="方正仿宋_GBK" w:eastAsia="方正仿宋_GBK" w:hint="eastAsia"/>
          <w:sz w:val="32"/>
          <w:szCs w:val="32"/>
        </w:rPr>
        <w:t>。此外，年初财政拨款结转和结余0.00万元。</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2.支出情况。</w:t>
      </w:r>
      <w:r w:rsidRPr="00D3536D">
        <w:rPr>
          <w:rFonts w:ascii="方正仿宋_GBK" w:eastAsia="方正仿宋_GBK" w:hint="eastAsia"/>
          <w:sz w:val="32"/>
          <w:szCs w:val="32"/>
        </w:rPr>
        <w:t>2022年度一般公共预算财政拨款支出238.39万元，较上年决算数增加238.39万元，增长</w:t>
      </w:r>
      <w:r w:rsidR="00DA4420"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DA4420" w:rsidRPr="00D3536D">
        <w:rPr>
          <w:rFonts w:ascii="方正仿宋_GBK" w:eastAsia="方正仿宋_GBK" w:hint="eastAsia"/>
          <w:sz w:val="32"/>
          <w:szCs w:val="32"/>
        </w:rPr>
        <w:t>根据预算管理要求，2022年度开始二级单位分流独立核算，本单位按新增单位进行填报决算，上年一般公共预算财政拨款支出为0万元</w:t>
      </w:r>
      <w:r w:rsidRPr="00D3536D">
        <w:rPr>
          <w:rFonts w:ascii="方正仿宋_GBK" w:eastAsia="方正仿宋_GBK" w:hint="eastAsia"/>
          <w:sz w:val="32"/>
          <w:szCs w:val="32"/>
        </w:rPr>
        <w:t>。较年初预算数增加23.14万元，增长10.8%。主要原因是</w:t>
      </w:r>
      <w:r w:rsidR="00DA4420" w:rsidRPr="00D3536D">
        <w:rPr>
          <w:rFonts w:ascii="方正仿宋_GBK" w:eastAsia="方正仿宋_GBK" w:hint="eastAsia"/>
          <w:sz w:val="32"/>
          <w:szCs w:val="32"/>
        </w:rPr>
        <w:t>年初预算未包括因人员正常晋级晋职引起的人员正常调资及相应的社会保障与就业支出增加的追加经费，增加了相应的一般公共预算财政拨款支出</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3.结转结余情况。</w:t>
      </w:r>
      <w:r w:rsidRPr="00D3536D">
        <w:rPr>
          <w:rFonts w:ascii="方正仿宋_GBK" w:eastAsia="方正仿宋_GBK" w:hint="eastAsia"/>
          <w:sz w:val="32"/>
          <w:szCs w:val="32"/>
        </w:rPr>
        <w:t>2022年度年末一般公共预算财政拨款结转和结余0.00万元，较上年决算数增加0.00万元，增长</w:t>
      </w:r>
      <w:r w:rsidR="002C2BF7">
        <w:rPr>
          <w:rFonts w:ascii="方正仿宋_GBK" w:eastAsia="方正仿宋_GBK" w:hint="eastAsia"/>
          <w:sz w:val="32"/>
          <w:szCs w:val="32"/>
        </w:rPr>
        <w:t>0</w:t>
      </w:r>
      <w:r w:rsidRPr="00D3536D">
        <w:rPr>
          <w:rFonts w:ascii="方正仿宋_GBK" w:eastAsia="方正仿宋_GBK" w:hint="eastAsia"/>
          <w:sz w:val="32"/>
          <w:szCs w:val="32"/>
        </w:rPr>
        <w:t>%，主要原因是</w:t>
      </w:r>
      <w:r w:rsidR="00DA4420" w:rsidRPr="00D3536D">
        <w:rPr>
          <w:rFonts w:ascii="方正仿宋_GBK" w:eastAsia="方正仿宋_GBK" w:hint="eastAsia"/>
          <w:sz w:val="32"/>
          <w:szCs w:val="32"/>
        </w:rPr>
        <w:t>我单位已将财政拨款资金全部用于机关运转和园区建设</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3"/>
        <w:jc w:val="both"/>
        <w:divId w:val="850070190"/>
        <w:rPr>
          <w:rFonts w:ascii="方正仿宋_GBK" w:eastAsia="方正仿宋_GBK"/>
          <w:sz w:val="32"/>
          <w:szCs w:val="32"/>
        </w:rPr>
      </w:pPr>
      <w:r w:rsidRPr="00D3536D">
        <w:rPr>
          <w:rStyle w:val="a4"/>
          <w:rFonts w:ascii="方正仿宋_GBK" w:eastAsia="方正仿宋_GBK" w:hint="eastAsia"/>
          <w:sz w:val="32"/>
          <w:szCs w:val="32"/>
        </w:rPr>
        <w:t>4.比较情况。</w:t>
      </w:r>
      <w:r w:rsidRPr="00D3536D">
        <w:rPr>
          <w:rFonts w:ascii="方正仿宋_GBK" w:eastAsia="方正仿宋_GBK" w:hint="eastAsia"/>
          <w:sz w:val="32"/>
          <w:szCs w:val="32"/>
        </w:rPr>
        <w:t>本</w:t>
      </w:r>
      <w:r w:rsidR="008F0AB0" w:rsidRPr="00D3536D">
        <w:rPr>
          <w:rFonts w:ascii="方正仿宋_GBK" w:eastAsia="方正仿宋_GBK" w:hint="eastAsia"/>
          <w:sz w:val="32"/>
          <w:szCs w:val="32"/>
        </w:rPr>
        <w:t>单位</w:t>
      </w:r>
      <w:r w:rsidRPr="00D3536D">
        <w:rPr>
          <w:rFonts w:ascii="方正仿宋_GBK" w:eastAsia="方正仿宋_GBK" w:hint="eastAsia"/>
          <w:sz w:val="32"/>
          <w:szCs w:val="32"/>
        </w:rPr>
        <w:t>2022年度一般公共预算财政拨款支出主要用于以下几个方面：</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w:t>
      </w:r>
      <w:r w:rsidR="00EA29A7" w:rsidRPr="00D3536D">
        <w:rPr>
          <w:rFonts w:ascii="方正仿宋_GBK" w:eastAsia="方正仿宋_GBK" w:hint="eastAsia"/>
          <w:sz w:val="32"/>
          <w:szCs w:val="32"/>
        </w:rPr>
        <w:t>1</w:t>
      </w:r>
      <w:r w:rsidRPr="00D3536D">
        <w:rPr>
          <w:rFonts w:ascii="方正仿宋_GBK" w:eastAsia="方正仿宋_GBK" w:hint="eastAsia"/>
          <w:sz w:val="32"/>
          <w:szCs w:val="32"/>
        </w:rPr>
        <w:t>）社会保障与就业支出23.41万元，占9.8%，较年初预算数减少0.82万元，下降3.4%，主要原因是</w:t>
      </w:r>
      <w:r w:rsidR="00EA29A7" w:rsidRPr="00D3536D">
        <w:rPr>
          <w:rFonts w:ascii="方正仿宋_GBK" w:eastAsia="方正仿宋_GBK" w:hint="eastAsia"/>
          <w:sz w:val="32"/>
          <w:szCs w:val="32"/>
        </w:rPr>
        <w:t>本年中途有职工调离本单位，减少了相应的社会保障与就业支出</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lastRenderedPageBreak/>
        <w:t>（</w:t>
      </w:r>
      <w:r w:rsidR="00EA29A7" w:rsidRPr="00D3536D">
        <w:rPr>
          <w:rFonts w:ascii="方正仿宋_GBK" w:eastAsia="方正仿宋_GBK" w:hint="eastAsia"/>
          <w:sz w:val="32"/>
          <w:szCs w:val="32"/>
        </w:rPr>
        <w:t>2</w:t>
      </w:r>
      <w:r w:rsidRPr="00D3536D">
        <w:rPr>
          <w:rFonts w:ascii="方正仿宋_GBK" w:eastAsia="方正仿宋_GBK" w:hint="eastAsia"/>
          <w:sz w:val="32"/>
          <w:szCs w:val="32"/>
        </w:rPr>
        <w:t>）卫生健康支出12.00万元，占5%，较年初预算数减少0.32万元，下降2.6%，主要原因是</w:t>
      </w:r>
      <w:r w:rsidR="00EA29A7" w:rsidRPr="00D3536D">
        <w:rPr>
          <w:rFonts w:ascii="方正仿宋_GBK" w:eastAsia="方正仿宋_GBK" w:hint="eastAsia"/>
          <w:sz w:val="32"/>
          <w:szCs w:val="32"/>
        </w:rPr>
        <w:t>本年中途有职工调离本单位，减少了相应的卫生健康支出</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w:t>
      </w:r>
      <w:r w:rsidR="00EA29A7" w:rsidRPr="00D3536D">
        <w:rPr>
          <w:rFonts w:ascii="方正仿宋_GBK" w:eastAsia="方正仿宋_GBK" w:hint="eastAsia"/>
          <w:sz w:val="32"/>
          <w:szCs w:val="32"/>
        </w:rPr>
        <w:t>3</w:t>
      </w:r>
      <w:r w:rsidRPr="00D3536D">
        <w:rPr>
          <w:rFonts w:ascii="方正仿宋_GBK" w:eastAsia="方正仿宋_GBK" w:hint="eastAsia"/>
          <w:sz w:val="32"/>
          <w:szCs w:val="32"/>
        </w:rPr>
        <w:t>）资源勘探信息等支出191.28万元，占80.2%，较年初预算数增加24.69万元，增长14.8%，主要原因是</w:t>
      </w:r>
      <w:r w:rsidR="00EA29A7" w:rsidRPr="00D3536D">
        <w:rPr>
          <w:rFonts w:ascii="方正仿宋_GBK" w:eastAsia="方正仿宋_GBK" w:hint="eastAsia"/>
          <w:sz w:val="32"/>
          <w:szCs w:val="32"/>
        </w:rPr>
        <w:t>本年中途有职工调离本单位，减少了相应的卫生健康支出</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w:t>
      </w:r>
      <w:r w:rsidR="00EA29A7" w:rsidRPr="00D3536D">
        <w:rPr>
          <w:rFonts w:ascii="方正仿宋_GBK" w:eastAsia="方正仿宋_GBK" w:hint="eastAsia"/>
          <w:sz w:val="32"/>
          <w:szCs w:val="32"/>
        </w:rPr>
        <w:t>4</w:t>
      </w:r>
      <w:r w:rsidRPr="00D3536D">
        <w:rPr>
          <w:rFonts w:ascii="方正仿宋_GBK" w:eastAsia="方正仿宋_GBK" w:hint="eastAsia"/>
          <w:sz w:val="32"/>
          <w:szCs w:val="32"/>
        </w:rPr>
        <w:t>）住房保障支出11.70万元，占4.9%，较年初预算数减少0.42万元，下降3.5%，主要原因是</w:t>
      </w:r>
      <w:r w:rsidR="00EA29A7" w:rsidRPr="00D3536D">
        <w:rPr>
          <w:rFonts w:ascii="方正仿宋_GBK" w:eastAsia="方正仿宋_GBK" w:hint="eastAsia"/>
          <w:sz w:val="32"/>
          <w:szCs w:val="32"/>
        </w:rPr>
        <w:t>本年中途有职工调离本单位，减少了相应的卫生健康支出</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（四）一般公共预算财政拨款基本支出决算情况说明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2022年度一般公共预算财政拨款基本支出238.39万元。其中：人员经费189.75万元，较上年决算数增加189.75万元，增长</w:t>
      </w:r>
      <w:r w:rsidR="00E20109"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E20109" w:rsidRPr="00D3536D">
        <w:rPr>
          <w:rFonts w:ascii="方正仿宋_GBK" w:eastAsia="方正仿宋_GBK" w:hint="eastAsia"/>
          <w:sz w:val="32"/>
          <w:szCs w:val="32"/>
        </w:rPr>
        <w:t>根据预算管理要求，2022年度开始二级单位分流独立核算，本单位按新增单位进行填报决算，上年人员经费为0万元</w:t>
      </w:r>
      <w:r w:rsidRPr="00D3536D">
        <w:rPr>
          <w:rFonts w:ascii="方正仿宋_GBK" w:eastAsia="方正仿宋_GBK" w:hint="eastAsia"/>
          <w:sz w:val="32"/>
          <w:szCs w:val="32"/>
        </w:rPr>
        <w:t>。人员经费用途主要包括</w:t>
      </w:r>
      <w:r w:rsidR="00E20109" w:rsidRPr="00D3536D">
        <w:rPr>
          <w:rFonts w:ascii="方正仿宋_GBK" w:eastAsia="方正仿宋_GBK" w:hint="eastAsia"/>
          <w:sz w:val="32"/>
          <w:szCs w:val="32"/>
        </w:rPr>
        <w:t>基本工资、津贴补贴、奖金、社会保障缴费。</w:t>
      </w:r>
      <w:r w:rsidRPr="00D3536D">
        <w:rPr>
          <w:rFonts w:ascii="方正仿宋_GBK" w:eastAsia="方正仿宋_GBK" w:hint="eastAsia"/>
          <w:sz w:val="32"/>
          <w:szCs w:val="32"/>
        </w:rPr>
        <w:t>公用经费48.64万元，较上年决算数增加48.64万元，增长</w:t>
      </w:r>
      <w:r w:rsidR="002C2BF7">
        <w:rPr>
          <w:rFonts w:ascii="方正仿宋_GBK" w:eastAsia="方正仿宋_GBK" w:hint="eastAsia"/>
          <w:sz w:val="32"/>
          <w:szCs w:val="32"/>
        </w:rPr>
        <w:t>100</w:t>
      </w:r>
      <w:r w:rsidRPr="00D3536D">
        <w:rPr>
          <w:rFonts w:ascii="方正仿宋_GBK" w:eastAsia="方正仿宋_GBK" w:hint="eastAsia"/>
          <w:sz w:val="32"/>
          <w:szCs w:val="32"/>
        </w:rPr>
        <w:t>%，主要原因是</w:t>
      </w:r>
      <w:r w:rsidR="00E20109" w:rsidRPr="00D3536D">
        <w:rPr>
          <w:rFonts w:ascii="方正仿宋_GBK" w:eastAsia="方正仿宋_GBK" w:hint="eastAsia"/>
          <w:sz w:val="32"/>
          <w:szCs w:val="32"/>
        </w:rPr>
        <w:t>根据预算管理要求，2022年度开始二级单位分流独立核算，本单位按新增单位进行填报决算，上年公用经费为0万元</w:t>
      </w:r>
      <w:r w:rsidRPr="00D3536D">
        <w:rPr>
          <w:rFonts w:ascii="方正仿宋_GBK" w:eastAsia="方正仿宋_GBK" w:hint="eastAsia"/>
          <w:sz w:val="32"/>
          <w:szCs w:val="32"/>
        </w:rPr>
        <w:t>。公用经费用途主要包括</w:t>
      </w:r>
      <w:r w:rsidR="00E20109" w:rsidRPr="00D3536D">
        <w:rPr>
          <w:rFonts w:ascii="方正仿宋_GBK" w:eastAsia="方正仿宋_GBK" w:hint="eastAsia"/>
          <w:sz w:val="32"/>
          <w:szCs w:val="32"/>
        </w:rPr>
        <w:t>办公费、印刷费、咨询费、</w:t>
      </w:r>
      <w:r w:rsidR="00E20109" w:rsidRPr="00D3536D">
        <w:rPr>
          <w:rFonts w:ascii="方正仿宋_GBK" w:eastAsia="方正仿宋_GBK" w:hint="eastAsia"/>
          <w:sz w:val="32"/>
          <w:szCs w:val="32"/>
        </w:rPr>
        <w:lastRenderedPageBreak/>
        <w:t>水费、电费、劳务费、邮电费、差旅费、会议费、培训费、公务接待费、工会</w:t>
      </w:r>
      <w:r w:rsidR="00E20109" w:rsidRPr="00D3536D">
        <w:rPr>
          <w:rFonts w:ascii="方正仿宋_GBK" w:eastAsia="方正仿宋_GBK" w:hint="eastAsia"/>
          <w:bCs/>
          <w:sz w:val="32"/>
          <w:szCs w:val="32"/>
        </w:rPr>
        <w:t>经费、其他交通费</w:t>
      </w:r>
      <w:r w:rsidRPr="00D3536D">
        <w:rPr>
          <w:rFonts w:ascii="方正仿宋_GBK" w:eastAsia="方正仿宋_GBK" w:hint="eastAsia"/>
          <w:bCs/>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rPr>
      </w:pPr>
      <w:r w:rsidRPr="00D3536D">
        <w:rPr>
          <w:rStyle w:val="a4"/>
          <w:rFonts w:ascii="方正楷体_GBK" w:eastAsia="方正楷体_GBK" w:hint="eastAsia"/>
          <w:b w:val="0"/>
          <w:sz w:val="32"/>
          <w:szCs w:val="32"/>
        </w:rPr>
        <w:t>（五）政府性基金预算收支决算情况说明</w:t>
      </w:r>
    </w:p>
    <w:p w:rsidR="008A010F" w:rsidRPr="00D3536D" w:rsidRDefault="008A010F" w:rsidP="00D3536D">
      <w:pPr>
        <w:pStyle w:val="a3"/>
        <w:shd w:val="clear" w:color="auto" w:fill="FFFFFF"/>
        <w:spacing w:line="600" w:lineRule="exact"/>
        <w:ind w:firstLineChars="200" w:firstLine="640"/>
        <w:jc w:val="both"/>
        <w:divId w:val="850070190"/>
        <w:rPr>
          <w:rStyle w:val="a4"/>
          <w:rFonts w:ascii="方正仿宋_GBK" w:eastAsia="方正仿宋_GBK"/>
          <w:b w:val="0"/>
          <w:sz w:val="32"/>
          <w:szCs w:val="32"/>
        </w:rPr>
      </w:pPr>
      <w:r w:rsidRPr="00D3536D">
        <w:rPr>
          <w:rStyle w:val="a4"/>
          <w:rFonts w:ascii="方正仿宋_GBK" w:eastAsia="方正仿宋_GBK" w:hint="eastAsia"/>
          <w:b w:val="0"/>
          <w:sz w:val="32"/>
          <w:szCs w:val="32"/>
        </w:rPr>
        <w:t>本单位2022年度无政府性基金预算财政拨款收支。</w:t>
      </w:r>
    </w:p>
    <w:p w:rsidR="000F4DA0"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rPr>
      </w:pPr>
      <w:r w:rsidRPr="00D3536D">
        <w:rPr>
          <w:rStyle w:val="a4"/>
          <w:rFonts w:ascii="方正楷体_GBK" w:eastAsia="方正楷体_GBK" w:hint="eastAsia"/>
          <w:b w:val="0"/>
          <w:sz w:val="32"/>
          <w:szCs w:val="32"/>
        </w:rPr>
        <w:t>（六）国有资本经营预算财政拨款支出决算情况说明</w:t>
      </w:r>
    </w:p>
    <w:p w:rsidR="000F4DA0" w:rsidRPr="00D3536D" w:rsidRDefault="002D02EE" w:rsidP="00D3536D">
      <w:pPr>
        <w:pStyle w:val="a3"/>
        <w:shd w:val="clear" w:color="auto" w:fill="FFFFFF"/>
        <w:spacing w:line="600" w:lineRule="exact"/>
        <w:ind w:firstLineChars="200" w:firstLine="640"/>
        <w:jc w:val="both"/>
        <w:divId w:val="850070190"/>
        <w:rPr>
          <w:rStyle w:val="a4"/>
          <w:rFonts w:ascii="方正仿宋_GBK" w:eastAsia="方正仿宋_GBK"/>
          <w:sz w:val="32"/>
          <w:szCs w:val="32"/>
        </w:rPr>
      </w:pPr>
      <w:r w:rsidRPr="00D3536D">
        <w:rPr>
          <w:rStyle w:val="a4"/>
          <w:rFonts w:ascii="方正仿宋_GBK" w:eastAsia="方正仿宋_GBK" w:hint="eastAsia"/>
          <w:b w:val="0"/>
          <w:sz w:val="32"/>
          <w:szCs w:val="32"/>
        </w:rPr>
        <w:t>本</w:t>
      </w:r>
      <w:r w:rsidR="008A010F" w:rsidRPr="00D3536D">
        <w:rPr>
          <w:rStyle w:val="a4"/>
          <w:rFonts w:ascii="方正仿宋_GBK" w:eastAsia="方正仿宋_GBK" w:hint="eastAsia"/>
          <w:b w:val="0"/>
          <w:sz w:val="32"/>
          <w:szCs w:val="32"/>
        </w:rPr>
        <w:t>单位</w:t>
      </w:r>
      <w:r w:rsidRPr="00D3536D">
        <w:rPr>
          <w:rStyle w:val="a4"/>
          <w:rFonts w:ascii="方正仿宋_GBK" w:eastAsia="方正仿宋_GBK" w:hint="eastAsia"/>
          <w:b w:val="0"/>
          <w:sz w:val="32"/>
          <w:szCs w:val="32"/>
        </w:rPr>
        <w:t>2022年度无国有资本经营预算财政拨款支出。</w:t>
      </w:r>
    </w:p>
    <w:p w:rsidR="000F4DA0" w:rsidRPr="00D3536D" w:rsidRDefault="002D02EE" w:rsidP="00D3536D">
      <w:pPr>
        <w:pStyle w:val="a3"/>
        <w:shd w:val="clear" w:color="auto" w:fill="FFFFFF"/>
        <w:spacing w:line="600" w:lineRule="exact"/>
        <w:ind w:firstLineChars="200" w:firstLine="640"/>
        <w:jc w:val="both"/>
        <w:divId w:val="850070190"/>
        <w:rPr>
          <w:rFonts w:ascii="方正黑体_GBK" w:eastAsia="方正黑体_GBK" w:hAnsi="黑体"/>
          <w:b/>
          <w:sz w:val="32"/>
          <w:szCs w:val="32"/>
        </w:rPr>
      </w:pPr>
      <w:r w:rsidRPr="00D3536D">
        <w:rPr>
          <w:rStyle w:val="a4"/>
          <w:rFonts w:ascii="方正黑体_GBK" w:eastAsia="方正黑体_GBK" w:hAnsi="黑体" w:hint="eastAsia"/>
          <w:b w:val="0"/>
          <w:sz w:val="32"/>
          <w:szCs w:val="32"/>
        </w:rPr>
        <w:t>三、“三公”经费情况说明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（一）“三公”经费支出总体情况说明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2022年度“三公”经费支出共计0.63万元，较年初预算数</w:t>
      </w:r>
      <w:r w:rsidR="00763143" w:rsidRPr="00D3536D">
        <w:rPr>
          <w:rFonts w:ascii="方正仿宋_GBK" w:eastAsia="方正仿宋_GBK" w:hint="eastAsia"/>
          <w:sz w:val="32"/>
          <w:szCs w:val="32"/>
        </w:rPr>
        <w:t>减少0.21</w:t>
      </w:r>
      <w:r w:rsidRPr="00D3536D">
        <w:rPr>
          <w:rFonts w:ascii="方正仿宋_GBK" w:eastAsia="方正仿宋_GBK" w:hint="eastAsia"/>
          <w:sz w:val="32"/>
          <w:szCs w:val="32"/>
        </w:rPr>
        <w:t>万元，</w:t>
      </w:r>
      <w:r w:rsidR="00763143" w:rsidRPr="00D3536D">
        <w:rPr>
          <w:rFonts w:ascii="方正仿宋_GBK" w:eastAsia="方正仿宋_GBK" w:hint="eastAsia"/>
          <w:sz w:val="32"/>
          <w:szCs w:val="32"/>
        </w:rPr>
        <w:t>较年初预算数相比下降25%</w:t>
      </w:r>
      <w:r w:rsidR="00477184" w:rsidRPr="00D3536D">
        <w:rPr>
          <w:rFonts w:ascii="方正仿宋_GBK" w:eastAsia="方正仿宋_GBK" w:hint="eastAsia"/>
          <w:sz w:val="32"/>
          <w:szCs w:val="32"/>
        </w:rPr>
        <w:t>，主要原因是</w:t>
      </w:r>
      <w:r w:rsidR="00477184" w:rsidRPr="00D3536D">
        <w:rPr>
          <w:rFonts w:ascii="方正仿宋_GBK" w:eastAsia="方正仿宋_GBK" w:hAnsi="Times New Roman" w:hint="eastAsia"/>
          <w:snapToGrid w:val="0"/>
          <w:kern w:val="21"/>
          <w:sz w:val="32"/>
          <w:szCs w:val="32"/>
          <w:lang w:val="zh-CN"/>
        </w:rPr>
        <w:t>落实过紧日子要求，厉行节约，精打细算，按照只减不增的要求从严控制“三公”经费。</w:t>
      </w:r>
      <w:r w:rsidRPr="00D3536D">
        <w:rPr>
          <w:rFonts w:ascii="方正仿宋_GBK" w:eastAsia="方正仿宋_GBK" w:hint="eastAsia"/>
          <w:sz w:val="32"/>
          <w:szCs w:val="32"/>
        </w:rPr>
        <w:t>较上年支出数增加0.63万元，增长</w:t>
      </w:r>
      <w:r w:rsidR="008A010F"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477184" w:rsidRPr="00D3536D">
        <w:rPr>
          <w:rFonts w:ascii="方正仿宋_GBK" w:eastAsia="方正仿宋_GBK" w:hint="eastAsia"/>
          <w:sz w:val="32"/>
          <w:szCs w:val="32"/>
        </w:rPr>
        <w:t>根据预算管理要求，2022年度开始二级单位分流独立核算，本单位按新增单位进行填报决算，上年“三公”经费为0万元。</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（二）“三公”经费分项支出情况</w:t>
      </w:r>
    </w:p>
    <w:p w:rsidR="00477184" w:rsidRPr="00D3536D" w:rsidRDefault="00477184"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本单位2022年度未发生因公出国（境）费用支出。</w:t>
      </w:r>
    </w:p>
    <w:p w:rsidR="00477184" w:rsidRPr="00D3536D" w:rsidRDefault="00477184"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本单位2022年度未发生公务车购置费用支出。</w:t>
      </w:r>
    </w:p>
    <w:p w:rsidR="00477184" w:rsidRPr="00D3536D" w:rsidRDefault="00477184"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lastRenderedPageBreak/>
        <w:t>本单位2022年度未发生公务车运行维护费支出。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shd w:val="clear" w:color="auto" w:fill="FFFFFF"/>
        </w:rPr>
        <w:t>公务接待费0.63</w:t>
      </w:r>
      <w:r w:rsidR="00477184" w:rsidRPr="00D3536D">
        <w:rPr>
          <w:rFonts w:ascii="方正仿宋_GBK" w:eastAsia="方正仿宋_GBK" w:hint="eastAsia"/>
          <w:sz w:val="32"/>
          <w:szCs w:val="32"/>
          <w:shd w:val="clear" w:color="auto" w:fill="FFFFFF"/>
        </w:rPr>
        <w:t>万元，主要用于接待园区外出招商引资，项目考察、洽谈意向企业发生的接待支出</w:t>
      </w:r>
      <w:r w:rsidRPr="00D3536D">
        <w:rPr>
          <w:rFonts w:ascii="方正仿宋_GBK" w:eastAsia="方正仿宋_GBK" w:hint="eastAsia"/>
          <w:sz w:val="32"/>
          <w:szCs w:val="32"/>
        </w:rPr>
        <w:t>。费用支出较年初预算数</w:t>
      </w:r>
      <w:r w:rsidR="00477184" w:rsidRPr="00D3536D">
        <w:rPr>
          <w:rFonts w:ascii="方正仿宋_GBK" w:eastAsia="方正仿宋_GBK" w:hint="eastAsia"/>
          <w:sz w:val="32"/>
          <w:szCs w:val="32"/>
        </w:rPr>
        <w:t>减少0.21</w:t>
      </w:r>
      <w:r w:rsidRPr="00D3536D">
        <w:rPr>
          <w:rFonts w:ascii="方正仿宋_GBK" w:eastAsia="方正仿宋_GBK" w:hint="eastAsia"/>
          <w:sz w:val="32"/>
          <w:szCs w:val="32"/>
        </w:rPr>
        <w:t>万元，</w:t>
      </w:r>
      <w:r w:rsidR="00477184" w:rsidRPr="00D3536D">
        <w:rPr>
          <w:rFonts w:ascii="方正仿宋_GBK" w:eastAsia="方正仿宋_GBK" w:hint="eastAsia"/>
          <w:sz w:val="32"/>
          <w:szCs w:val="32"/>
        </w:rPr>
        <w:t>较年初预算数相比下降25%，</w:t>
      </w:r>
      <w:r w:rsidRPr="00D3536D">
        <w:rPr>
          <w:rFonts w:ascii="方正仿宋_GBK" w:eastAsia="方正仿宋_GBK" w:hint="eastAsia"/>
          <w:sz w:val="32"/>
          <w:szCs w:val="32"/>
        </w:rPr>
        <w:t>主要原因是</w:t>
      </w:r>
      <w:r w:rsidR="00477184" w:rsidRPr="00D3536D">
        <w:rPr>
          <w:rFonts w:ascii="方正仿宋_GBK" w:eastAsia="方正仿宋_GBK" w:hint="eastAsia"/>
          <w:sz w:val="32"/>
          <w:szCs w:val="32"/>
          <w:shd w:val="clear" w:color="auto" w:fill="FFFFFF"/>
        </w:rPr>
        <w:t>落实过紧日子要求，厉行节约，精打细算，严格遵守公务接待开支范围和开支标准，公务接待费用有所下降</w:t>
      </w:r>
      <w:r w:rsidRPr="00D3536D">
        <w:rPr>
          <w:rFonts w:ascii="方正仿宋_GBK" w:eastAsia="方正仿宋_GBK" w:hint="eastAsia"/>
          <w:sz w:val="32"/>
          <w:szCs w:val="32"/>
        </w:rPr>
        <w:t>。较上年支出数增加0.63万元，增长</w:t>
      </w:r>
      <w:r w:rsidR="00477184"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477184" w:rsidRPr="00D3536D">
        <w:rPr>
          <w:rFonts w:ascii="方正仿宋_GBK" w:eastAsia="方正仿宋_GBK" w:hint="eastAsia"/>
          <w:sz w:val="32"/>
          <w:szCs w:val="32"/>
        </w:rPr>
        <w:t>根据预算管理要求，2022年度开始二级单位分流独立核算，本单位按新增单位进行填报决算，公务接待费上年决算数为0万元</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（三）“三公”经费实物量情况</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2022年度本</w:t>
      </w:r>
      <w:r w:rsidR="008F0AB0" w:rsidRPr="00D3536D">
        <w:rPr>
          <w:rFonts w:ascii="方正仿宋_GBK" w:eastAsia="方正仿宋_GBK" w:hint="eastAsia"/>
          <w:sz w:val="32"/>
          <w:szCs w:val="32"/>
        </w:rPr>
        <w:t>单位</w:t>
      </w:r>
      <w:r w:rsidRPr="00D3536D">
        <w:rPr>
          <w:rFonts w:ascii="方正仿宋_GBK" w:eastAsia="方正仿宋_GBK" w:hint="eastAsia"/>
          <w:sz w:val="32"/>
          <w:szCs w:val="32"/>
        </w:rPr>
        <w:t>因公出国（境）共计0个团组，0人；公务用车购置0辆，公务车保有量为0辆；国内公务接待11批次83人，其中：国内外事接待0批次，0人；国（境）外公务接待0批次，0人。2022年本</w:t>
      </w:r>
      <w:r w:rsidR="008F0AB0" w:rsidRPr="00D3536D">
        <w:rPr>
          <w:rFonts w:ascii="方正仿宋_GBK" w:eastAsia="方正仿宋_GBK" w:hint="eastAsia"/>
          <w:sz w:val="32"/>
          <w:szCs w:val="32"/>
        </w:rPr>
        <w:t>单位</w:t>
      </w:r>
      <w:r w:rsidRPr="00D3536D">
        <w:rPr>
          <w:rFonts w:ascii="方正仿宋_GBK" w:eastAsia="方正仿宋_GBK" w:hint="eastAsia"/>
          <w:sz w:val="32"/>
          <w:szCs w:val="32"/>
        </w:rPr>
        <w:t>人均接待费76.03元，车均购置费0.00万元，车均维护费0.00万元。</w:t>
      </w:r>
    </w:p>
    <w:p w:rsidR="000F4DA0" w:rsidRPr="00D3536D" w:rsidRDefault="002D02EE" w:rsidP="00D3536D">
      <w:pPr>
        <w:pStyle w:val="a3"/>
        <w:shd w:val="clear" w:color="auto" w:fill="FFFFFF"/>
        <w:spacing w:line="600" w:lineRule="exact"/>
        <w:ind w:firstLineChars="200" w:firstLine="640"/>
        <w:jc w:val="both"/>
        <w:divId w:val="850070190"/>
        <w:rPr>
          <w:rFonts w:ascii="方正黑体_GBK" w:eastAsia="方正黑体_GBK"/>
          <w:b/>
          <w:sz w:val="32"/>
          <w:szCs w:val="32"/>
        </w:rPr>
      </w:pPr>
      <w:r w:rsidRPr="00D3536D">
        <w:rPr>
          <w:rStyle w:val="a4"/>
          <w:rFonts w:ascii="方正黑体_GBK" w:eastAsia="方正黑体_GBK" w:hint="eastAsia"/>
          <w:b w:val="0"/>
          <w:sz w:val="32"/>
          <w:szCs w:val="32"/>
        </w:rPr>
        <w:t>四、其他需要说明的事项</w:t>
      </w:r>
    </w:p>
    <w:p w:rsidR="000F4DA0" w:rsidRPr="00D3536D" w:rsidRDefault="002D02EE" w:rsidP="00D3536D">
      <w:pPr>
        <w:pStyle w:val="a3"/>
        <w:shd w:val="clear" w:color="auto" w:fill="FFFFFF"/>
        <w:spacing w:line="600" w:lineRule="exact"/>
        <w:ind w:firstLineChars="200" w:firstLine="640"/>
        <w:jc w:val="both"/>
        <w:divId w:val="850070190"/>
        <w:rPr>
          <w:rFonts w:ascii="方正楷体_GBK" w:eastAsia="方正楷体_GBK"/>
          <w:b/>
          <w:sz w:val="32"/>
          <w:szCs w:val="32"/>
        </w:rPr>
      </w:pPr>
      <w:r w:rsidRPr="00D3536D">
        <w:rPr>
          <w:rStyle w:val="a4"/>
          <w:rFonts w:ascii="方正楷体_GBK" w:eastAsia="方正楷体_GBK" w:hint="eastAsia"/>
          <w:b w:val="0"/>
          <w:sz w:val="32"/>
          <w:szCs w:val="32"/>
        </w:rPr>
        <w:t>（一）财政拨款会议费和培训费情况说明</w:t>
      </w:r>
    </w:p>
    <w:p w:rsidR="001905AD"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本年度会议费支出0.00万元，较上年决算数增加0.00万元，增长</w:t>
      </w:r>
      <w:r w:rsidR="001905AD" w:rsidRPr="00D3536D">
        <w:rPr>
          <w:rFonts w:ascii="方正仿宋_GBK" w:eastAsia="方正仿宋_GBK" w:hint="eastAsia"/>
          <w:sz w:val="32"/>
          <w:szCs w:val="32"/>
        </w:rPr>
        <w:t>0</w:t>
      </w:r>
      <w:r w:rsidRPr="00D3536D">
        <w:rPr>
          <w:rFonts w:ascii="方正仿宋_GBK" w:eastAsia="方正仿宋_GBK" w:hint="eastAsia"/>
          <w:sz w:val="32"/>
          <w:szCs w:val="32"/>
        </w:rPr>
        <w:t>%，主要原因是</w:t>
      </w:r>
      <w:r w:rsidR="001905AD" w:rsidRPr="00D3536D">
        <w:rPr>
          <w:rFonts w:ascii="方正仿宋_GBK" w:eastAsia="方正仿宋_GBK" w:hint="eastAsia"/>
          <w:sz w:val="32"/>
          <w:szCs w:val="32"/>
        </w:rPr>
        <w:t>本年度本单位未发生会议费支</w:t>
      </w:r>
      <w:r w:rsidR="001905AD" w:rsidRPr="00D3536D">
        <w:rPr>
          <w:rFonts w:ascii="方正仿宋_GBK" w:eastAsia="方正仿宋_GBK" w:hint="eastAsia"/>
          <w:sz w:val="32"/>
          <w:szCs w:val="32"/>
        </w:rPr>
        <w:lastRenderedPageBreak/>
        <w:t>出</w:t>
      </w:r>
      <w:r w:rsidRPr="00D3536D">
        <w:rPr>
          <w:rFonts w:ascii="方正仿宋_GBK" w:eastAsia="方正仿宋_GBK" w:hint="eastAsia"/>
          <w:sz w:val="32"/>
          <w:szCs w:val="32"/>
        </w:rPr>
        <w:t>。本年度培训费支出0.02万元，较上年决算数增加0.02万元，增长</w:t>
      </w:r>
      <w:r w:rsidR="001905AD"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1905AD" w:rsidRPr="00D3536D">
        <w:rPr>
          <w:rFonts w:ascii="方正仿宋_GBK" w:eastAsia="方正仿宋_GBK" w:hint="eastAsia"/>
          <w:sz w:val="32"/>
          <w:szCs w:val="32"/>
        </w:rPr>
        <w:t>根据预算管理要求，2022年度开始二级单位分流独立核算，本单位按新增单位进行填报决算，培训费上年决算数为0万元</w:t>
      </w:r>
      <w:r w:rsidRPr="00D3536D">
        <w:rPr>
          <w:rFonts w:ascii="方正仿宋_GBK" w:eastAsia="方正仿宋_GBK" w:hint="eastAsia"/>
          <w:sz w:val="32"/>
          <w:szCs w:val="32"/>
        </w:rPr>
        <w:t>。</w:t>
      </w:r>
    </w:p>
    <w:p w:rsidR="001905AD"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b w:val="0"/>
          <w:bCs w:val="0"/>
          <w:sz w:val="32"/>
        </w:rPr>
      </w:pPr>
      <w:r w:rsidRPr="00D3536D">
        <w:rPr>
          <w:rStyle w:val="a4"/>
          <w:rFonts w:ascii="方正楷体_GBK" w:eastAsia="方正楷体_GBK" w:hint="eastAsia"/>
          <w:b w:val="0"/>
          <w:bCs w:val="0"/>
          <w:sz w:val="32"/>
        </w:rPr>
        <w:t>（二）机关运行经费支出情况说明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2022年度</w:t>
      </w:r>
      <w:r w:rsidR="001905AD" w:rsidRPr="00D3536D">
        <w:rPr>
          <w:rFonts w:ascii="方正仿宋_GBK" w:eastAsia="方正仿宋_GBK" w:hint="eastAsia"/>
          <w:sz w:val="32"/>
          <w:szCs w:val="32"/>
        </w:rPr>
        <w:t>本单位</w:t>
      </w:r>
      <w:r w:rsidRPr="00D3536D">
        <w:rPr>
          <w:rFonts w:ascii="方正仿宋_GBK" w:eastAsia="方正仿宋_GBK" w:hint="eastAsia"/>
          <w:sz w:val="32"/>
          <w:szCs w:val="32"/>
        </w:rPr>
        <w:t>机关运行经费支出48.64万元，主要用于开支</w:t>
      </w:r>
      <w:r w:rsidR="001905AD" w:rsidRPr="00D3536D">
        <w:rPr>
          <w:rFonts w:ascii="方正仿宋_GBK" w:eastAsia="方正仿宋_GBK" w:hint="eastAsia"/>
          <w:sz w:val="32"/>
          <w:szCs w:val="32"/>
        </w:rPr>
        <w:t>开支办公费、印刷费、咨询费、水费、电费、邮电费、差旅费、会议费、培训费、公务接待费、工会经费、其他交通费、劳务费等</w:t>
      </w:r>
      <w:r w:rsidRPr="00D3536D">
        <w:rPr>
          <w:rFonts w:ascii="方正仿宋_GBK" w:eastAsia="方正仿宋_GBK" w:hint="eastAsia"/>
          <w:sz w:val="32"/>
          <w:szCs w:val="32"/>
        </w:rPr>
        <w:t>。机关运行经费较上年决算数增加48.64万元，增长</w:t>
      </w:r>
      <w:r w:rsidR="001905AD" w:rsidRPr="00D3536D">
        <w:rPr>
          <w:rFonts w:ascii="方正仿宋_GBK" w:eastAsia="方正仿宋_GBK" w:hint="eastAsia"/>
          <w:sz w:val="32"/>
          <w:szCs w:val="32"/>
        </w:rPr>
        <w:t>100</w:t>
      </w:r>
      <w:r w:rsidRPr="00D3536D">
        <w:rPr>
          <w:rFonts w:ascii="方正仿宋_GBK" w:eastAsia="方正仿宋_GBK" w:hint="eastAsia"/>
          <w:sz w:val="32"/>
          <w:szCs w:val="32"/>
        </w:rPr>
        <w:t>%，主要原因是</w:t>
      </w:r>
      <w:r w:rsidR="001905AD" w:rsidRPr="00D3536D">
        <w:rPr>
          <w:rFonts w:ascii="方正仿宋_GBK" w:eastAsia="方正仿宋_GBK" w:hint="eastAsia"/>
          <w:sz w:val="32"/>
          <w:szCs w:val="32"/>
        </w:rPr>
        <w:t>根据预算管理要求，2022年度开始二级单位分流独立核算，本单位按新增单位进行填报决算，机关运行经费上年决算数为0万元</w:t>
      </w:r>
      <w:r w:rsidRPr="00D3536D">
        <w:rPr>
          <w:rFonts w:ascii="方正仿宋_GBK" w:eastAsia="方正仿宋_GBK" w:hint="eastAsia"/>
          <w:sz w:val="32"/>
          <w:szCs w:val="32"/>
        </w:rPr>
        <w:t>。</w:t>
      </w:r>
    </w:p>
    <w:p w:rsidR="000F4DA0"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rPr>
      </w:pPr>
      <w:r w:rsidRPr="00D3536D">
        <w:rPr>
          <w:rStyle w:val="a4"/>
          <w:rFonts w:ascii="方正楷体_GBK" w:eastAsia="方正楷体_GBK" w:hint="eastAsia"/>
          <w:b w:val="0"/>
          <w:bCs w:val="0"/>
          <w:sz w:val="32"/>
        </w:rPr>
        <w:t>（三）国有资产占用情况说明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截至2022年12月31日，本</w:t>
      </w:r>
      <w:r w:rsidR="008F0AB0" w:rsidRPr="00D3536D">
        <w:rPr>
          <w:rFonts w:ascii="方正仿宋_GBK" w:eastAsia="方正仿宋_GBK" w:hint="eastAsia"/>
          <w:sz w:val="32"/>
          <w:szCs w:val="32"/>
        </w:rPr>
        <w:t>单位</w:t>
      </w:r>
      <w:r w:rsidRPr="00D3536D">
        <w:rPr>
          <w:rFonts w:ascii="方正仿宋_GBK" w:eastAsia="方正仿宋_GBK" w:hint="eastAsia"/>
          <w:sz w:val="32"/>
          <w:szCs w:val="32"/>
        </w:rPr>
        <w:t>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rsidR="000F4DA0"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rPr>
      </w:pPr>
      <w:r w:rsidRPr="00D3536D">
        <w:rPr>
          <w:rStyle w:val="a4"/>
          <w:rFonts w:ascii="方正楷体_GBK" w:eastAsia="方正楷体_GBK" w:hint="eastAsia"/>
          <w:b w:val="0"/>
          <w:bCs w:val="0"/>
          <w:sz w:val="32"/>
        </w:rPr>
        <w:t>（四）政府采购支出说明</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lastRenderedPageBreak/>
        <w:t>2022年度我单位未发生政府采购事项，无相关经费支出。</w:t>
      </w:r>
    </w:p>
    <w:p w:rsidR="000F4DA0" w:rsidRPr="00D3536D" w:rsidRDefault="002D02EE" w:rsidP="00D3536D">
      <w:pPr>
        <w:pStyle w:val="a3"/>
        <w:shd w:val="clear" w:color="auto" w:fill="FFFFFF"/>
        <w:spacing w:line="600" w:lineRule="exact"/>
        <w:ind w:firstLineChars="200" w:firstLine="640"/>
        <w:jc w:val="both"/>
        <w:divId w:val="850070190"/>
        <w:rPr>
          <w:rFonts w:ascii="方正黑体_GBK" w:eastAsia="方正黑体_GBK" w:hAnsi="黑体"/>
          <w:b/>
          <w:sz w:val="32"/>
          <w:szCs w:val="32"/>
        </w:rPr>
      </w:pPr>
      <w:r w:rsidRPr="00D3536D">
        <w:rPr>
          <w:rStyle w:val="a4"/>
          <w:rFonts w:ascii="方正黑体_GBK" w:eastAsia="方正黑体_GBK" w:hAnsi="黑体" w:hint="eastAsia"/>
          <w:b w:val="0"/>
          <w:sz w:val="32"/>
          <w:szCs w:val="32"/>
        </w:rPr>
        <w:t>五、预算绩效管理情况说明</w:t>
      </w:r>
    </w:p>
    <w:p w:rsidR="001905AD" w:rsidRPr="00D3536D" w:rsidRDefault="002D02EE" w:rsidP="00D3536D">
      <w:pPr>
        <w:pStyle w:val="a3"/>
        <w:shd w:val="clear" w:color="auto" w:fill="FFFFFF"/>
        <w:spacing w:line="600" w:lineRule="exact"/>
        <w:ind w:firstLineChars="200" w:firstLine="640"/>
        <w:jc w:val="both"/>
        <w:divId w:val="850070190"/>
        <w:rPr>
          <w:rStyle w:val="a4"/>
          <w:rFonts w:ascii="方正楷体_GBK" w:eastAsia="方正楷体_GBK"/>
          <w:b w:val="0"/>
          <w:bCs w:val="0"/>
          <w:sz w:val="32"/>
        </w:rPr>
      </w:pPr>
      <w:r w:rsidRPr="00D3536D">
        <w:rPr>
          <w:rStyle w:val="a4"/>
          <w:rFonts w:ascii="方正楷体_GBK" w:eastAsia="方正楷体_GBK" w:hint="eastAsia"/>
          <w:b w:val="0"/>
          <w:bCs w:val="0"/>
          <w:sz w:val="32"/>
        </w:rPr>
        <w:t>（一）预算绩效管理工作开展情况</w:t>
      </w:r>
    </w:p>
    <w:p w:rsidR="000F4DA0" w:rsidRPr="00D3536D" w:rsidRDefault="001905AD"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根据预算绩效管理要求，由重庆石柱工业园区管委会对部门整体和9项目开展了绩效自评，其中，本单位以填报自评表形式开展自评0项，涉及资金0万元。</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b/>
          <w:sz w:val="32"/>
          <w:szCs w:val="32"/>
        </w:rPr>
      </w:pPr>
      <w:r w:rsidRPr="00D3536D">
        <w:rPr>
          <w:rStyle w:val="a4"/>
          <w:rFonts w:ascii="方正楷体_GBK" w:eastAsia="方正楷体_GBK" w:hint="eastAsia"/>
          <w:b w:val="0"/>
          <w:bCs w:val="0"/>
          <w:sz w:val="32"/>
          <w:szCs w:val="32"/>
        </w:rPr>
        <w:t>（</w:t>
      </w:r>
      <w:r w:rsidRPr="00D3536D">
        <w:rPr>
          <w:rStyle w:val="a4"/>
          <w:rFonts w:ascii="方正楷体_GBK" w:eastAsia="方正楷体_GBK" w:hint="eastAsia"/>
          <w:b w:val="0"/>
          <w:sz w:val="32"/>
          <w:szCs w:val="32"/>
        </w:rPr>
        <w:t>二）绩效自评结果</w:t>
      </w:r>
    </w:p>
    <w:p w:rsidR="001905AD"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bCs/>
          <w:sz w:val="32"/>
          <w:szCs w:val="32"/>
        </w:rPr>
        <w:t>1.绩效目标自评表</w:t>
      </w:r>
    </w:p>
    <w:p w:rsidR="001905AD" w:rsidRPr="00D3536D" w:rsidRDefault="001905AD"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无</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bCs/>
          <w:sz w:val="32"/>
          <w:szCs w:val="32"/>
        </w:rPr>
      </w:pPr>
      <w:r w:rsidRPr="00D3536D">
        <w:rPr>
          <w:rFonts w:ascii="方正仿宋_GBK" w:eastAsia="方正仿宋_GBK" w:hint="eastAsia"/>
          <w:bCs/>
          <w:sz w:val="32"/>
          <w:szCs w:val="32"/>
        </w:rPr>
        <w:t>2.绩效自评报告或案例</w:t>
      </w:r>
    </w:p>
    <w:p w:rsidR="001905AD" w:rsidRPr="00D3536D" w:rsidRDefault="001905AD"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bCs/>
          <w:sz w:val="32"/>
          <w:szCs w:val="32"/>
        </w:rPr>
        <w:t>无</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bCs/>
          <w:sz w:val="32"/>
          <w:szCs w:val="32"/>
        </w:rPr>
        <w:t>3.关于绩效自评结果的说明。</w:t>
      </w:r>
    </w:p>
    <w:p w:rsidR="000F4DA0" w:rsidRPr="00D3536D" w:rsidRDefault="001905AD" w:rsidP="00D3536D">
      <w:pPr>
        <w:pStyle w:val="a3"/>
        <w:shd w:val="clear" w:color="auto" w:fill="FFFFFF"/>
        <w:spacing w:line="600" w:lineRule="exact"/>
        <w:ind w:firstLineChars="200" w:firstLine="640"/>
        <w:jc w:val="both"/>
        <w:divId w:val="850070190"/>
        <w:rPr>
          <w:rFonts w:ascii="方正仿宋_GBK" w:eastAsia="方正仿宋_GBK"/>
          <w:bCs/>
          <w:sz w:val="32"/>
          <w:szCs w:val="32"/>
        </w:rPr>
      </w:pPr>
      <w:r w:rsidRPr="00D3536D">
        <w:rPr>
          <w:rFonts w:ascii="方正仿宋_GBK" w:eastAsia="方正仿宋_GBK" w:hint="eastAsia"/>
          <w:bCs/>
          <w:sz w:val="32"/>
          <w:szCs w:val="32"/>
        </w:rPr>
        <w:t>无</w:t>
      </w:r>
    </w:p>
    <w:p w:rsidR="000F4DA0" w:rsidRPr="00D3536D" w:rsidRDefault="001905AD" w:rsidP="00D3536D">
      <w:pPr>
        <w:pStyle w:val="a3"/>
        <w:shd w:val="clear" w:color="auto" w:fill="FFFFFF"/>
        <w:spacing w:line="600" w:lineRule="exact"/>
        <w:ind w:firstLineChars="200" w:firstLine="640"/>
        <w:jc w:val="both"/>
        <w:divId w:val="850070190"/>
        <w:rPr>
          <w:rStyle w:val="a4"/>
          <w:rFonts w:ascii="方正楷体_GBK" w:eastAsia="方正楷体_GBK"/>
          <w:b w:val="0"/>
          <w:sz w:val="32"/>
          <w:szCs w:val="32"/>
        </w:rPr>
      </w:pPr>
      <w:r w:rsidRPr="00D3536D">
        <w:rPr>
          <w:rStyle w:val="a4"/>
          <w:rFonts w:ascii="方正楷体_GBK" w:eastAsia="方正楷体_GBK" w:hint="eastAsia"/>
          <w:b w:val="0"/>
          <w:sz w:val="32"/>
          <w:szCs w:val="32"/>
        </w:rPr>
        <w:t>（三）重点绩效评价结果</w:t>
      </w:r>
    </w:p>
    <w:p w:rsidR="001905AD" w:rsidRPr="00D3536D" w:rsidRDefault="001905AD"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无</w:t>
      </w:r>
    </w:p>
    <w:p w:rsidR="000F4DA0" w:rsidRPr="00D3536D" w:rsidRDefault="002D02EE" w:rsidP="00D3536D">
      <w:pPr>
        <w:pStyle w:val="a3"/>
        <w:shd w:val="clear" w:color="auto" w:fill="FFFFFF"/>
        <w:spacing w:line="600" w:lineRule="exact"/>
        <w:ind w:firstLineChars="200" w:firstLine="640"/>
        <w:jc w:val="both"/>
        <w:divId w:val="850070190"/>
        <w:rPr>
          <w:rFonts w:ascii="方正黑体_GBK" w:eastAsia="方正黑体_GBK"/>
          <w:b/>
          <w:sz w:val="32"/>
          <w:szCs w:val="32"/>
        </w:rPr>
      </w:pPr>
      <w:r w:rsidRPr="00D3536D">
        <w:rPr>
          <w:rStyle w:val="a4"/>
          <w:rFonts w:ascii="方正黑体_GBK" w:eastAsia="方正黑体_GBK" w:hint="eastAsia"/>
          <w:b w:val="0"/>
          <w:sz w:val="32"/>
          <w:szCs w:val="32"/>
        </w:rPr>
        <w:t>六、专业名词解释</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lastRenderedPageBreak/>
        <w:t>（一）财政拨款收入</w:t>
      </w:r>
      <w:r w:rsidRPr="00D3536D">
        <w:rPr>
          <w:rStyle w:val="a4"/>
          <w:rFonts w:ascii="方正楷体_GBK" w:eastAsia="方正楷体_GBK" w:hint="eastAsia"/>
        </w:rPr>
        <w:t>：</w:t>
      </w:r>
      <w:r w:rsidRPr="00D3536D">
        <w:rPr>
          <w:rFonts w:ascii="方正仿宋_GBK" w:eastAsia="方正仿宋_GBK" w:hint="eastAsia"/>
          <w:sz w:val="32"/>
          <w:szCs w:val="32"/>
        </w:rPr>
        <w:t>指本年度从本级财政部门取得的财政拨款，包括一般公共预算财政拨款和政府性基金预算财政拨款。</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（二）事业收入</w:t>
      </w:r>
      <w:r w:rsidRPr="00D3536D">
        <w:rPr>
          <w:rStyle w:val="a4"/>
          <w:rFonts w:ascii="方正楷体_GBK" w:eastAsia="方正楷体_GBK" w:hint="eastAsia"/>
        </w:rPr>
        <w:t>：</w:t>
      </w:r>
      <w:r w:rsidRPr="00D3536D">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（三）经营收入</w:t>
      </w:r>
      <w:r w:rsidRPr="00D3536D">
        <w:rPr>
          <w:rStyle w:val="a4"/>
          <w:rFonts w:ascii="方正楷体_GBK" w:eastAsia="方正楷体_GBK" w:hint="eastAsia"/>
        </w:rPr>
        <w:t>：</w:t>
      </w:r>
      <w:r w:rsidRPr="00D3536D">
        <w:rPr>
          <w:rFonts w:ascii="方正仿宋_GBK" w:eastAsia="方正仿宋_GBK" w:hint="eastAsia"/>
          <w:sz w:val="32"/>
          <w:szCs w:val="32"/>
        </w:rPr>
        <w:t>指事业单位在专业业务活动及其辅助活动之外开展非独立核算经营活动取得的现金流入。</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（四）其他收入</w:t>
      </w:r>
      <w:r w:rsidRPr="00D3536D">
        <w:rPr>
          <w:rStyle w:val="a4"/>
          <w:rFonts w:ascii="方正楷体_GBK" w:eastAsia="方正楷体_GBK" w:hint="eastAsia"/>
        </w:rPr>
        <w:t>：</w:t>
      </w:r>
      <w:r w:rsidRPr="00D3536D">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（五）使用非财政拨款结余</w:t>
      </w:r>
      <w:r w:rsidRPr="00D3536D">
        <w:rPr>
          <w:rStyle w:val="a4"/>
          <w:rFonts w:ascii="方正楷体_GBK" w:eastAsia="方正楷体_GBK" w:hint="eastAsia"/>
        </w:rPr>
        <w:t>：</w:t>
      </w:r>
      <w:r w:rsidRPr="00D3536D">
        <w:rPr>
          <w:rFonts w:ascii="方正仿宋_GBK" w:eastAsia="方正仿宋_GBK" w:hint="eastAsia"/>
          <w:sz w:val="32"/>
          <w:szCs w:val="32"/>
        </w:rPr>
        <w:t>指单位在当年的“财政拨款收入”、“事业收入”、“经营收入”、“其他收入”等不足以安排当年支出的情况下，使用以前年度积累的非财政拨款结余弥补本年度收支缺口的资金。</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lastRenderedPageBreak/>
        <w:t>（六）年初结转和结余</w:t>
      </w:r>
      <w:r w:rsidRPr="00D3536D">
        <w:rPr>
          <w:rStyle w:val="a4"/>
          <w:rFonts w:ascii="方正楷体_GBK" w:eastAsia="方正楷体_GBK" w:hint="eastAsia"/>
        </w:rPr>
        <w:t>：</w:t>
      </w:r>
      <w:r w:rsidRPr="00D3536D">
        <w:rPr>
          <w:rFonts w:ascii="方正仿宋_GBK" w:eastAsia="方正仿宋_GBK" w:hint="eastAsia"/>
          <w:sz w:val="32"/>
          <w:szCs w:val="32"/>
        </w:rPr>
        <w:t>指单位上年结转本年使用的基本支出结转、项目支出结转和结余、经营结余。</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（七）结余分配</w:t>
      </w:r>
      <w:r w:rsidRPr="00D3536D">
        <w:rPr>
          <w:rStyle w:val="a4"/>
          <w:rFonts w:ascii="方正楷体_GBK" w:eastAsia="方正楷体_GBK" w:hint="eastAsia"/>
        </w:rPr>
        <w:t>：</w:t>
      </w:r>
      <w:r w:rsidRPr="00D3536D">
        <w:rPr>
          <w:rFonts w:ascii="方正仿宋_GBK" w:eastAsia="方正仿宋_GBK" w:hint="eastAsia"/>
          <w:sz w:val="32"/>
          <w:szCs w:val="32"/>
        </w:rPr>
        <w:t>指单位按照国家有关规定，缴纳所得税、提取专用基金、转入非财政拨款结余等当年结余的分配情况。</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（八）年末结转和结余</w:t>
      </w:r>
      <w:r w:rsidRPr="00D3536D">
        <w:rPr>
          <w:rStyle w:val="a4"/>
          <w:rFonts w:ascii="方正楷体_GBK" w:eastAsia="方正楷体_GBK" w:hint="eastAsia"/>
        </w:rPr>
        <w:t>：</w:t>
      </w:r>
      <w:r w:rsidRPr="00D3536D">
        <w:rPr>
          <w:rFonts w:ascii="方正仿宋_GBK" w:eastAsia="方正仿宋_GBK" w:hint="eastAsia"/>
          <w:sz w:val="32"/>
          <w:szCs w:val="32"/>
        </w:rPr>
        <w:t>指单位结转下年的基本支出结转、项目支出结转和结余、经营结余。</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（九）基本支出</w:t>
      </w:r>
      <w:r w:rsidRPr="00D3536D">
        <w:rPr>
          <w:rStyle w:val="a4"/>
          <w:rFonts w:ascii="方正楷体_GBK" w:eastAsia="方正楷体_GBK" w:hint="eastAsia"/>
        </w:rPr>
        <w:t>：</w:t>
      </w:r>
      <w:r w:rsidRPr="00D3536D">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（十）项目支出</w:t>
      </w:r>
      <w:r w:rsidRPr="00D3536D">
        <w:rPr>
          <w:rStyle w:val="a4"/>
          <w:rFonts w:ascii="方正楷体_GBK" w:eastAsia="方正楷体_GBK" w:hint="eastAsia"/>
        </w:rPr>
        <w:t>：</w:t>
      </w:r>
      <w:r w:rsidRPr="00D3536D">
        <w:rPr>
          <w:rFonts w:ascii="方正仿宋_GBK" w:eastAsia="方正仿宋_GBK" w:hint="eastAsia"/>
          <w:sz w:val="32"/>
          <w:szCs w:val="32"/>
        </w:rPr>
        <w:t>指在基本支出之外为完成特定行政任务和事业发展目标所发生的支出。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（十一）经营支出</w:t>
      </w:r>
      <w:r w:rsidRPr="00D3536D">
        <w:rPr>
          <w:rStyle w:val="a4"/>
          <w:rFonts w:ascii="方正楷体_GBK" w:eastAsia="方正楷体_GBK" w:hint="eastAsia"/>
        </w:rPr>
        <w:t>：</w:t>
      </w:r>
      <w:r w:rsidRPr="00D3536D">
        <w:rPr>
          <w:rFonts w:ascii="方正仿宋_GBK" w:eastAsia="方正仿宋_GBK" w:hint="eastAsia"/>
          <w:sz w:val="32"/>
          <w:szCs w:val="32"/>
        </w:rPr>
        <w:t>指事业单位在专业业务活动及其辅助活动之外开展非独立核算经营活动发生的支出。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（十二）“三公”经费</w:t>
      </w:r>
      <w:r w:rsidRPr="00D3536D">
        <w:rPr>
          <w:rStyle w:val="a4"/>
          <w:rFonts w:ascii="方正楷体_GBK" w:eastAsia="方正楷体_GBK" w:hint="eastAsia"/>
        </w:rPr>
        <w:t>：</w:t>
      </w:r>
      <w:r w:rsidRPr="00D3536D">
        <w:rPr>
          <w:rFonts w:ascii="方正仿宋_GBK" w:eastAsia="方正仿宋_GBK" w:hint="eastAsia"/>
          <w:sz w:val="32"/>
          <w:szCs w:val="32"/>
        </w:rPr>
        <w:t>指用财政拨款安排的因公出国（境）费、公务用车购置及运行维护费、公务接待费。其中，因公出国（境）费反映单位公务出国（境）的国际旅</w:t>
      </w:r>
      <w:r w:rsidRPr="00D3536D">
        <w:rPr>
          <w:rFonts w:ascii="方正仿宋_GBK" w:eastAsia="方正仿宋_GBK" w:hint="eastAsia"/>
          <w:sz w:val="32"/>
          <w:szCs w:val="32"/>
        </w:rPr>
        <w:lastRenderedPageBreak/>
        <w:t>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（十三）机关运行经费</w:t>
      </w:r>
      <w:r w:rsidRPr="00D3536D">
        <w:rPr>
          <w:rStyle w:val="a4"/>
          <w:rFonts w:ascii="方正楷体_GBK" w:eastAsia="方正楷体_GBK" w:hint="eastAsia"/>
        </w:rPr>
        <w:t>：</w:t>
      </w:r>
      <w:r w:rsidRPr="00D3536D">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（十四）工资福利支出（支出经济分类科目类级）</w:t>
      </w:r>
      <w:r w:rsidRPr="00D3536D">
        <w:rPr>
          <w:rFonts w:ascii="方正仿宋_GBK" w:eastAsia="方正仿宋_GBK" w:hint="eastAsia"/>
          <w:sz w:val="32"/>
          <w:szCs w:val="32"/>
        </w:rPr>
        <w:t>：反映单位开支的在职职工和编制外长期聘用人员的各类劳动报酬，以及为上述人员缴纳的各项社会保险费等。</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（十五）商品和服务支出（支出经济分类科目类级）</w:t>
      </w:r>
      <w:r w:rsidRPr="00D3536D">
        <w:rPr>
          <w:rStyle w:val="a4"/>
          <w:rFonts w:ascii="方正楷体_GBK" w:eastAsia="方正楷体_GBK" w:hint="eastAsia"/>
        </w:rPr>
        <w:t>：</w:t>
      </w:r>
      <w:r w:rsidRPr="00D3536D">
        <w:rPr>
          <w:rFonts w:ascii="方正仿宋_GBK" w:eastAsia="方正仿宋_GBK" w:hint="eastAsia"/>
          <w:sz w:val="32"/>
          <w:szCs w:val="32"/>
        </w:rPr>
        <w:t>反映单位购买商品和服务的支出（不包括用于购置固定资产的支出、战略性和应急储备支出）。</w:t>
      </w:r>
    </w:p>
    <w:p w:rsidR="000F4DA0"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Style w:val="a4"/>
          <w:rFonts w:ascii="方正楷体_GBK" w:eastAsia="方正楷体_GBK" w:hint="eastAsia"/>
          <w:b w:val="0"/>
          <w:sz w:val="32"/>
          <w:szCs w:val="32"/>
        </w:rPr>
        <w:t>（十六）对个人和家庭的补助（支出经济分类科目类级）</w:t>
      </w:r>
      <w:r w:rsidRPr="00D3536D">
        <w:rPr>
          <w:rStyle w:val="a4"/>
          <w:rFonts w:ascii="方正楷体_GBK" w:eastAsia="方正楷体_GBK" w:hint="eastAsia"/>
        </w:rPr>
        <w:t>：</w:t>
      </w:r>
      <w:r w:rsidRPr="00D3536D">
        <w:rPr>
          <w:rFonts w:ascii="方正仿宋_GBK" w:eastAsia="方正仿宋_GBK" w:hint="eastAsia"/>
          <w:sz w:val="32"/>
          <w:szCs w:val="32"/>
        </w:rPr>
        <w:t>反映用于对个人和家庭的</w:t>
      </w:r>
      <w:bookmarkStart w:id="0" w:name="_GoBack"/>
      <w:bookmarkEnd w:id="0"/>
      <w:r w:rsidRPr="00D3536D">
        <w:rPr>
          <w:rFonts w:ascii="方正仿宋_GBK" w:eastAsia="方正仿宋_GBK" w:hint="eastAsia"/>
          <w:sz w:val="32"/>
          <w:szCs w:val="32"/>
        </w:rPr>
        <w:t>补助支出。</w:t>
      </w:r>
    </w:p>
    <w:p w:rsidR="000F4DA0" w:rsidRPr="00D3536D" w:rsidRDefault="002D02EE" w:rsidP="00D3536D">
      <w:pPr>
        <w:pStyle w:val="a3"/>
        <w:shd w:val="clear" w:color="auto" w:fill="FFFFFF"/>
        <w:spacing w:line="600" w:lineRule="exact"/>
        <w:ind w:firstLineChars="200" w:firstLine="640"/>
        <w:jc w:val="both"/>
        <w:divId w:val="850070190"/>
        <w:rPr>
          <w:rFonts w:ascii="方正黑体_GBK" w:eastAsia="方正黑体_GBK"/>
          <w:b/>
          <w:sz w:val="32"/>
          <w:szCs w:val="32"/>
        </w:rPr>
      </w:pPr>
      <w:r w:rsidRPr="00D3536D">
        <w:rPr>
          <w:rStyle w:val="a4"/>
          <w:rFonts w:ascii="方正黑体_GBK" w:eastAsia="方正黑体_GBK" w:hint="eastAsia"/>
          <w:b w:val="0"/>
          <w:sz w:val="32"/>
          <w:szCs w:val="32"/>
        </w:rPr>
        <w:lastRenderedPageBreak/>
        <w:t>七、决算公开联系方式及信息反馈渠道</w:t>
      </w:r>
    </w:p>
    <w:p w:rsidR="002D02EE" w:rsidRPr="00D3536D" w:rsidRDefault="002D02EE" w:rsidP="00D3536D">
      <w:pPr>
        <w:pStyle w:val="a3"/>
        <w:shd w:val="clear" w:color="auto" w:fill="FFFFFF"/>
        <w:spacing w:line="600" w:lineRule="exact"/>
        <w:ind w:firstLineChars="200" w:firstLine="640"/>
        <w:jc w:val="both"/>
        <w:divId w:val="850070190"/>
        <w:rPr>
          <w:rFonts w:ascii="方正仿宋_GBK" w:eastAsia="方正仿宋_GBK"/>
          <w:sz w:val="32"/>
          <w:szCs w:val="32"/>
        </w:rPr>
      </w:pPr>
      <w:r w:rsidRPr="00D3536D">
        <w:rPr>
          <w:rFonts w:ascii="方正仿宋_GBK" w:eastAsia="方正仿宋_GBK" w:hint="eastAsia"/>
          <w:sz w:val="32"/>
          <w:szCs w:val="32"/>
        </w:rPr>
        <w:t>本单位决算公开信息反馈和联系方式： 023-</w:t>
      </w:r>
      <w:r w:rsidR="001905AD" w:rsidRPr="00D3536D">
        <w:rPr>
          <w:rFonts w:ascii="方正仿宋_GBK" w:eastAsia="方正仿宋_GBK" w:hint="eastAsia"/>
          <w:sz w:val="32"/>
          <w:szCs w:val="32"/>
        </w:rPr>
        <w:t>73328389</w:t>
      </w:r>
    </w:p>
    <w:sectPr w:rsidR="002D02EE" w:rsidRPr="00D3536D" w:rsidSect="006C2621">
      <w:footerReference w:type="default" r:id="rId7"/>
      <w:pgSz w:w="11907" w:h="16840" w:code="9"/>
      <w:pgMar w:top="1440" w:right="1797" w:bottom="1440" w:left="179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907" w:rsidRDefault="00956907" w:rsidP="006C2621">
      <w:r>
        <w:separator/>
      </w:r>
    </w:p>
  </w:endnote>
  <w:endnote w:type="continuationSeparator" w:id="0">
    <w:p w:rsidR="00956907" w:rsidRDefault="00956907" w:rsidP="006C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88912"/>
      <w:docPartObj>
        <w:docPartGallery w:val="Page Numbers (Bottom of Page)"/>
        <w:docPartUnique/>
      </w:docPartObj>
    </w:sdtPr>
    <w:sdtContent>
      <w:p w:rsidR="006C2621" w:rsidRDefault="006C2621">
        <w:pPr>
          <w:pStyle w:val="a6"/>
          <w:jc w:val="center"/>
        </w:pPr>
        <w:r>
          <w:fldChar w:fldCharType="begin"/>
        </w:r>
        <w:r>
          <w:instrText>PAGE   \* MERGEFORMAT</w:instrText>
        </w:r>
        <w:r>
          <w:fldChar w:fldCharType="separate"/>
        </w:r>
        <w:r w:rsidRPr="006C2621">
          <w:rPr>
            <w:noProof/>
            <w:lang w:val="zh-CN"/>
          </w:rPr>
          <w:t>13</w:t>
        </w:r>
        <w:r>
          <w:fldChar w:fldCharType="end"/>
        </w:r>
      </w:p>
    </w:sdtContent>
  </w:sdt>
  <w:p w:rsidR="006C2621" w:rsidRDefault="006C2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907" w:rsidRDefault="00956907" w:rsidP="006C2621">
      <w:r>
        <w:separator/>
      </w:r>
    </w:p>
  </w:footnote>
  <w:footnote w:type="continuationSeparator" w:id="0">
    <w:p w:rsidR="00956907" w:rsidRDefault="00956907" w:rsidP="006C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53244B"/>
    <w:rsid w:val="000F4DA0"/>
    <w:rsid w:val="001905AD"/>
    <w:rsid w:val="00266460"/>
    <w:rsid w:val="002C2BF7"/>
    <w:rsid w:val="002D02EE"/>
    <w:rsid w:val="00477184"/>
    <w:rsid w:val="005045FE"/>
    <w:rsid w:val="0053244B"/>
    <w:rsid w:val="005A2081"/>
    <w:rsid w:val="00642F2E"/>
    <w:rsid w:val="006B1B0E"/>
    <w:rsid w:val="006C2621"/>
    <w:rsid w:val="00763143"/>
    <w:rsid w:val="007F0C18"/>
    <w:rsid w:val="008A010F"/>
    <w:rsid w:val="008F0AB0"/>
    <w:rsid w:val="00953141"/>
    <w:rsid w:val="00956907"/>
    <w:rsid w:val="00B71FC5"/>
    <w:rsid w:val="00D3536D"/>
    <w:rsid w:val="00DA4420"/>
    <w:rsid w:val="00E20109"/>
    <w:rsid w:val="00EA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unhideWhenUsed/>
    <w:rsid w:val="006C2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2621"/>
    <w:rPr>
      <w:rFonts w:ascii="宋体" w:eastAsia="宋体" w:hAnsi="宋体" w:cs="宋体"/>
      <w:sz w:val="18"/>
      <w:szCs w:val="18"/>
    </w:rPr>
  </w:style>
  <w:style w:type="paragraph" w:styleId="a6">
    <w:name w:val="footer"/>
    <w:basedOn w:val="a"/>
    <w:link w:val="Char0"/>
    <w:uiPriority w:val="99"/>
    <w:unhideWhenUsed/>
    <w:rsid w:val="006C2621"/>
    <w:pPr>
      <w:tabs>
        <w:tab w:val="center" w:pos="4153"/>
        <w:tab w:val="right" w:pos="8306"/>
      </w:tabs>
      <w:snapToGrid w:val="0"/>
    </w:pPr>
    <w:rPr>
      <w:sz w:val="18"/>
      <w:szCs w:val="18"/>
    </w:rPr>
  </w:style>
  <w:style w:type="character" w:customStyle="1" w:styleId="Char0">
    <w:name w:val="页脚 Char"/>
    <w:basedOn w:val="a0"/>
    <w:link w:val="a6"/>
    <w:uiPriority w:val="99"/>
    <w:rsid w:val="006C2621"/>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Char"/>
    <w:uiPriority w:val="99"/>
    <w:unhideWhenUsed/>
    <w:rsid w:val="006C2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2621"/>
    <w:rPr>
      <w:rFonts w:ascii="宋体" w:eastAsia="宋体" w:hAnsi="宋体" w:cs="宋体"/>
      <w:sz w:val="18"/>
      <w:szCs w:val="18"/>
    </w:rPr>
  </w:style>
  <w:style w:type="paragraph" w:styleId="a6">
    <w:name w:val="footer"/>
    <w:basedOn w:val="a"/>
    <w:link w:val="Char0"/>
    <w:uiPriority w:val="99"/>
    <w:unhideWhenUsed/>
    <w:rsid w:val="006C2621"/>
    <w:pPr>
      <w:tabs>
        <w:tab w:val="center" w:pos="4153"/>
        <w:tab w:val="right" w:pos="8306"/>
      </w:tabs>
      <w:snapToGrid w:val="0"/>
    </w:pPr>
    <w:rPr>
      <w:sz w:val="18"/>
      <w:szCs w:val="18"/>
    </w:rPr>
  </w:style>
  <w:style w:type="character" w:customStyle="1" w:styleId="Char0">
    <w:name w:val="页脚 Char"/>
    <w:basedOn w:val="a0"/>
    <w:link w:val="a6"/>
    <w:uiPriority w:val="99"/>
    <w:rsid w:val="006C2621"/>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173803">
      <w:marLeft w:val="0"/>
      <w:marRight w:val="0"/>
      <w:marTop w:val="0"/>
      <w:marBottom w:val="0"/>
      <w:divBdr>
        <w:top w:val="none" w:sz="0" w:space="0" w:color="auto"/>
        <w:left w:val="none" w:sz="0" w:space="0" w:color="auto"/>
        <w:bottom w:val="none" w:sz="0" w:space="0" w:color="auto"/>
        <w:right w:val="none" w:sz="0" w:space="0" w:color="auto"/>
      </w:divBdr>
      <w:divsChild>
        <w:div w:id="8500701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xb21cn</dc:creator>
  <cp:lastModifiedBy>xb21cn</cp:lastModifiedBy>
  <cp:revision>12</cp:revision>
  <dcterms:created xsi:type="dcterms:W3CDTF">2023-10-08T09:05:00Z</dcterms:created>
  <dcterms:modified xsi:type="dcterms:W3CDTF">2023-10-17T03:48:00Z</dcterms:modified>
</cp:coreProperties>
</file>