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sz w:val="36"/>
          <w:szCs w:val="36"/>
        </w:rPr>
        <w:t>石柱土家族自治县城乡统筹发展中心</w:t>
      </w: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（一）职能职责</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1</w:t>
      </w:r>
      <w:r>
        <w:rPr>
          <w:rFonts w:hint="eastAsia" w:ascii="方正仿宋_GBK" w:hAnsi="方正仿宋_GBK" w:eastAsia="方正仿宋_GBK" w:cs="方正仿宋_GBK"/>
          <w:color w:val="auto"/>
          <w:sz w:val="32"/>
          <w:szCs w:val="32"/>
          <w:shd w:val="clear" w:color="auto" w:fill="FFFFFF"/>
          <w:lang w:eastAsia="zh-CN"/>
        </w:rPr>
        <w:t>、承担编制全县城乡统筹综合配套改革的总体工作方案和年度实施方案事务性工作；</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2</w:t>
      </w:r>
      <w:r>
        <w:rPr>
          <w:rFonts w:hint="eastAsia" w:ascii="方正仿宋_GBK" w:hAnsi="方正仿宋_GBK" w:eastAsia="方正仿宋_GBK" w:cs="方正仿宋_GBK"/>
          <w:color w:val="auto"/>
          <w:sz w:val="32"/>
          <w:szCs w:val="32"/>
          <w:shd w:val="clear" w:color="auto" w:fill="FFFFFF"/>
          <w:lang w:eastAsia="zh-CN"/>
        </w:rPr>
        <w:t>、承担指导、检查、督促各乡镇（街道）、相关部门推进统筹城乡发展具体事务性工作；</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3</w:t>
      </w:r>
      <w:r>
        <w:rPr>
          <w:rFonts w:hint="eastAsia" w:ascii="方正仿宋_GBK" w:hAnsi="方正仿宋_GBK" w:eastAsia="方正仿宋_GBK" w:cs="方正仿宋_GBK"/>
          <w:color w:val="auto"/>
          <w:sz w:val="32"/>
          <w:szCs w:val="32"/>
          <w:shd w:val="clear" w:color="auto" w:fill="FFFFFF"/>
          <w:lang w:eastAsia="zh-CN"/>
        </w:rPr>
        <w:t>、组织开展城乡统筹发展课题研究，协调解决统筹城乡综合配套改革发展中遇到的疑难问题；</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4</w:t>
      </w:r>
      <w:r>
        <w:rPr>
          <w:rFonts w:hint="eastAsia" w:ascii="方正仿宋_GBK" w:hAnsi="方正仿宋_GBK" w:eastAsia="方正仿宋_GBK" w:cs="方正仿宋_GBK"/>
          <w:color w:val="auto"/>
          <w:sz w:val="32"/>
          <w:szCs w:val="32"/>
          <w:shd w:val="clear" w:color="auto" w:fill="FFFFFF"/>
          <w:lang w:eastAsia="zh-CN"/>
        </w:rPr>
        <w:t>、承担县发展和改革委员会领导交办的其他工作。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pPr>
        <w:spacing w:line="600" w:lineRule="exact"/>
        <w:ind w:firstLine="640" w:firstLineChars="20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县城乡统筹发展中心为县发展和改革委员会管理的副科级财政全额拨款公益一类事业单位。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8"/>
          <w:rFonts w:ascii="黑体" w:hAnsi="黑体" w:eastAsia="黑体" w:cs="黑体"/>
          <w:color w:val="auto"/>
          <w:sz w:val="32"/>
          <w:szCs w:val="32"/>
          <w:shd w:val="clear" w:color="auto" w:fill="FFFFFF"/>
        </w:rPr>
        <w:t>二、</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176.82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收、支与2023年度相比，增加12.25万元，增长7.4%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在职人员工资自然增资及社保政策变化基数调整导致收支增加。</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176.82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与2023年度相比，增加12.25万元，增长7.4%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在职人员工资自然增资及社保政策变化基数调整导致收支增加。</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176.82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176.82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与2023年度相比，增加12.25万元，增长7.4%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在职人员工资自然增资及社保政策变化基数调整导致收支增加。</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176.82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lang w:eastAsia="zh-CN"/>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方正仿宋_GBK" w:hAnsi="方正仿宋_GBK" w:eastAsia="方正仿宋_GBK" w:cs="方正仿宋_GBK"/>
          <w:color w:val="auto"/>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176.82</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财政拨款收、支总计各增加12.25万元，增长7.4%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在职人员工资自然增资及社保政策变化基数调整导致收支增加。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176.82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与2023年度相比，增加12.25万元，增长7.4%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在职人员工资自然增资及社保政策变化基数调整导致收入增加。</w:t>
      </w:r>
      <w:r>
        <w:rPr>
          <w:rFonts w:hint="default" w:ascii="Times New Roman" w:hAnsi="Times New Roman" w:eastAsia="方正仿宋_GBK"/>
          <w:color w:val="auto"/>
          <w:sz w:val="32"/>
          <w:szCs w:val="32"/>
          <w:shd w:val="clear" w:color="auto" w:fill="FFFFFF"/>
        </w:rPr>
        <w:t>较年初预算数增加24.18万元，增长15.8%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在职人员工资自然增资及社保政策变化基数调整导致年中预算追加。</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176.82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与2023年度相比，增加12.25万元，增长7.4%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在职人员工资自然增资及社保政策变化基数调整导致收支增加。</w:t>
      </w:r>
      <w:r>
        <w:rPr>
          <w:rFonts w:hint="default" w:ascii="Times New Roman" w:hAnsi="Times New Roman" w:eastAsia="方正仿宋_GBK"/>
          <w:color w:val="auto"/>
          <w:sz w:val="32"/>
          <w:szCs w:val="32"/>
          <w:shd w:val="clear" w:color="auto" w:fill="FFFFFF"/>
        </w:rPr>
        <w:t>较年初预算数增加24.18万元，增长15.8%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在职人员工资自然增资及社保政策变化基数调整导致年中预算追加。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5"/>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138.84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78.5%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较年初预算数增加16.98万元，增长13.9%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在职人员工资自然增资导致增加。</w:t>
      </w:r>
    </w:p>
    <w:p>
      <w:pPr>
        <w:pStyle w:val="5"/>
        <w:numPr>
          <w:ilvl w:val="0"/>
          <w:numId w:val="2"/>
        </w:numPr>
        <w:snapToGrid w:val="0"/>
        <w:spacing w:before="0" w:beforeAutospacing="0" w:after="0" w:afterAutospacing="0" w:line="596" w:lineRule="exact"/>
        <w:ind w:left="0" w:leftChars="0"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22.55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12.8%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较年初预算数增加7.20万元，增长46.9%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事业单位人员社会保险基数调整增加导致增加</w:t>
      </w:r>
      <w:r>
        <w:rPr>
          <w:rFonts w:hint="eastAsia" w:ascii="方正仿宋_GBK" w:hAnsi="方正仿宋_GBK" w:eastAsia="方正仿宋_GBK" w:cs="方正仿宋_GBK"/>
          <w:color w:val="auto"/>
          <w:sz w:val="32"/>
          <w:szCs w:val="32"/>
          <w:shd w:val="clear" w:color="auto" w:fill="FFFFFF"/>
          <w:lang w:val="en-US"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7.76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7.67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176.82</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其中：人员经费</w:t>
      </w:r>
      <w:r>
        <w:rPr>
          <w:rFonts w:hint="default" w:ascii="Times New Roman" w:hAnsi="Times New Roman" w:eastAsia="方正仿宋_GBK"/>
          <w:color w:val="auto"/>
          <w:sz w:val="32"/>
          <w:szCs w:val="32"/>
          <w:shd w:val="clear" w:color="auto" w:fill="FFFFFF"/>
        </w:rPr>
        <w:t>148.54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与2023年度相比，增加9.22万元，增长6.6%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在职人员工资自然增资及社保政策变化基数调整导致支出增加</w:t>
      </w:r>
      <w:r>
        <w:rPr>
          <w:rFonts w:ascii="方正仿宋_GBK" w:hAnsi="方正仿宋_GBK" w:eastAsia="方正仿宋_GBK" w:cs="方正仿宋_GBK"/>
          <w:color w:val="auto"/>
          <w:sz w:val="32"/>
          <w:szCs w:val="32"/>
          <w:shd w:val="clear" w:color="auto" w:fill="FFFFFF"/>
        </w:rPr>
        <w:t>。人员经费用途主要包括基本工资、津贴补贴、</w:t>
      </w:r>
      <w:r>
        <w:rPr>
          <w:rFonts w:hint="eastAsia" w:ascii="方正仿宋_GBK" w:hAnsi="方正仿宋_GBK" w:eastAsia="方正仿宋_GBK" w:cs="方正仿宋_GBK"/>
          <w:color w:val="auto"/>
          <w:sz w:val="32"/>
          <w:szCs w:val="32"/>
          <w:shd w:val="clear" w:color="auto" w:fill="FFFFFF"/>
          <w:lang w:eastAsia="zh-CN"/>
        </w:rPr>
        <w:t>超额绩效</w:t>
      </w:r>
      <w:r>
        <w:rPr>
          <w:rFonts w:ascii="方正仿宋_GBK" w:hAnsi="方正仿宋_GBK" w:eastAsia="方正仿宋_GBK" w:cs="方正仿宋_GBK"/>
          <w:color w:val="auto"/>
          <w:sz w:val="32"/>
          <w:szCs w:val="32"/>
          <w:shd w:val="clear" w:color="auto" w:fill="FFFFFF"/>
        </w:rPr>
        <w:t>、社会保障缴费、住房公积金、医疗费等。公用经费</w:t>
      </w:r>
      <w:r>
        <w:rPr>
          <w:rFonts w:hint="default" w:ascii="Times New Roman" w:hAnsi="Times New Roman" w:eastAsia="方正仿宋_GBK"/>
          <w:color w:val="auto"/>
          <w:sz w:val="32"/>
          <w:szCs w:val="32"/>
          <w:shd w:val="clear" w:color="auto" w:fill="FFFFFF"/>
        </w:rPr>
        <w:t>28.28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与2023年度相比，增加3.03万元，增长12.0%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在职人员工资自然增资导致相关经费增加</w:t>
      </w:r>
      <w:r>
        <w:rPr>
          <w:rFonts w:ascii="方正仿宋_GBK" w:hAnsi="方正仿宋_GBK" w:eastAsia="方正仿宋_GBK" w:cs="方正仿宋_GBK"/>
          <w:color w:val="auto"/>
          <w:sz w:val="32"/>
          <w:szCs w:val="32"/>
          <w:shd w:val="clear" w:color="auto" w:fill="FFFFFF"/>
        </w:rPr>
        <w:t>。公用经费用途主要包括办公费、水费、电费、邮电费、差旅费、工会经费、其他商品和服务支出等</w:t>
      </w:r>
      <w:r>
        <w:rPr>
          <w:rFonts w:hint="eastAsia" w:ascii="方正仿宋_GBK" w:hAnsi="方正仿宋_GBK" w:eastAsia="方正仿宋_GBK" w:cs="方正仿宋_GBK"/>
          <w:color w:val="auto"/>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本</w:t>
      </w:r>
      <w:r>
        <w:rPr>
          <w:rFonts w:hint="eastAsia" w:ascii="Times New Roman" w:hAnsi="Times New Roman" w:eastAsia="方正仿宋_GBK"/>
          <w:color w:val="auto"/>
          <w:sz w:val="32"/>
          <w:szCs w:val="32"/>
          <w:shd w:val="clear" w:color="auto" w:fill="FFFFFF"/>
          <w:lang w:eastAsia="zh-CN"/>
        </w:rPr>
        <w:t>单位</w:t>
      </w:r>
      <w:r>
        <w:rPr>
          <w:rFonts w:hint="default" w:ascii="Times New Roman" w:hAnsi="Times New Roman" w:eastAsia="方正仿宋_GBK"/>
          <w:color w:val="auto"/>
          <w:sz w:val="32"/>
          <w:szCs w:val="32"/>
          <w:shd w:val="clear" w:color="auto" w:fill="FFFFFF"/>
        </w:rPr>
        <w:t>2024年度无政府性基金预算财政拨款收支。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本</w:t>
      </w:r>
      <w:r>
        <w:rPr>
          <w:rFonts w:hint="eastAsia" w:ascii="Times New Roman" w:hAnsi="Times New Roman" w:eastAsia="方正仿宋_GBK"/>
          <w:color w:val="auto"/>
          <w:sz w:val="32"/>
          <w:szCs w:val="32"/>
          <w:shd w:val="clear" w:color="auto" w:fill="FFFFFF"/>
          <w:lang w:eastAsia="zh-CN"/>
        </w:rPr>
        <w:t>单位</w:t>
      </w:r>
      <w:r>
        <w:rPr>
          <w:rFonts w:hint="default" w:ascii="Times New Roman" w:hAnsi="Times New Roman" w:eastAsia="方正仿宋_GBK"/>
          <w:color w:val="auto"/>
          <w:sz w:val="32"/>
          <w:szCs w:val="32"/>
          <w:shd w:val="clear" w:color="auto" w:fill="FFFFFF"/>
        </w:rPr>
        <w:t>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我单位属于</w:t>
      </w:r>
      <w:r>
        <w:rPr>
          <w:rFonts w:hint="eastAsia" w:ascii="Times New Roman" w:hAnsi="Times New Roman" w:eastAsia="方正仿宋_GBK"/>
          <w:color w:val="auto"/>
          <w:sz w:val="32"/>
          <w:szCs w:val="32"/>
          <w:shd w:val="clear" w:color="auto" w:fill="FFFFFF"/>
          <w:lang w:eastAsia="zh-CN"/>
        </w:rPr>
        <w:t>县发改委下属事业单位</w:t>
      </w:r>
      <w:r>
        <w:rPr>
          <w:rFonts w:hint="default" w:ascii="Times New Roman" w:hAnsi="Times New Roman" w:eastAsia="方正仿宋_GBK"/>
          <w:color w:val="auto"/>
          <w:sz w:val="32"/>
          <w:szCs w:val="32"/>
          <w:shd w:val="clear" w:color="auto" w:fill="FFFFFF"/>
        </w:rPr>
        <w:t>，“三公”经费</w:t>
      </w:r>
      <w:r>
        <w:rPr>
          <w:rFonts w:hint="eastAsia" w:ascii="Times New Roman" w:hAnsi="Times New Roman" w:eastAsia="方正仿宋_GBK"/>
          <w:color w:val="auto"/>
          <w:sz w:val="32"/>
          <w:szCs w:val="32"/>
          <w:shd w:val="clear" w:color="auto" w:fill="FFFFFF"/>
          <w:lang w:eastAsia="zh-CN"/>
        </w:rPr>
        <w:t>纳入本级统筹，尚未发生相应支出</w:t>
      </w:r>
      <w:r>
        <w:rPr>
          <w:rFonts w:hint="default" w:ascii="Times New Roman" w:hAnsi="Times New Roman" w:eastAsia="方正仿宋_GBK"/>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会议费</w:t>
      </w:r>
      <w:r>
        <w:rPr>
          <w:rFonts w:hint="eastAsia" w:ascii="方正仿宋_GBK" w:hAnsi="方正仿宋_GBK" w:eastAsia="方正仿宋_GBK" w:cs="方正仿宋_GBK"/>
          <w:color w:val="auto"/>
          <w:sz w:val="32"/>
          <w:szCs w:val="32"/>
          <w:shd w:val="clear" w:color="auto" w:fill="FFFFFF"/>
          <w:lang w:eastAsia="zh-CN"/>
        </w:rPr>
        <w:t>及</w:t>
      </w:r>
      <w:r>
        <w:rPr>
          <w:rFonts w:ascii="方正仿宋_GBK" w:hAnsi="方正仿宋_GBK" w:eastAsia="方正仿宋_GBK" w:cs="方正仿宋_GBK"/>
          <w:color w:val="auto"/>
          <w:sz w:val="32"/>
          <w:szCs w:val="32"/>
          <w:shd w:val="clear" w:color="auto" w:fill="FFFFFF"/>
        </w:rPr>
        <w:t>培</w:t>
      </w:r>
      <w:r>
        <w:rPr>
          <w:rFonts w:hint="default" w:ascii="Times New Roman" w:hAnsi="Times New Roman" w:eastAsia="方正仿宋_GBK"/>
          <w:color w:val="auto"/>
          <w:sz w:val="32"/>
          <w:szCs w:val="32"/>
          <w:shd w:val="clear" w:color="auto" w:fill="FFFFFF"/>
        </w:rPr>
        <w:t>训费。本</w:t>
      </w:r>
      <w:r>
        <w:rPr>
          <w:rFonts w:ascii="方正仿宋_GBK" w:hAnsi="方正仿宋_GBK" w:eastAsia="方正仿宋_GBK" w:cs="方正仿宋_GBK"/>
          <w:color w:val="auto"/>
          <w:sz w:val="32"/>
          <w:szCs w:val="32"/>
          <w:shd w:val="clear" w:color="auto" w:fill="FFFFFF"/>
        </w:rPr>
        <w:t>年度差旅费支出</w:t>
      </w:r>
      <w:r>
        <w:rPr>
          <w:rFonts w:hint="default" w:ascii="Times New Roman" w:hAnsi="Times New Roman" w:eastAsia="方正仿宋_GBK"/>
          <w:color w:val="auto"/>
          <w:sz w:val="32"/>
          <w:szCs w:val="32"/>
          <w:shd w:val="clear" w:color="auto" w:fill="FFFFFF"/>
        </w:rPr>
        <w:t>12.48</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与2023年度相比，减少0.11万元，下降0.9%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厉行节约，压缩差旅成本。</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按照部门决算列报口径，我</w:t>
      </w:r>
      <w:r>
        <w:rPr>
          <w:rFonts w:hint="eastAsia" w:ascii="Times New Roman" w:hAnsi="Times New Roman" w:eastAsia="方正仿宋_GBK"/>
          <w:color w:val="auto"/>
          <w:sz w:val="32"/>
          <w:szCs w:val="32"/>
          <w:shd w:val="clear" w:color="auto" w:fill="FFFFFF"/>
          <w:lang w:eastAsia="zh-CN"/>
        </w:rPr>
        <w:t>单位</w:t>
      </w:r>
      <w:r>
        <w:rPr>
          <w:rFonts w:hint="default" w:ascii="Times New Roman" w:hAnsi="Times New Roman" w:eastAsia="方正仿宋_GBK"/>
          <w:color w:val="auto"/>
          <w:sz w:val="32"/>
          <w:szCs w:val="32"/>
          <w:shd w:val="clear" w:color="auto" w:fill="FFFFFF"/>
        </w:rPr>
        <w:t>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因本单位属发改委下属事业单位，资产由本级统筹使用</w:t>
      </w:r>
      <w:r>
        <w:rPr>
          <w:rFonts w:hint="default"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故我单位不存在资产占有情况</w:t>
      </w:r>
      <w:r>
        <w:rPr>
          <w:rFonts w:hint="default"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Times New Roman" w:hAnsi="Times New Roman" w:eastAsia="方正仿宋_GBK"/>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年度我单位未发生政府采购事项，无相关经费支出。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color w:val="auto"/>
          <w:sz w:val="32"/>
          <w:szCs w:val="32"/>
          <w:shd w:val="clear" w:color="auto" w:fill="FFFFFF"/>
          <w:lang w:val="en-US" w:eastAsia="zh-CN"/>
        </w:rPr>
      </w:pPr>
      <w:r>
        <w:rPr>
          <w:rStyle w:val="8"/>
          <w:rFonts w:hint="eastAsia" w:ascii="黑体" w:hAnsi="黑体" w:eastAsia="黑体" w:cs="黑体"/>
          <w:color w:val="auto"/>
          <w:sz w:val="32"/>
          <w:szCs w:val="32"/>
          <w:shd w:val="clear" w:color="auto" w:fill="FFFFFF"/>
          <w:lang w:val="en-US" w:eastAsia="zh-CN"/>
        </w:rPr>
        <w:t>五、预算绩效管理情况说明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（一）单位自评情况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本单位为发改委下属二级预算单位，预算绩效管理工作由发改委机关开展，我中心涉及项目支出资金0万元。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（二）单位绩效评价情况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我单位未组织开展绩效评价。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（三）财政绩效评价情况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市财政局未委托第三方对我单位开展绩效评。</w:t>
      </w:r>
    </w:p>
    <w:p>
      <w:pPr>
        <w:pStyle w:val="5"/>
        <w:shd w:val="clear" w:color="auto" w:fill="FFFFFF"/>
        <w:spacing w:before="0" w:beforeAutospacing="0" w:after="0" w:afterAutospacing="0"/>
        <w:ind w:firstLine="643" w:firstLineChars="200"/>
        <w:rPr>
          <w:rStyle w:val="8"/>
          <w:rFonts w:hint="default" w:ascii="方正仿宋_GBK" w:hAnsi="方正仿宋_GBK" w:eastAsia="方正仿宋_GBK" w:cs="方正仿宋_GBK"/>
          <w:color w:val="auto"/>
          <w:sz w:val="32"/>
          <w:szCs w:val="32"/>
          <w:shd w:val="clear" w:color="auto" w:fill="FFFFFF"/>
        </w:rPr>
      </w:pPr>
      <w:r>
        <w:rPr>
          <w:rStyle w:val="8"/>
          <w:rFonts w:ascii="黑体" w:hAnsi="黑体" w:eastAsia="黑体" w:cs="黑体"/>
          <w:color w:val="auto"/>
          <w:sz w:val="32"/>
          <w:szCs w:val="32"/>
          <w:shd w:val="clear" w:color="auto" w:fill="FFFFFF"/>
        </w:rPr>
        <w:t>六、专业名词解释</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spacing w:before="0" w:beforeAutospacing="0" w:after="0" w:afterAutospacing="0"/>
        <w:rPr>
          <w:rStyle w:val="8"/>
          <w:rFonts w:hint="default"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 xml:space="preserve">  </w:t>
      </w:r>
      <w:r>
        <w:rPr>
          <w:rStyle w:val="8"/>
          <w:rFonts w:ascii="黑体" w:hAnsi="黑体" w:eastAsia="黑体" w:cs="黑体"/>
          <w:color w:val="auto"/>
          <w:sz w:val="32"/>
          <w:szCs w:val="32"/>
          <w:shd w:val="clear" w:color="auto" w:fill="FFFFFF"/>
        </w:rPr>
        <w:t>七、决算公开联系方式及信息反馈渠道</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本单位决算公开信息反馈和联系方式：</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 xml:space="preserve">张帆  </w:t>
      </w:r>
      <w:bookmarkStart w:id="0" w:name="_GoBack"/>
      <w:r>
        <w:rPr>
          <w:rFonts w:hint="eastAsia" w:ascii="Times New Roman" w:hAnsi="Times New Roman" w:eastAsia="方正仿宋_GBK"/>
          <w:color w:val="auto"/>
          <w:sz w:val="32"/>
          <w:szCs w:val="32"/>
          <w:shd w:val="clear" w:color="auto" w:fill="FFFFFF"/>
          <w:lang w:eastAsia="zh-CN"/>
        </w:rPr>
        <w:t>023-73332293</w:t>
      </w:r>
    </w:p>
    <w:bookmarkEnd w:id="0"/>
    <w:p>
      <w:pPr>
        <w:pStyle w:val="9"/>
        <w:numPr>
          <w:ilvl w:val="0"/>
          <w:numId w:val="0"/>
        </w:numPr>
        <w:autoSpaceDE w:val="0"/>
        <w:ind w:leftChars="200" w:firstLine="320" w:firstLineChars="100"/>
        <w:rPr>
          <w:rFonts w:hint="eastAsia" w:ascii="方正仿宋_GBK" w:hAnsi="方正仿宋_GBK" w:eastAsia="方正仿宋_GBK" w:cs="方正仿宋_GBK"/>
          <w:color w:val="auto"/>
          <w:sz w:val="32"/>
          <w:szCs w:val="32"/>
          <w:shd w:val="clear" w:color="auto" w:fill="FFFFFF"/>
        </w:rPr>
        <w:sectPr>
          <w:pgSz w:w="11850" w:h="16783"/>
          <w:pgMar w:top="1440" w:right="1800" w:bottom="1440" w:left="1800" w:header="851" w:footer="992" w:gutter="0"/>
          <w:pgNumType w:fmt="numberInDash"/>
          <w:cols w:space="720" w:num="1"/>
          <w:docGrid w:type="lines" w:linePitch="312" w:charSpace="0"/>
        </w:sect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石柱土家族自治县城乡统筹发展中心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1,768,194.02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1,388,387.24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225,516.00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77,551.74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76,739.04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1,768,194.02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1,768,194.02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1,768,194.02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1,768,194.02</w:t>
            </w:r>
          </w:p>
        </w:tc>
      </w:tr>
    </w:tbl>
    <w:p>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石柱土家族自治县城乡统筹发展中心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1,768,194.02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1,768,194.02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1,388,387.24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1,388,387.24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1,388,387.24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1,388,387.24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1,388,387.24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1,388,387.24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225,516.00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225,516.00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225,516.00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225,516.00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150,344.00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150,344.00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75,172.00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75,172.00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77,551.74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77,551.74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77,551.74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77,551.74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60,751.74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60,751.74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76,739.04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76,739.04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76,739.04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76,739.04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76,739.04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76,739.04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 xml:space="preserve">石柱土家族自治县城乡统筹发展中心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1,768,194.02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1,768,194.02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1,388,387.24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1,388,387.24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1,388,387.24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1,388,387.24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1,388,387.24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1,388,387.24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225,516.00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225,516.00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225,516.00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225,516.00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150,344.00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150,344.00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75,172.00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75,172.00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77,551.74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77,551.74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77,551.74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77,551.74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60,751.74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60,751.74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76,739.04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76,739.04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76,739.04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76,739.04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76,739.04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76,739.04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石柱土家族自治县城乡统筹发展中心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1,768,194.02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1,388,387.24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1,388,387.24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225,516.00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225,516.00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77,551.74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77,551.74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76,739.04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76,739.04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1,768,194.02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1,768,194.02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1,768,194.02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1,768,194.02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1,768,194.02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1,768,194.02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石柱土家族自治县城乡统筹发展中心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1,768,194.02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1,768,194.02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1,768,194.02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1,768,194.02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1,388,387.24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1,388,387.24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1,388,387.24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1,388,387.24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发展与改革事务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1,388,387.24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1,388,387.24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1,388,387.24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1,388,387.24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1,388,387.24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1,388,387.24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1,388,387.24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1,388,387.24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225,516.00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225,516.00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225,516.00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225,516.00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225,516.00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225,516.00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225,516.00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225,516.00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150,344.00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150,344.00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150,344.00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150,344.00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75,172.00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75,172.00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75,172.00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75,172.00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77,551.74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77,551.74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77,551.74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77,551.74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77,551.74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77,551.74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77,551.74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77,551.74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60,751.74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60,751.74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60,751.74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60,751.74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16,800.00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16,800.00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76,739.04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76,739.04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76,739.04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76,739.04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76,739.04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76,739.04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76,739.04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76,739.04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76,739.04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76,739.04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76,739.04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76,739.04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石柱土家族自治县城乡统筹发展中心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1,485,404.18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282,789.84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345,560.00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53,124.00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698,600.00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1,041.50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150,344.00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9,063.38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75,172.00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106,136.62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63,949.20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5,115.94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124,800.00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76,739.04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16,800.00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12,789.84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18,958.50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1,485,404.18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282,789.84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石柱土家族自治县城乡统筹发展中心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石柱土家族自治县城乡统筹发展中心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石柱土家族自治县城乡统筹发展中心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124,800.00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pStyle w:val="9"/>
        <w:autoSpaceDE w:val="0"/>
        <w:ind w:firstLine="0" w:firstLineChars="0"/>
        <w:rPr>
          <w:rFonts w:hint="default" w:ascii="宋体" w:hAnsi="宋体" w:eastAsia="宋体" w:cs="宋体"/>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F8555"/>
    <w:multiLevelType w:val="singleLevel"/>
    <w:tmpl w:val="273F8555"/>
    <w:lvl w:ilvl="0" w:tentative="0">
      <w:start w:val="1"/>
      <w:numFmt w:val="decimal"/>
      <w:suff w:val="nothing"/>
      <w:lvlText w:val="（%1）"/>
      <w:lvlJc w:val="left"/>
    </w:lvl>
  </w:abstractNum>
  <w:abstractNum w:abstractNumId="1">
    <w:nsid w:val="473E7D1C"/>
    <w:multiLevelType w:val="singleLevel"/>
    <w:tmpl w:val="473E7D1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9A5DCA"/>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7E530D"/>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E151413"/>
    <w:rsid w:val="6F7F6A2D"/>
    <w:rsid w:val="6FB442D1"/>
    <w:rsid w:val="6FFB2E76"/>
    <w:rsid w:val="71C34D91"/>
    <w:rsid w:val="71ED38AA"/>
    <w:rsid w:val="720229AA"/>
    <w:rsid w:val="72DB435C"/>
    <w:rsid w:val="7372427F"/>
    <w:rsid w:val="750837F0"/>
    <w:rsid w:val="764F62AB"/>
    <w:rsid w:val="765C45EC"/>
    <w:rsid w:val="768A7619"/>
    <w:rsid w:val="7695397B"/>
    <w:rsid w:val="76E14979"/>
    <w:rsid w:val="77EA362A"/>
    <w:rsid w:val="7875383E"/>
    <w:rsid w:val="79337D8A"/>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1</TotalTime>
  <ScaleCrop>false</ScaleCrop>
  <LinksUpToDate>false</LinksUpToDate>
  <CharactersWithSpaces>21460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2025-10-15T02:23:51Z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BB46EABDBB2749749395447164B066B3_12</vt:lpwstr>
  </property>
</Properties>
</file>